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1A56A9" w14:textId="0E8229E3" w:rsidR="001801F2" w:rsidRPr="00B95BE4" w:rsidRDefault="009B1F11" w:rsidP="00BE69F9">
      <w:pPr>
        <w:keepLines/>
        <w:tabs>
          <w:tab w:val="right" w:pos="9746"/>
        </w:tabs>
        <w:spacing w:line="360" w:lineRule="exact"/>
        <w:rPr>
          <w:rFonts w:ascii="Arial" w:hAnsi="Arial" w:cs="Arial"/>
          <w:b/>
          <w:bCs/>
          <w:sz w:val="28"/>
          <w:szCs w:val="28"/>
        </w:rPr>
      </w:pPr>
      <w:bookmarkStart w:id="0" w:name="OLE_LINK2"/>
      <w:r w:rsidRPr="00D67205">
        <w:rPr>
          <w:rFonts w:ascii="Arial" w:hAnsi="Arial" w:cs="Arial"/>
          <w:b/>
          <w:bCs/>
          <w:sz w:val="28"/>
        </w:rPr>
        <w:t>3GPP TSG RAN WG1 #11</w:t>
      </w:r>
      <w:r w:rsidR="00470901" w:rsidRPr="00D67205">
        <w:rPr>
          <w:rFonts w:ascii="Arial" w:hAnsi="Arial" w:cs="Arial"/>
          <w:b/>
          <w:bCs/>
          <w:sz w:val="28"/>
        </w:rPr>
        <w:t>9</w:t>
      </w:r>
      <w:r w:rsidR="001801F2" w:rsidRPr="00D67205">
        <w:rPr>
          <w:rFonts w:ascii="Arial" w:hAnsi="Arial" w:cs="Arial"/>
          <w:b/>
          <w:bCs/>
          <w:sz w:val="28"/>
          <w:szCs w:val="28"/>
        </w:rPr>
        <w:tab/>
      </w:r>
      <w:r w:rsidR="007C2F13" w:rsidRPr="00B95BE4">
        <w:rPr>
          <w:rFonts w:ascii="Arial" w:hAnsi="Arial" w:cs="Arial"/>
          <w:b/>
          <w:bCs/>
          <w:sz w:val="28"/>
          <w:szCs w:val="28"/>
        </w:rPr>
        <w:t>R1-24</w:t>
      </w:r>
      <w:r w:rsidR="00B95BE4" w:rsidRPr="00B95BE4">
        <w:rPr>
          <w:rFonts w:ascii="Arial" w:hAnsi="Arial" w:cs="Arial" w:hint="eastAsia"/>
          <w:b/>
          <w:bCs/>
          <w:sz w:val="28"/>
          <w:szCs w:val="28"/>
        </w:rPr>
        <w:t>10057</w:t>
      </w:r>
    </w:p>
    <w:p w14:paraId="5EF528F9" w14:textId="77777777" w:rsidR="00470901" w:rsidRPr="00E22A64" w:rsidRDefault="00470901" w:rsidP="00BE69F9">
      <w:pPr>
        <w:keepLines/>
        <w:tabs>
          <w:tab w:val="center" w:pos="4536"/>
          <w:tab w:val="right" w:pos="9072"/>
        </w:tabs>
        <w:jc w:val="left"/>
        <w:rPr>
          <w:rFonts w:ascii="Arial" w:eastAsia="MS Mincho" w:hAnsi="Arial" w:cs="Arial"/>
          <w:b/>
          <w:bCs/>
          <w:kern w:val="0"/>
          <w:sz w:val="28"/>
          <w:szCs w:val="24"/>
          <w:lang w:val="en-GB" w:eastAsia="ja-JP"/>
        </w:rPr>
      </w:pPr>
      <w:r w:rsidRPr="00B95BE4">
        <w:rPr>
          <w:rFonts w:ascii="Arial" w:eastAsia="MS Mincho" w:hAnsi="Arial" w:cs="Arial"/>
          <w:b/>
          <w:bCs/>
          <w:kern w:val="0"/>
          <w:sz w:val="28"/>
          <w:szCs w:val="24"/>
          <w:lang w:val="en-GB" w:eastAsia="ja-JP"/>
        </w:rPr>
        <w:t xml:space="preserve">Orlando, US, </w:t>
      </w:r>
      <w:r w:rsidRPr="00B95BE4">
        <w:rPr>
          <w:rFonts w:ascii="Malgun Gothic" w:eastAsia="Malgun Gothic" w:hAnsi="Malgun Gothic" w:cs="Malgun Gothic" w:hint="eastAsia"/>
          <w:b/>
          <w:bCs/>
          <w:kern w:val="0"/>
          <w:sz w:val="28"/>
          <w:szCs w:val="24"/>
          <w:lang w:val="en-GB" w:eastAsia="ko-KR"/>
        </w:rPr>
        <w:t>N</w:t>
      </w:r>
      <w:r w:rsidRPr="00B95BE4">
        <w:rPr>
          <w:rFonts w:ascii="Malgun Gothic" w:eastAsia="Malgun Gothic" w:hAnsi="Malgun Gothic" w:cs="Malgun Gothic"/>
          <w:b/>
          <w:bCs/>
          <w:kern w:val="0"/>
          <w:sz w:val="28"/>
          <w:szCs w:val="24"/>
          <w:lang w:val="en-GB" w:eastAsia="ko-KR"/>
        </w:rPr>
        <w:t xml:space="preserve">ovember </w:t>
      </w:r>
      <w:r w:rsidRPr="00B95BE4">
        <w:rPr>
          <w:rFonts w:ascii="Arial" w:eastAsia="MS Mincho" w:hAnsi="Arial" w:cs="Arial"/>
          <w:b/>
          <w:bCs/>
          <w:kern w:val="0"/>
          <w:sz w:val="28"/>
          <w:szCs w:val="24"/>
          <w:lang w:val="en-GB" w:eastAsia="ja-JP"/>
        </w:rPr>
        <w:t>18</w:t>
      </w:r>
      <w:r w:rsidRPr="00B95BE4">
        <w:rPr>
          <w:rFonts w:ascii="Malgun Gothic" w:eastAsia="Malgun Gothic" w:hAnsi="Malgun Gothic" w:cs="Malgun Gothic" w:hint="eastAsia"/>
          <w:b/>
          <w:bCs/>
          <w:kern w:val="0"/>
          <w:sz w:val="28"/>
          <w:szCs w:val="24"/>
          <w:vertAlign w:val="superscript"/>
          <w:lang w:val="en-GB" w:eastAsia="ko-KR"/>
        </w:rPr>
        <w:t>th</w:t>
      </w:r>
      <w:r w:rsidRPr="00B95BE4">
        <w:rPr>
          <w:rFonts w:ascii="Arial" w:eastAsia="MS Mincho" w:hAnsi="Arial" w:cs="Arial"/>
          <w:b/>
          <w:bCs/>
          <w:kern w:val="0"/>
          <w:sz w:val="28"/>
          <w:szCs w:val="24"/>
          <w:lang w:val="en-GB" w:eastAsia="ja-JP"/>
        </w:rPr>
        <w:t xml:space="preserve"> </w:t>
      </w:r>
      <w:r w:rsidRPr="00B95BE4">
        <w:rPr>
          <w:rFonts w:ascii="Arial" w:eastAsia="Batang" w:hAnsi="Arial" w:cs="Arial"/>
          <w:b/>
          <w:bCs/>
          <w:kern w:val="0"/>
          <w:sz w:val="28"/>
          <w:szCs w:val="24"/>
          <w:lang w:val="en-GB" w:eastAsia="en-US"/>
        </w:rPr>
        <w:t>– 22</w:t>
      </w:r>
      <w:r w:rsidRPr="00B95BE4">
        <w:rPr>
          <w:rFonts w:ascii="Arial" w:eastAsia="Batang" w:hAnsi="Arial" w:cs="Arial"/>
          <w:b/>
          <w:bCs/>
          <w:kern w:val="0"/>
          <w:sz w:val="28"/>
          <w:szCs w:val="24"/>
          <w:vertAlign w:val="superscript"/>
          <w:lang w:val="en-GB" w:eastAsia="en-US"/>
        </w:rPr>
        <w:t>nd</w:t>
      </w:r>
      <w:r w:rsidRPr="00B95BE4">
        <w:rPr>
          <w:rFonts w:ascii="Arial" w:eastAsia="MS Mincho" w:hAnsi="Arial" w:cs="Arial"/>
          <w:b/>
          <w:bCs/>
          <w:kern w:val="0"/>
          <w:sz w:val="28"/>
          <w:szCs w:val="24"/>
          <w:lang w:val="en-GB" w:eastAsia="ja-JP"/>
        </w:rPr>
        <w:t>, 2024</w:t>
      </w:r>
    </w:p>
    <w:p w14:paraId="41032053" w14:textId="3856C6EF" w:rsidR="00D145D1" w:rsidRPr="0024300E" w:rsidRDefault="773D3EEA" w:rsidP="00BE69F9">
      <w:pPr>
        <w:keepLines/>
        <w:tabs>
          <w:tab w:val="left" w:pos="1843"/>
        </w:tabs>
        <w:spacing w:before="240" w:afterLines="25" w:after="78"/>
        <w:ind w:left="1879" w:hangingChars="780" w:hanging="1879"/>
        <w:rPr>
          <w:rFonts w:ascii="Arial" w:hAnsi="Arial"/>
          <w:b/>
          <w:bCs/>
          <w:sz w:val="24"/>
          <w:szCs w:val="24"/>
        </w:rPr>
      </w:pPr>
      <w:r w:rsidRPr="0592BB7A">
        <w:rPr>
          <w:rFonts w:ascii="Arial" w:hAnsi="Arial"/>
          <w:b/>
          <w:bCs/>
          <w:sz w:val="24"/>
          <w:szCs w:val="24"/>
        </w:rPr>
        <w:t>Ag</w:t>
      </w:r>
      <w:bookmarkStart w:id="1" w:name="DocumentFor"/>
      <w:bookmarkEnd w:id="1"/>
      <w:r w:rsidRPr="0592BB7A">
        <w:rPr>
          <w:rFonts w:ascii="Arial" w:hAnsi="Arial"/>
          <w:b/>
          <w:bCs/>
          <w:sz w:val="24"/>
          <w:szCs w:val="24"/>
        </w:rPr>
        <w:t>enda item:</w:t>
      </w:r>
      <w:r>
        <w:tab/>
      </w:r>
      <w:r w:rsidR="00679EF9" w:rsidRPr="0592BB7A">
        <w:rPr>
          <w:rFonts w:ascii="Arial" w:hAnsi="Arial"/>
          <w:b/>
          <w:bCs/>
          <w:sz w:val="24"/>
          <w:szCs w:val="24"/>
        </w:rPr>
        <w:t>9</w:t>
      </w:r>
      <w:r w:rsidR="0E944340" w:rsidRPr="0592BB7A">
        <w:rPr>
          <w:rFonts w:ascii="Arial" w:hAnsi="Arial"/>
          <w:b/>
          <w:bCs/>
          <w:sz w:val="24"/>
          <w:szCs w:val="24"/>
        </w:rPr>
        <w:t>.</w:t>
      </w:r>
      <w:r w:rsidR="00679EF9" w:rsidRPr="0592BB7A">
        <w:rPr>
          <w:rFonts w:ascii="Arial" w:hAnsi="Arial"/>
          <w:b/>
          <w:bCs/>
          <w:sz w:val="24"/>
          <w:szCs w:val="24"/>
        </w:rPr>
        <w:t>3</w:t>
      </w:r>
      <w:r w:rsidR="0E944340" w:rsidRPr="0592BB7A">
        <w:rPr>
          <w:rFonts w:ascii="Arial" w:hAnsi="Arial"/>
          <w:b/>
          <w:bCs/>
          <w:sz w:val="24"/>
          <w:szCs w:val="24"/>
        </w:rPr>
        <w:t>.1</w:t>
      </w:r>
    </w:p>
    <w:p w14:paraId="41B6A00D" w14:textId="77777777" w:rsidR="001801F2" w:rsidRPr="0024300E" w:rsidRDefault="001801F2" w:rsidP="00BE69F9">
      <w:pPr>
        <w:keepLines/>
        <w:tabs>
          <w:tab w:val="left" w:pos="1843"/>
        </w:tabs>
        <w:spacing w:afterLines="25" w:after="78"/>
        <w:ind w:left="1879" w:hangingChars="780" w:hanging="1879"/>
        <w:rPr>
          <w:rFonts w:ascii="Arial" w:hAnsi="Arial"/>
          <w:b/>
          <w:sz w:val="24"/>
        </w:rPr>
      </w:pPr>
      <w:r w:rsidRPr="0024300E">
        <w:rPr>
          <w:rFonts w:ascii="Arial" w:hAnsi="Arial"/>
          <w:b/>
          <w:sz w:val="24"/>
        </w:rPr>
        <w:t xml:space="preserve">Source: </w:t>
      </w:r>
      <w:r w:rsidRPr="0024300E">
        <w:rPr>
          <w:rFonts w:ascii="Arial" w:hAnsi="Arial"/>
          <w:b/>
          <w:sz w:val="24"/>
        </w:rPr>
        <w:tab/>
        <w:t>Fujitsu</w:t>
      </w:r>
    </w:p>
    <w:p w14:paraId="1626FA5A" w14:textId="529F1B2C" w:rsidR="001801F2" w:rsidRPr="0024300E" w:rsidRDefault="149FAD83" w:rsidP="00BE69F9">
      <w:pPr>
        <w:keepLines/>
        <w:tabs>
          <w:tab w:val="left" w:pos="1843"/>
        </w:tabs>
        <w:spacing w:afterLines="25" w:after="78"/>
        <w:ind w:left="1879" w:hangingChars="780" w:hanging="1879"/>
        <w:rPr>
          <w:rFonts w:ascii="Arial" w:hAnsi="Arial"/>
          <w:b/>
          <w:bCs/>
          <w:sz w:val="24"/>
          <w:szCs w:val="24"/>
        </w:rPr>
      </w:pPr>
      <w:r w:rsidRPr="0592BB7A">
        <w:rPr>
          <w:rFonts w:ascii="Arial" w:hAnsi="Arial"/>
          <w:b/>
          <w:bCs/>
          <w:sz w:val="24"/>
          <w:szCs w:val="24"/>
        </w:rPr>
        <w:t>Title:</w:t>
      </w:r>
      <w:r>
        <w:tab/>
      </w:r>
      <w:r w:rsidR="0E31743F" w:rsidRPr="0592BB7A">
        <w:rPr>
          <w:rFonts w:ascii="Arial" w:hAnsi="Arial"/>
          <w:b/>
          <w:bCs/>
          <w:sz w:val="24"/>
          <w:szCs w:val="24"/>
        </w:rPr>
        <w:t>Discussion on SBFD TX/RX/measurement procedures</w:t>
      </w:r>
    </w:p>
    <w:p w14:paraId="3BF95134" w14:textId="77777777" w:rsidR="009D0F33" w:rsidRDefault="6491CE4C" w:rsidP="00BE69F9">
      <w:pPr>
        <w:keepLines/>
        <w:pBdr>
          <w:bottom w:val="single" w:sz="12" w:space="1" w:color="auto"/>
        </w:pBdr>
        <w:tabs>
          <w:tab w:val="left" w:pos="1701"/>
          <w:tab w:val="left" w:pos="1843"/>
        </w:tabs>
        <w:spacing w:beforeLines="20" w:before="62" w:afterLines="20" w:after="62"/>
        <w:rPr>
          <w:rFonts w:ascii="Arial" w:hAnsi="Arial" w:cs="Arial"/>
          <w:b/>
          <w:bCs/>
          <w:sz w:val="28"/>
          <w:szCs w:val="28"/>
        </w:rPr>
      </w:pPr>
      <w:r w:rsidRPr="0592BB7A">
        <w:rPr>
          <w:rFonts w:ascii="Arial" w:hAnsi="Arial"/>
          <w:b/>
          <w:bCs/>
          <w:sz w:val="24"/>
          <w:szCs w:val="24"/>
        </w:rPr>
        <w:t>Document for:</w:t>
      </w:r>
      <w:r>
        <w:tab/>
      </w:r>
      <w:r>
        <w:tab/>
      </w:r>
      <w:r w:rsidRPr="0592BB7A">
        <w:rPr>
          <w:rFonts w:ascii="Arial" w:hAnsi="Arial"/>
          <w:b/>
          <w:bCs/>
          <w:sz w:val="24"/>
          <w:szCs w:val="24"/>
        </w:rPr>
        <w:t>Discussion and decision</w:t>
      </w:r>
    </w:p>
    <w:p w14:paraId="3D3587F6" w14:textId="1073FC33" w:rsidR="00955E1D" w:rsidRDefault="003971B9" w:rsidP="00BE69F9">
      <w:pPr>
        <w:pStyle w:val="1"/>
        <w:keepNext w:val="0"/>
        <w:keepLines/>
        <w:widowControl w:val="0"/>
        <w:rPr>
          <w:rFonts w:cs="Arial"/>
          <w:snapToGrid w:val="0"/>
          <w:sz w:val="24"/>
        </w:rPr>
      </w:pPr>
      <w:r w:rsidRPr="008A6BC9">
        <w:rPr>
          <w:rFonts w:cs="Arial"/>
          <w:snapToGrid w:val="0"/>
          <w:sz w:val="24"/>
        </w:rPr>
        <w:t>Introduction</w:t>
      </w:r>
    </w:p>
    <w:p w14:paraId="111820CF" w14:textId="3137B5D6" w:rsidR="00FC0286" w:rsidRPr="00FC0286" w:rsidRDefault="51852036" w:rsidP="00BE69F9">
      <w:pPr>
        <w:keepLines/>
        <w:rPr>
          <w:rFonts w:ascii="Arial" w:hAnsi="Arial" w:cs="Arial"/>
          <w:lang w:eastAsia="ja-JP"/>
        </w:rPr>
      </w:pPr>
      <w:r w:rsidRPr="02981DD0">
        <w:rPr>
          <w:rFonts w:ascii="Arial" w:hAnsi="Arial" w:cs="Arial"/>
          <w:lang w:eastAsia="ja-JP"/>
        </w:rPr>
        <w:t xml:space="preserve">The Rel-19 work item on evolution of </w:t>
      </w:r>
      <w:bookmarkStart w:id="2" w:name="_Int_h0t0HAcI"/>
      <w:r w:rsidRPr="02981DD0">
        <w:rPr>
          <w:rFonts w:ascii="Arial" w:hAnsi="Arial" w:cs="Arial"/>
          <w:lang w:eastAsia="ja-JP"/>
        </w:rPr>
        <w:t>NR</w:t>
      </w:r>
      <w:bookmarkEnd w:id="2"/>
      <w:r w:rsidRPr="02981DD0">
        <w:rPr>
          <w:rFonts w:ascii="Arial" w:hAnsi="Arial" w:cs="Arial"/>
          <w:lang w:eastAsia="ja-JP"/>
        </w:rPr>
        <w:t xml:space="preserve"> duplex operation includes a list of objectives as in the </w:t>
      </w:r>
      <w:bookmarkStart w:id="3" w:name="_Int_Tb6amJsD"/>
      <w:r w:rsidRPr="02981DD0">
        <w:rPr>
          <w:rFonts w:ascii="Arial" w:hAnsi="Arial" w:cs="Arial"/>
          <w:lang w:eastAsia="ja-JP"/>
        </w:rPr>
        <w:t>WID</w:t>
      </w:r>
      <w:r w:rsidRPr="02981DD0">
        <w:rPr>
          <w:rFonts w:ascii="Arial" w:hAnsi="Arial" w:cs="Arial"/>
          <w:vertAlign w:val="superscript"/>
          <w:lang w:eastAsia="ja-JP"/>
        </w:rPr>
        <w:t>[</w:t>
      </w:r>
      <w:bookmarkEnd w:id="3"/>
      <w:r w:rsidRPr="02981DD0">
        <w:rPr>
          <w:rFonts w:ascii="Arial" w:hAnsi="Arial" w:cs="Arial"/>
          <w:vertAlign w:val="superscript"/>
          <w:lang w:eastAsia="ja-JP"/>
        </w:rPr>
        <w:t>1]</w:t>
      </w:r>
      <w:r w:rsidRPr="02981DD0">
        <w:rPr>
          <w:rFonts w:ascii="Arial" w:hAnsi="Arial" w:cs="Arial"/>
          <w:lang w:eastAsia="ja-JP"/>
        </w:rPr>
        <w:t>, out of which the following objectives should be discussed under agenda item 9.3.1.</w:t>
      </w:r>
    </w:p>
    <w:tbl>
      <w:tblPr>
        <w:tblStyle w:val="af2"/>
        <w:tblW w:w="0" w:type="auto"/>
        <w:tblLook w:val="04A0" w:firstRow="1" w:lastRow="0" w:firstColumn="1" w:lastColumn="0" w:noHBand="0" w:noVBand="1"/>
      </w:tblPr>
      <w:tblGrid>
        <w:gridCol w:w="9736"/>
      </w:tblGrid>
      <w:tr w:rsidR="00FC0286" w:rsidRPr="00E22D35" w14:paraId="7850A695" w14:textId="77777777" w:rsidTr="02981DD0">
        <w:tc>
          <w:tcPr>
            <w:tcW w:w="9736" w:type="dxa"/>
          </w:tcPr>
          <w:p w14:paraId="4617CB45" w14:textId="77777777" w:rsidR="00FC0286" w:rsidRPr="00FC0286" w:rsidRDefault="00FC0286" w:rsidP="00BE69F9">
            <w:pPr>
              <w:keepLines/>
              <w:numPr>
                <w:ilvl w:val="0"/>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For subband non-overlapping full duplex (SBFD) operation at gNB side within a TDD carrier:</w:t>
            </w:r>
          </w:p>
          <w:p w14:paraId="19DDEAF6" w14:textId="77777777" w:rsidR="00FC0286" w:rsidRPr="00FC0286" w:rsidRDefault="51852036" w:rsidP="00BE69F9">
            <w:pPr>
              <w:keepLines/>
              <w:numPr>
                <w:ilvl w:val="1"/>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lang w:eastAsia="ko-KR"/>
              </w:rPr>
            </w:pPr>
            <w:r w:rsidRPr="02981DD0">
              <w:rPr>
                <w:rFonts w:ascii="Times New Roman" w:eastAsia="Malgun Gothic" w:hAnsi="Times New Roman" w:cs="Times New Roman"/>
                <w:kern w:val="0"/>
                <w:lang w:eastAsia="ko-KR"/>
              </w:rPr>
              <w:t xml:space="preserve">Specify semi-static indication of time location of SBFD subbands to </w:t>
            </w:r>
            <w:bookmarkStart w:id="4" w:name="_Int_RCPjPIgJ"/>
            <w:r w:rsidRPr="02981DD0">
              <w:rPr>
                <w:rFonts w:ascii="Times New Roman" w:eastAsia="Malgun Gothic" w:hAnsi="Times New Roman" w:cs="Times New Roman"/>
                <w:kern w:val="0"/>
                <w:lang w:eastAsia="ko-KR"/>
              </w:rPr>
              <w:t>UEs</w:t>
            </w:r>
            <w:bookmarkEnd w:id="4"/>
            <w:r w:rsidRPr="02981DD0">
              <w:rPr>
                <w:rFonts w:ascii="Times New Roman" w:eastAsia="Malgun Gothic" w:hAnsi="Times New Roman" w:cs="Times New Roman"/>
                <w:kern w:val="0"/>
                <w:lang w:eastAsia="ko-KR"/>
              </w:rPr>
              <w:t xml:space="preserve"> in RRC_CONNECTED mode [RAN1, RAN2]</w:t>
            </w:r>
          </w:p>
          <w:p w14:paraId="718BB17C" w14:textId="77777777" w:rsidR="00FC0286" w:rsidRPr="00FC0286" w:rsidRDefault="00FC0286" w:rsidP="00BE69F9">
            <w:pPr>
              <w:keepLines/>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Indication of time location of SBFD subbands in SIB is not precluded</w:t>
            </w:r>
          </w:p>
          <w:p w14:paraId="1724E540" w14:textId="77777777" w:rsidR="00FC0286" w:rsidRPr="00FC0286" w:rsidRDefault="00FC0286" w:rsidP="00BE69F9">
            <w:pPr>
              <w:keepLines/>
              <w:numPr>
                <w:ilvl w:val="1"/>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Specify semi-static indication of frequency domain location of SBFD subbands to UEs in RRC_CONNECTED mode [RAN1, RAN2]</w:t>
            </w:r>
          </w:p>
          <w:p w14:paraId="7D7B7DD2" w14:textId="77777777" w:rsidR="00FC0286" w:rsidRPr="00FC0286" w:rsidRDefault="00FC0286" w:rsidP="00BE69F9">
            <w:pPr>
              <w:keepLines/>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Indication of frequency domain location of SBFD subbands in SIB is not precluded</w:t>
            </w:r>
          </w:p>
          <w:p w14:paraId="1B5089AA" w14:textId="77777777" w:rsidR="00FC0286" w:rsidRPr="00FC0286" w:rsidRDefault="51852036" w:rsidP="00BE69F9">
            <w:pPr>
              <w:keepLines/>
              <w:numPr>
                <w:ilvl w:val="1"/>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lang w:eastAsia="ko-KR"/>
              </w:rPr>
            </w:pPr>
            <w:bookmarkStart w:id="5" w:name="_Hlk153407590"/>
            <w:r w:rsidRPr="02981DD0">
              <w:rPr>
                <w:rFonts w:ascii="Times New Roman" w:eastAsia="Malgun Gothic" w:hAnsi="Times New Roman" w:cs="Times New Roman"/>
                <w:kern w:val="0"/>
                <w:lang w:eastAsia="ko-KR"/>
              </w:rPr>
              <w:t xml:space="preserve">Specify </w:t>
            </w:r>
            <w:bookmarkStart w:id="6" w:name="_Int_uhLPSsXo"/>
            <w:r w:rsidRPr="02981DD0">
              <w:rPr>
                <w:rFonts w:ascii="Times New Roman" w:eastAsia="Malgun Gothic" w:hAnsi="Times New Roman" w:cs="Times New Roman"/>
                <w:kern w:val="0"/>
                <w:lang w:eastAsia="ko-KR"/>
              </w:rPr>
              <w:t>UE</w:t>
            </w:r>
            <w:bookmarkEnd w:id="6"/>
            <w:r w:rsidRPr="02981DD0">
              <w:rPr>
                <w:rFonts w:ascii="Times New Roman" w:eastAsia="Malgun Gothic" w:hAnsi="Times New Roman" w:cs="Times New Roman"/>
                <w:kern w:val="0"/>
                <w:lang w:eastAsia="ko-KR"/>
              </w:rPr>
              <w:t xml:space="preserve"> transmission, reception and measurement behavior and procedures in SBFD symbols and/or non-SBFD symbols for SBFD aware UE [RAN1, RAN2]</w:t>
            </w:r>
          </w:p>
          <w:bookmarkEnd w:id="5"/>
          <w:p w14:paraId="7BBE09FC" w14:textId="77777777" w:rsidR="00FC0286" w:rsidRPr="00FC0286" w:rsidRDefault="00FC0286" w:rsidP="00BE69F9">
            <w:pPr>
              <w:keepLines/>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Transmission and reception behaviours on SBFD subbands configured in DL and/or flexible symbol indicated by </w:t>
            </w:r>
            <w:r w:rsidRPr="00FC0286">
              <w:rPr>
                <w:rFonts w:ascii="Times New Roman" w:eastAsia="Malgun Gothic" w:hAnsi="Times New Roman" w:cs="Times New Roman"/>
                <w:i/>
                <w:iCs/>
                <w:kern w:val="0"/>
                <w:szCs w:val="21"/>
                <w:lang w:eastAsia="ko-KR"/>
              </w:rPr>
              <w:t>TDD-UL-DL-ConfigCommon</w:t>
            </w:r>
          </w:p>
          <w:p w14:paraId="4491F079" w14:textId="77777777" w:rsidR="00FC0286" w:rsidRPr="00FC0286" w:rsidRDefault="00FC0286" w:rsidP="00BE69F9">
            <w:pPr>
              <w:keepLines/>
              <w:numPr>
                <w:ilvl w:val="3"/>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UL transmissions within UL subband only                                                                                                                                                                                                                                                                                                                                                                                                                                                                                                                                                                                           </w:t>
            </w:r>
          </w:p>
          <w:p w14:paraId="2DC32966" w14:textId="77777777" w:rsidR="00FC0286" w:rsidRPr="00FC0286" w:rsidRDefault="00FC0286" w:rsidP="00BE69F9">
            <w:pPr>
              <w:keepLines/>
              <w:numPr>
                <w:ilvl w:val="3"/>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DL receptions within DL subband(s) only, except for CLI measurement by the UE outside of the DL subbands</w:t>
            </w:r>
          </w:p>
          <w:p w14:paraId="331806EC" w14:textId="77777777" w:rsidR="00FC0286" w:rsidRPr="00FC0286" w:rsidRDefault="00FC0286" w:rsidP="00BE69F9">
            <w:pPr>
              <w:keepLines/>
              <w:overflowPunct w:val="0"/>
              <w:autoSpaceDE w:val="0"/>
              <w:autoSpaceDN w:val="0"/>
              <w:adjustRightInd w:val="0"/>
              <w:spacing w:line="257" w:lineRule="auto"/>
              <w:ind w:left="2520"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Note: </w:t>
            </w:r>
            <w:r w:rsidRPr="00FC0286">
              <w:rPr>
                <w:rFonts w:ascii="Times New Roman" w:eastAsia="等线" w:hAnsi="Times New Roman" w:cs="Times New Roman"/>
                <w:kern w:val="0"/>
                <w:szCs w:val="21"/>
              </w:rPr>
              <w:t>When flexible symbols are used, it is not expected that any legacy Uplink symbol is converted to Downlink/SBFD symbols</w:t>
            </w:r>
          </w:p>
          <w:p w14:paraId="3BCE4F8C" w14:textId="77777777" w:rsidR="00FC0286" w:rsidRPr="00FC0286" w:rsidRDefault="00FC0286" w:rsidP="00BE69F9">
            <w:pPr>
              <w:keepLines/>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Enhancement on resource allocation in frequency domain in SBFD symbols, including</w:t>
            </w:r>
          </w:p>
          <w:p w14:paraId="74CE7018" w14:textId="77777777" w:rsidR="00FC0286" w:rsidRPr="00FC0286" w:rsidRDefault="00FC0286" w:rsidP="00BE69F9">
            <w:pPr>
              <w:keepLines/>
              <w:numPr>
                <w:ilvl w:val="3"/>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resource allocation in frequency domain for PDSCH/CSI-RS across two DL subbands in SBFD symbols</w:t>
            </w:r>
          </w:p>
          <w:p w14:paraId="2EAF3870" w14:textId="77777777" w:rsidR="00FC0286" w:rsidRPr="00FC0286" w:rsidRDefault="00FC0286" w:rsidP="00BE69F9">
            <w:pPr>
              <w:keepLines/>
              <w:numPr>
                <w:ilvl w:val="3"/>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handling of unaligned boundaries between SBFD subband(s) and RBG, CSI reporting subband, CSI-RS resource, PRG</w:t>
            </w:r>
          </w:p>
          <w:p w14:paraId="1314F3F0" w14:textId="77777777" w:rsidR="00FC0286" w:rsidRPr="00FC0286" w:rsidRDefault="00FC0286" w:rsidP="00BE69F9">
            <w:pPr>
              <w:keepLines/>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Enhancements on physical channels/signals and procedure across SBFD symbols and non-SBFD symbols in different slots, where each transmission/reception within a slot has either all SBFD or all non-SBFD symbols, including</w:t>
            </w:r>
          </w:p>
          <w:p w14:paraId="25DEEA19" w14:textId="77777777" w:rsidR="00FC0286" w:rsidRPr="00FC0286" w:rsidRDefault="00FC0286" w:rsidP="00BE69F9">
            <w:pPr>
              <w:keepLines/>
              <w:numPr>
                <w:ilvl w:val="3"/>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bookmarkStart w:id="7" w:name="OLE_LINK1"/>
            <w:r w:rsidRPr="00FC0286">
              <w:rPr>
                <w:rFonts w:ascii="Times New Roman" w:eastAsia="Malgun Gothic" w:hAnsi="Times New Roman" w:cs="Times New Roman"/>
                <w:kern w:val="0"/>
                <w:szCs w:val="21"/>
                <w:lang w:eastAsia="ko-KR"/>
              </w:rPr>
              <w:t xml:space="preserve">resource allocation in frequency domain </w:t>
            </w:r>
            <w:bookmarkEnd w:id="7"/>
            <w:r w:rsidRPr="00FC0286">
              <w:rPr>
                <w:rFonts w:ascii="Times New Roman" w:eastAsia="Malgun Gothic" w:hAnsi="Times New Roman" w:cs="Times New Roman"/>
                <w:kern w:val="0"/>
                <w:szCs w:val="21"/>
                <w:lang w:eastAsia="ko-KR"/>
              </w:rPr>
              <w:t>for transmission or reception in SBFD symbols and non-SBFD symbols with different available frequency resource in different slots</w:t>
            </w:r>
          </w:p>
          <w:p w14:paraId="73C7857D" w14:textId="77777777" w:rsidR="00FC0286" w:rsidRPr="00FC0286" w:rsidRDefault="00FC0286" w:rsidP="00BE69F9">
            <w:pPr>
              <w:keepLines/>
              <w:numPr>
                <w:ilvl w:val="3"/>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lastRenderedPageBreak/>
              <w:t>CSI report of which associated CSI-RS instances occur in both SBFD symbols and non-SBFD symbols in different slots</w:t>
            </w:r>
          </w:p>
          <w:p w14:paraId="48590665" w14:textId="77777777" w:rsidR="00FC0286" w:rsidRPr="00FC0286" w:rsidRDefault="00FC0286" w:rsidP="00BE69F9">
            <w:pPr>
              <w:keepLines/>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Configurations for SRS, PUCCH and PUSCH on SBFD symbols and non-SBFD symbols, e.g., resources, frequency hopping parameters, UL power control parameters and/or beam/spatial relation</w:t>
            </w:r>
          </w:p>
          <w:p w14:paraId="1A571F72" w14:textId="77777777" w:rsidR="00FC0286" w:rsidRPr="00FC0286" w:rsidRDefault="00FC0286" w:rsidP="00BE69F9">
            <w:pPr>
              <w:keepLines/>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Collision handling between DL reception in DL subband(s) and UL transmission in UL subband in a SBFD symbol</w:t>
            </w:r>
          </w:p>
          <w:p w14:paraId="1B5E0839" w14:textId="77777777" w:rsidR="00FC0286" w:rsidRPr="00FC0286" w:rsidRDefault="51852036" w:rsidP="00BE69F9">
            <w:pPr>
              <w:keepLines/>
              <w:numPr>
                <w:ilvl w:val="1"/>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lang w:eastAsia="ko-KR"/>
              </w:rPr>
            </w:pPr>
            <w:r w:rsidRPr="02981DD0">
              <w:rPr>
                <w:rFonts w:ascii="Times New Roman" w:eastAsia="Malgun Gothic" w:hAnsi="Times New Roman" w:cs="Times New Roman"/>
                <w:kern w:val="0"/>
                <w:lang w:eastAsia="ko-KR"/>
              </w:rPr>
              <w:t xml:space="preserve">Followings are assumed based on </w:t>
            </w:r>
            <w:bookmarkStart w:id="8" w:name="_Int_nCr09pYk"/>
            <w:r w:rsidRPr="02981DD0">
              <w:rPr>
                <w:rFonts w:ascii="Times New Roman" w:eastAsia="Malgun Gothic" w:hAnsi="Times New Roman" w:cs="Times New Roman"/>
                <w:kern w:val="0"/>
                <w:lang w:eastAsia="ko-KR"/>
              </w:rPr>
              <w:t>TR</w:t>
            </w:r>
            <w:bookmarkEnd w:id="8"/>
            <w:r w:rsidRPr="02981DD0">
              <w:rPr>
                <w:rFonts w:ascii="Times New Roman" w:eastAsia="Malgun Gothic" w:hAnsi="Times New Roman" w:cs="Times New Roman"/>
                <w:kern w:val="0"/>
                <w:lang w:eastAsia="ko-KR"/>
              </w:rPr>
              <w:t xml:space="preserve"> 38.858</w:t>
            </w:r>
          </w:p>
          <w:p w14:paraId="016E21D7" w14:textId="77777777" w:rsidR="00FC0286" w:rsidRPr="00FC0286" w:rsidRDefault="00FC0286" w:rsidP="00BE69F9">
            <w:pPr>
              <w:keepLines/>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SBFD at the gNB side</w:t>
            </w:r>
          </w:p>
          <w:p w14:paraId="7914F23E" w14:textId="77777777" w:rsidR="00FC0286" w:rsidRPr="00FC0286" w:rsidRDefault="00FC0286" w:rsidP="00BE69F9">
            <w:pPr>
              <w:keepLines/>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Half duplex operation at the UE side</w:t>
            </w:r>
          </w:p>
          <w:p w14:paraId="339E3D1F" w14:textId="77777777" w:rsidR="00FC0286" w:rsidRPr="00FC0286" w:rsidRDefault="51852036" w:rsidP="00BE69F9">
            <w:pPr>
              <w:keepLines/>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lang w:eastAsia="ko-KR"/>
              </w:rPr>
            </w:pPr>
            <w:bookmarkStart w:id="9" w:name="_Int_GOs6MZNE"/>
            <w:r w:rsidRPr="02981DD0">
              <w:rPr>
                <w:rFonts w:ascii="Times New Roman" w:eastAsia="Malgun Gothic" w:hAnsi="Times New Roman" w:cs="Times New Roman"/>
                <w:kern w:val="0"/>
                <w:lang w:eastAsia="ko-KR"/>
              </w:rPr>
              <w:t>FR1</w:t>
            </w:r>
            <w:bookmarkEnd w:id="9"/>
            <w:r w:rsidRPr="02981DD0">
              <w:rPr>
                <w:rFonts w:ascii="Times New Roman" w:eastAsia="Malgun Gothic" w:hAnsi="Times New Roman" w:cs="Times New Roman"/>
                <w:kern w:val="0"/>
                <w:lang w:eastAsia="ko-KR"/>
              </w:rPr>
              <w:t xml:space="preserve"> and FR2-1</w:t>
            </w:r>
          </w:p>
          <w:p w14:paraId="589B925F" w14:textId="77777777" w:rsidR="00FC0286" w:rsidRPr="00FC0286" w:rsidRDefault="00FC0286" w:rsidP="00BE69F9">
            <w:pPr>
              <w:keepLines/>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SBFD operation Option 4, i.e., both time and frequency locations of subbands for SBFD operation are known to SBFD aware UEs</w:t>
            </w:r>
          </w:p>
          <w:p w14:paraId="634B249F" w14:textId="77777777" w:rsidR="00FC0286" w:rsidRPr="00FC0286" w:rsidRDefault="00FC0286" w:rsidP="00BE69F9">
            <w:pPr>
              <w:keepLines/>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Coexistence between non-SBFD aware UEs (including legacy UEs) and SBFD aware UEs in the cell operating SBFD at gNB side</w:t>
            </w:r>
          </w:p>
          <w:p w14:paraId="54C8C6FF" w14:textId="77777777" w:rsidR="00FC0286" w:rsidRPr="00FC0286" w:rsidRDefault="00FC0286" w:rsidP="00BE69F9">
            <w:pPr>
              <w:keepLines/>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SBFD scheme within a single configured DL and UL BWP pair with aligned center frequencies</w:t>
            </w:r>
          </w:p>
          <w:p w14:paraId="3586F94F" w14:textId="77777777" w:rsidR="00FC0286" w:rsidRPr="00FC0286" w:rsidRDefault="00FC0286" w:rsidP="00BE69F9">
            <w:pPr>
              <w:keepLines/>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One UL subband for SBFD operation in an SBFD symbol (excluding legacy UL symbol/slot) within a TDD carrier</w:t>
            </w:r>
          </w:p>
          <w:p w14:paraId="452D5CDF" w14:textId="3C4E4A96" w:rsidR="00FC0286" w:rsidRPr="00E22D35" w:rsidRDefault="00FC0286" w:rsidP="00BE69F9">
            <w:pPr>
              <w:keepLines/>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等线" w:hAnsi="Times New Roman" w:cs="Times New Roman"/>
                <w:kern w:val="0"/>
                <w:szCs w:val="21"/>
              </w:rPr>
              <w:t xml:space="preserve">Mechanisms for SBFD operation shall also consider the </w:t>
            </w:r>
            <w:r w:rsidRPr="00FC0286">
              <w:rPr>
                <w:rFonts w:ascii="Times New Roman" w:eastAsia="Malgun Gothic" w:hAnsi="Times New Roman" w:cs="Times New Roman"/>
                <w:kern w:val="0"/>
                <w:szCs w:val="21"/>
                <w:lang w:eastAsia="ko-KR"/>
              </w:rPr>
              <w:t>adjacent channel coexistence between two operators</w:t>
            </w:r>
          </w:p>
        </w:tc>
      </w:tr>
    </w:tbl>
    <w:p w14:paraId="5F6A6987" w14:textId="77777777" w:rsidR="00FC0286" w:rsidRDefault="00FC0286" w:rsidP="00BE69F9">
      <w:pPr>
        <w:keepLines/>
        <w:rPr>
          <w:lang w:eastAsia="ja-JP"/>
        </w:rPr>
      </w:pPr>
    </w:p>
    <w:p w14:paraId="2D86A88A" w14:textId="529CA14F" w:rsidR="00FC0286" w:rsidRDefault="008D5D3A" w:rsidP="00BE69F9">
      <w:pPr>
        <w:keepLines/>
        <w:rPr>
          <w:rFonts w:ascii="Arial" w:hAnsi="Arial" w:cs="Arial"/>
        </w:rPr>
      </w:pPr>
      <w:r w:rsidRPr="009A1DC0">
        <w:rPr>
          <w:rFonts w:ascii="Arial" w:hAnsi="Arial" w:cs="Arial"/>
          <w:lang w:eastAsia="ja-JP"/>
        </w:rPr>
        <w:t>In this contribution,</w:t>
      </w:r>
      <w:r>
        <w:rPr>
          <w:rFonts w:ascii="Arial" w:hAnsi="Arial" w:cs="Arial"/>
          <w:lang w:eastAsia="ja-JP"/>
        </w:rPr>
        <w:t xml:space="preserve"> </w:t>
      </w:r>
      <w:r w:rsidR="009A1DC0">
        <w:rPr>
          <w:rFonts w:ascii="Arial" w:hAnsi="Arial" w:cs="Arial" w:hint="eastAsia"/>
        </w:rPr>
        <w:t>we</w:t>
      </w:r>
      <w:r w:rsidR="00DC02AC">
        <w:rPr>
          <w:rFonts w:ascii="Arial" w:hAnsi="Arial" w:cs="Arial"/>
        </w:rPr>
        <w:t xml:space="preserve"> will</w:t>
      </w:r>
      <w:r w:rsidR="009A1DC0">
        <w:rPr>
          <w:rFonts w:ascii="Arial" w:hAnsi="Arial" w:cs="Arial"/>
        </w:rPr>
        <w:t xml:space="preserve"> share our views on indication of frequency and time location of SBFD subbands</w:t>
      </w:r>
      <w:r w:rsidR="00DC02AC">
        <w:rPr>
          <w:rFonts w:ascii="Arial" w:hAnsi="Arial" w:cs="Arial"/>
        </w:rPr>
        <w:t>, and transmissions and receptions in SBFD symbols and/or non-SBFD symbols for SBFD-aware UEs.</w:t>
      </w:r>
    </w:p>
    <w:p w14:paraId="54615F9C" w14:textId="47A3F9A5" w:rsidR="00BD3573" w:rsidRPr="008A6BC9" w:rsidRDefault="00B02440" w:rsidP="00BE69F9">
      <w:pPr>
        <w:pStyle w:val="1"/>
        <w:keepNext w:val="0"/>
        <w:keepLines/>
        <w:widowControl w:val="0"/>
        <w:rPr>
          <w:rFonts w:cs="Arial"/>
          <w:snapToGrid w:val="0"/>
          <w:sz w:val="24"/>
        </w:rPr>
      </w:pPr>
      <w:r w:rsidRPr="008A6BC9">
        <w:rPr>
          <w:rFonts w:cs="Arial"/>
          <w:snapToGrid w:val="0"/>
          <w:sz w:val="24"/>
        </w:rPr>
        <w:t>Discussion</w:t>
      </w:r>
    </w:p>
    <w:p w14:paraId="2D2176B5" w14:textId="60ABC2FD" w:rsidR="002356A3" w:rsidRDefault="002C256C" w:rsidP="00BE69F9">
      <w:pPr>
        <w:pStyle w:val="2"/>
        <w:keepNext w:val="0"/>
        <w:keepLines/>
        <w:widowControl w:val="0"/>
        <w:rPr>
          <w:rFonts w:cs="Arial"/>
          <w:bCs/>
          <w:snapToGrid w:val="0"/>
        </w:rPr>
      </w:pPr>
      <w:bookmarkStart w:id="10" w:name="OLE_LINK3"/>
      <w:r>
        <w:rPr>
          <w:rFonts w:eastAsiaTheme="minorEastAsia" w:cs="Arial" w:hint="eastAsia"/>
          <w:bCs/>
          <w:snapToGrid w:val="0"/>
          <w:lang w:eastAsia="zh-CN"/>
        </w:rPr>
        <w:t>Configuration</w:t>
      </w:r>
      <w:r w:rsidR="002356A3" w:rsidRPr="008A6BC9">
        <w:rPr>
          <w:rFonts w:cs="Arial"/>
          <w:bCs/>
          <w:snapToGrid w:val="0"/>
        </w:rPr>
        <w:t xml:space="preserve"> of SBFD subbands</w:t>
      </w:r>
    </w:p>
    <w:bookmarkEnd w:id="10"/>
    <w:p w14:paraId="36D9B192" w14:textId="77777777" w:rsidR="00D74F17" w:rsidRDefault="001465BD" w:rsidP="00BE69F9">
      <w:pPr>
        <w:keepLines/>
        <w:rPr>
          <w:rFonts w:ascii="Arial" w:hAnsi="Arial" w:cs="Arial"/>
        </w:rPr>
      </w:pPr>
      <w:r w:rsidRPr="001465BD">
        <w:rPr>
          <w:rFonts w:ascii="Arial" w:hAnsi="Arial" w:cs="Arial"/>
        </w:rPr>
        <w:t>In RAN1#117 meeting, it was agreed to support random access in SBFD symbols for UEs in RRC_IDLE/INACTIVE mode.</w:t>
      </w:r>
      <w:r w:rsidR="003E2B87">
        <w:rPr>
          <w:rFonts w:ascii="Arial" w:hAnsi="Arial" w:cs="Arial" w:hint="eastAsia"/>
        </w:rPr>
        <w:t xml:space="preserve"> This relies on support of cell-specific configuration of </w:t>
      </w:r>
      <w:r w:rsidR="003E2B87">
        <w:rPr>
          <w:rFonts w:ascii="Arial" w:hAnsi="Arial" w:cs="Arial"/>
        </w:rPr>
        <w:t>time</w:t>
      </w:r>
      <w:r w:rsidR="003E2B87">
        <w:rPr>
          <w:rFonts w:ascii="Arial" w:hAnsi="Arial" w:cs="Arial" w:hint="eastAsia"/>
        </w:rPr>
        <w:t xml:space="preserve"> and frequency location of SBFD subband </w:t>
      </w:r>
      <w:r w:rsidR="00E627D2">
        <w:rPr>
          <w:rFonts w:ascii="Arial" w:hAnsi="Arial" w:cs="Arial"/>
        </w:rPr>
        <w:t xml:space="preserve">which is </w:t>
      </w:r>
      <w:r w:rsidR="003E2B87">
        <w:rPr>
          <w:rFonts w:ascii="Arial" w:hAnsi="Arial" w:cs="Arial" w:hint="eastAsia"/>
        </w:rPr>
        <w:t>broadcast in system information.</w:t>
      </w:r>
      <w:r w:rsidR="00605B7E">
        <w:rPr>
          <w:rFonts w:ascii="Arial" w:hAnsi="Arial" w:cs="Arial" w:hint="eastAsia"/>
        </w:rPr>
        <w:t xml:space="preserve"> </w:t>
      </w:r>
    </w:p>
    <w:p w14:paraId="2B33A70A" w14:textId="023E9B55" w:rsidR="003E2B87" w:rsidRDefault="00605B7E" w:rsidP="00BE69F9">
      <w:pPr>
        <w:keepLines/>
        <w:rPr>
          <w:rFonts w:ascii="Arial" w:hAnsi="Arial" w:cs="Arial"/>
        </w:rPr>
      </w:pPr>
      <w:r>
        <w:rPr>
          <w:rFonts w:ascii="Arial" w:hAnsi="Arial" w:cs="Arial"/>
        </w:rPr>
        <w:t>I</w:t>
      </w:r>
      <w:r>
        <w:rPr>
          <w:rFonts w:ascii="Arial" w:hAnsi="Arial" w:cs="Arial" w:hint="eastAsia"/>
        </w:rPr>
        <w:t>n RAN2#127 meeting</w:t>
      </w:r>
      <w:r w:rsidR="00E627D2">
        <w:rPr>
          <w:rFonts w:ascii="Arial" w:hAnsi="Arial" w:cs="Arial"/>
        </w:rPr>
        <w:t xml:space="preserve">, </w:t>
      </w:r>
      <w:r>
        <w:rPr>
          <w:rFonts w:ascii="Arial" w:hAnsi="Arial" w:cs="Arial" w:hint="eastAsia"/>
        </w:rPr>
        <w:t xml:space="preserve">it was agreed to provide </w:t>
      </w:r>
      <w:r w:rsidR="00E627D2">
        <w:rPr>
          <w:rFonts w:ascii="Arial" w:hAnsi="Arial" w:cs="Arial"/>
        </w:rPr>
        <w:t>t</w:t>
      </w:r>
      <w:r w:rsidR="003E2B87">
        <w:rPr>
          <w:rFonts w:ascii="Arial" w:hAnsi="Arial" w:cs="Arial" w:hint="eastAsia"/>
        </w:rPr>
        <w:t xml:space="preserve">he cell-specific configuration </w:t>
      </w:r>
      <w:r>
        <w:rPr>
          <w:rFonts w:ascii="Arial" w:hAnsi="Arial" w:cs="Arial" w:hint="eastAsia"/>
        </w:rPr>
        <w:t>by</w:t>
      </w:r>
      <w:r w:rsidR="003E2B87">
        <w:rPr>
          <w:rFonts w:ascii="Arial" w:hAnsi="Arial" w:cs="Arial" w:hint="eastAsia"/>
        </w:rPr>
        <w:t xml:space="preserve"> SIB1.</w:t>
      </w:r>
      <w:r w:rsidR="00E627D2">
        <w:rPr>
          <w:rFonts w:ascii="Arial" w:hAnsi="Arial" w:cs="Arial"/>
        </w:rPr>
        <w:t xml:space="preserve"> </w:t>
      </w:r>
      <w:r>
        <w:rPr>
          <w:rFonts w:ascii="Arial" w:hAnsi="Arial" w:cs="Arial" w:hint="eastAsia"/>
        </w:rPr>
        <w:t>While in RAN1</w:t>
      </w:r>
      <w:r w:rsidR="003E2B87">
        <w:rPr>
          <w:rFonts w:ascii="Arial" w:hAnsi="Arial" w:cs="Arial" w:hint="eastAsia"/>
        </w:rPr>
        <w:t>,</w:t>
      </w:r>
      <w:r w:rsidR="003E2B87" w:rsidRPr="001465BD">
        <w:rPr>
          <w:rFonts w:ascii="Arial" w:hAnsi="Arial" w:cs="Arial"/>
        </w:rPr>
        <w:t xml:space="preserve"> some previous agreements (as below) were formulated only for RRC connected mode UEs</w:t>
      </w:r>
      <w:r w:rsidR="003E2B87">
        <w:rPr>
          <w:rFonts w:ascii="Arial" w:hAnsi="Arial" w:cs="Arial" w:hint="eastAsia"/>
        </w:rPr>
        <w:t>. T</w:t>
      </w:r>
      <w:r w:rsidR="003E2B87" w:rsidRPr="001465BD">
        <w:rPr>
          <w:rFonts w:ascii="Arial" w:hAnsi="Arial" w:cs="Arial"/>
        </w:rPr>
        <w:t>echnically</w:t>
      </w:r>
      <w:r w:rsidR="003E2B87">
        <w:rPr>
          <w:rFonts w:ascii="Arial" w:hAnsi="Arial" w:cs="Arial" w:hint="eastAsia"/>
        </w:rPr>
        <w:t>, t</w:t>
      </w:r>
      <w:r w:rsidR="003E2B87" w:rsidRPr="001465BD">
        <w:rPr>
          <w:rFonts w:ascii="Arial" w:hAnsi="Arial" w:cs="Arial"/>
        </w:rPr>
        <w:t>hey are also applicable for RRC_IDLE/INACTIVE mode UEs.</w:t>
      </w:r>
      <w:r>
        <w:rPr>
          <w:rFonts w:ascii="Arial" w:hAnsi="Arial" w:cs="Arial" w:hint="eastAsia"/>
        </w:rPr>
        <w:t xml:space="preserve"> And this is better to be clarified.</w:t>
      </w:r>
    </w:p>
    <w:p w14:paraId="51205502" w14:textId="6E943B80" w:rsidR="001465BD" w:rsidRPr="00E627D2" w:rsidRDefault="001465BD" w:rsidP="00BE69F9">
      <w:pPr>
        <w:keepLines/>
        <w:spacing w:before="240"/>
        <w:rPr>
          <w:rFonts w:ascii="Arial" w:hAnsi="Arial" w:cs="Arial"/>
          <w:b/>
          <w:bCs/>
        </w:rPr>
      </w:pPr>
      <w:r w:rsidRPr="00E627D2">
        <w:rPr>
          <w:rFonts w:ascii="Arial" w:hAnsi="Arial" w:cs="Arial"/>
          <w:b/>
          <w:bCs/>
        </w:rPr>
        <w:t xml:space="preserve">Proposal </w:t>
      </w:r>
      <w:r w:rsidR="00605B7E">
        <w:rPr>
          <w:rFonts w:ascii="Arial" w:hAnsi="Arial" w:cs="Arial" w:hint="eastAsia"/>
          <w:b/>
          <w:bCs/>
        </w:rPr>
        <w:t>1</w:t>
      </w:r>
      <w:r w:rsidRPr="00E627D2">
        <w:rPr>
          <w:rFonts w:ascii="Arial" w:hAnsi="Arial" w:cs="Arial"/>
          <w:b/>
          <w:bCs/>
        </w:rPr>
        <w:t>: The previous agreements for RRC connected mode UEs, listed below, are also applied to RRC_IDLE/INACTIVE UEs.</w:t>
      </w:r>
    </w:p>
    <w:p w14:paraId="0CCCB7E0" w14:textId="58FF64AA" w:rsidR="00A04D0F" w:rsidRPr="00E627D2" w:rsidRDefault="00A04D0F" w:rsidP="00BE69F9">
      <w:pPr>
        <w:pStyle w:val="af"/>
        <w:keepLines/>
        <w:numPr>
          <w:ilvl w:val="0"/>
          <w:numId w:val="41"/>
        </w:numPr>
        <w:ind w:firstLineChars="0"/>
        <w:rPr>
          <w:rFonts w:ascii="Arial" w:hAnsi="Arial" w:cs="Arial"/>
          <w:b/>
          <w:bCs/>
        </w:rPr>
      </w:pPr>
      <w:r w:rsidRPr="00E627D2">
        <w:rPr>
          <w:rFonts w:ascii="Arial" w:hAnsi="Arial" w:cs="Arial"/>
          <w:b/>
          <w:bCs/>
        </w:rPr>
        <w:t>Confirm the working assumption to support cell-specific configuration on frequency location of SBFD subbands</w:t>
      </w:r>
    </w:p>
    <w:tbl>
      <w:tblPr>
        <w:tblStyle w:val="af2"/>
        <w:tblW w:w="0" w:type="auto"/>
        <w:tblInd w:w="625" w:type="dxa"/>
        <w:tblLook w:val="04A0" w:firstRow="1" w:lastRow="0" w:firstColumn="1" w:lastColumn="0" w:noHBand="0" w:noVBand="1"/>
      </w:tblPr>
      <w:tblGrid>
        <w:gridCol w:w="9111"/>
      </w:tblGrid>
      <w:tr w:rsidR="001465BD" w:rsidRPr="009A1B27" w14:paraId="7E272E35" w14:textId="77777777" w:rsidTr="0592BB7A">
        <w:tc>
          <w:tcPr>
            <w:tcW w:w="9111" w:type="dxa"/>
          </w:tcPr>
          <w:p w14:paraId="606A05B1" w14:textId="77777777" w:rsidR="001465BD" w:rsidRPr="006164C8" w:rsidRDefault="001465BD" w:rsidP="00BE69F9">
            <w:pPr>
              <w:keepLines/>
              <w:jc w:val="left"/>
              <w:rPr>
                <w:rFonts w:ascii="Times New Roman" w:eastAsia="Malgun Gothic" w:hAnsi="Times New Roman" w:cs="Times New Roman"/>
                <w:bCs/>
                <w:kern w:val="0"/>
                <w:sz w:val="20"/>
                <w:szCs w:val="20"/>
                <w:highlight w:val="green"/>
                <w:lang w:val="en-GB"/>
              </w:rPr>
            </w:pPr>
            <w:r w:rsidRPr="006164C8">
              <w:rPr>
                <w:rFonts w:ascii="Times New Roman" w:eastAsia="Malgun Gothic" w:hAnsi="Times New Roman" w:cs="Times New Roman"/>
                <w:bCs/>
                <w:kern w:val="0"/>
                <w:sz w:val="20"/>
                <w:szCs w:val="20"/>
                <w:highlight w:val="green"/>
                <w:lang w:val="en-GB"/>
              </w:rPr>
              <w:t>Agreement</w:t>
            </w:r>
          </w:p>
          <w:p w14:paraId="5E693A94" w14:textId="77777777" w:rsidR="001465BD" w:rsidRPr="006164C8" w:rsidRDefault="001465BD" w:rsidP="00BE69F9">
            <w:pPr>
              <w:keepLines/>
              <w:jc w:val="left"/>
              <w:rPr>
                <w:rFonts w:ascii="Times New Roman" w:eastAsia="Malgun Gothic" w:hAnsi="Times New Roman" w:cs="Times New Roman"/>
                <w:kern w:val="0"/>
                <w:sz w:val="20"/>
                <w:szCs w:val="20"/>
                <w:lang w:val="en-GB"/>
              </w:rPr>
            </w:pPr>
            <w:r w:rsidRPr="0592BB7A">
              <w:rPr>
                <w:rFonts w:ascii="Times New Roman" w:eastAsia="Malgun Gothic" w:hAnsi="Times New Roman" w:cs="Times New Roman"/>
                <w:kern w:val="0"/>
                <w:sz w:val="20"/>
                <w:szCs w:val="20"/>
                <w:lang w:val="en-GB"/>
              </w:rPr>
              <w:t xml:space="preserve">For </w:t>
            </w:r>
            <w:bookmarkStart w:id="11" w:name="_Hlk171330901"/>
            <w:r w:rsidRPr="0592BB7A">
              <w:rPr>
                <w:rFonts w:ascii="Times New Roman" w:eastAsia="Malgun Gothic" w:hAnsi="Times New Roman" w:cs="Times New Roman"/>
                <w:kern w:val="0"/>
                <w:sz w:val="20"/>
                <w:szCs w:val="20"/>
                <w:lang w:val="en-GB"/>
              </w:rPr>
              <w:t>RRC connected mode UEs</w:t>
            </w:r>
            <w:bookmarkEnd w:id="11"/>
            <w:r w:rsidRPr="0592BB7A">
              <w:rPr>
                <w:rFonts w:ascii="Times New Roman" w:eastAsia="Malgun Gothic" w:hAnsi="Times New Roman" w:cs="Times New Roman"/>
                <w:kern w:val="0"/>
                <w:sz w:val="20"/>
                <w:szCs w:val="20"/>
                <w:lang w:val="en-GB"/>
              </w:rPr>
              <w:t xml:space="preserve">, at least cell-specific configuration on time </w:t>
            </w:r>
            <w:r w:rsidRPr="0592BB7A">
              <w:rPr>
                <w:rFonts w:ascii="Times New Roman" w:eastAsia="Malgun Gothic" w:hAnsi="Times New Roman" w:cs="Times New Roman"/>
                <w:kern w:val="0"/>
                <w:sz w:val="20"/>
                <w:szCs w:val="20"/>
                <w:highlight w:val="darkYellow"/>
                <w:lang w:val="en-GB"/>
              </w:rPr>
              <w:t xml:space="preserve">and </w:t>
            </w:r>
            <w:bookmarkStart w:id="12" w:name="_Int_EYC8NKKk"/>
            <w:r w:rsidRPr="0592BB7A">
              <w:rPr>
                <w:rFonts w:ascii="Times New Roman" w:eastAsia="Malgun Gothic" w:hAnsi="Times New Roman" w:cs="Times New Roman"/>
                <w:kern w:val="0"/>
                <w:sz w:val="20"/>
                <w:szCs w:val="20"/>
                <w:highlight w:val="darkYellow"/>
                <w:lang w:val="en-GB"/>
              </w:rPr>
              <w:t>frequency(</w:t>
            </w:r>
            <w:bookmarkEnd w:id="12"/>
            <w:r w:rsidRPr="0592BB7A">
              <w:rPr>
                <w:rFonts w:ascii="Times New Roman" w:eastAsia="Malgun Gothic" w:hAnsi="Times New Roman" w:cs="Times New Roman"/>
                <w:kern w:val="0"/>
                <w:sz w:val="20"/>
                <w:szCs w:val="20"/>
                <w:highlight w:val="darkYellow"/>
                <w:lang w:val="en-GB"/>
              </w:rPr>
              <w:t xml:space="preserve">working assumption) </w:t>
            </w:r>
            <w:r w:rsidRPr="0592BB7A">
              <w:rPr>
                <w:rFonts w:ascii="Times New Roman" w:eastAsia="Malgun Gothic" w:hAnsi="Times New Roman" w:cs="Times New Roman"/>
                <w:kern w:val="0"/>
                <w:sz w:val="20"/>
                <w:szCs w:val="20"/>
                <w:lang w:val="en-GB"/>
              </w:rPr>
              <w:t>location of SBFD subbands is supported within a TDD carrier.</w:t>
            </w:r>
          </w:p>
          <w:p w14:paraId="05F93375" w14:textId="77777777" w:rsidR="001465BD" w:rsidRPr="007962D7" w:rsidRDefault="001465BD" w:rsidP="00BE69F9">
            <w:pPr>
              <w:keepLines/>
              <w:numPr>
                <w:ilvl w:val="0"/>
                <w:numId w:val="38"/>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7962D7">
              <w:rPr>
                <w:rFonts w:ascii="Times New Roman" w:eastAsia="宋体" w:hAnsi="Times New Roman" w:cs="Times New Roman"/>
                <w:kern w:val="0"/>
                <w:sz w:val="20"/>
                <w:szCs w:val="20"/>
                <w:lang w:val="en-GB" w:eastAsia="ja-JP"/>
              </w:rPr>
              <w:lastRenderedPageBreak/>
              <w:t>FFS: Additional support of UE-specific configuration on time and/or frequency locations of SBFD subbands</w:t>
            </w:r>
          </w:p>
          <w:p w14:paraId="4437D45D" w14:textId="77777777" w:rsidR="001465BD" w:rsidRPr="006164C8" w:rsidRDefault="001465BD" w:rsidP="00BE69F9">
            <w:pPr>
              <w:keepLines/>
              <w:jc w:val="left"/>
              <w:rPr>
                <w:rFonts w:ascii="Times New Roman" w:eastAsia="Malgun Gothic" w:hAnsi="Times New Roman" w:cs="Times New Roman"/>
                <w:bCs/>
                <w:kern w:val="0"/>
                <w:sz w:val="20"/>
                <w:szCs w:val="20"/>
                <w:highlight w:val="green"/>
                <w:lang w:val="en-GB"/>
              </w:rPr>
            </w:pPr>
            <w:r w:rsidRPr="006164C8">
              <w:rPr>
                <w:rFonts w:ascii="Times New Roman" w:eastAsia="Malgun Gothic" w:hAnsi="Times New Roman" w:cs="Times New Roman"/>
                <w:bCs/>
                <w:kern w:val="0"/>
                <w:sz w:val="20"/>
                <w:szCs w:val="20"/>
                <w:highlight w:val="green"/>
                <w:lang w:val="en-GB"/>
              </w:rPr>
              <w:t>Agreement:</w:t>
            </w:r>
          </w:p>
          <w:p w14:paraId="2CDACADA" w14:textId="77777777" w:rsidR="001465BD" w:rsidRPr="007962D7" w:rsidRDefault="001465BD" w:rsidP="00BE69F9">
            <w:pPr>
              <w:keepLines/>
              <w:tabs>
                <w:tab w:val="left" w:pos="0"/>
              </w:tabs>
              <w:jc w:val="left"/>
              <w:rPr>
                <w:rFonts w:ascii="Times New Roman" w:eastAsia="Malgun Gothic" w:hAnsi="Times New Roman" w:cs="Times New Roman"/>
                <w:kern w:val="0"/>
                <w:sz w:val="20"/>
                <w:szCs w:val="20"/>
                <w:lang w:val="en-GB" w:eastAsia="x-none"/>
              </w:rPr>
            </w:pPr>
            <w:r w:rsidRPr="007962D7">
              <w:rPr>
                <w:rFonts w:ascii="Times New Roman" w:eastAsia="Malgun Gothic" w:hAnsi="Times New Roman" w:cs="Times New Roman"/>
                <w:kern w:val="0"/>
                <w:sz w:val="20"/>
                <w:szCs w:val="20"/>
                <w:lang w:val="en-GB" w:eastAsia="x-none"/>
              </w:rPr>
              <w:t>For RRC connected mode UEs, SBFD subband time locations are configured within a period. At least when only one TDD-UL-DL pattern is configured, the period is down-selected from one of the following options.</w:t>
            </w:r>
          </w:p>
          <w:p w14:paraId="60A4E995" w14:textId="77777777" w:rsidR="001465BD" w:rsidRPr="007962D7" w:rsidRDefault="001465BD" w:rsidP="00BE69F9">
            <w:pPr>
              <w:keepLines/>
              <w:numPr>
                <w:ilvl w:val="0"/>
                <w:numId w:val="38"/>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7962D7">
              <w:rPr>
                <w:rFonts w:ascii="Times New Roman" w:eastAsia="宋体" w:hAnsi="Times New Roman" w:cs="Times New Roman"/>
                <w:kern w:val="0"/>
                <w:sz w:val="20"/>
                <w:szCs w:val="20"/>
                <w:lang w:val="en-GB" w:eastAsia="ja-JP"/>
              </w:rPr>
              <w:t xml:space="preserve">Option 1: The period is the same as TDD-UL-DL pattern period configured by </w:t>
            </w:r>
            <w:r w:rsidRPr="007962D7">
              <w:rPr>
                <w:rFonts w:ascii="Times New Roman" w:eastAsia="宋体" w:hAnsi="Times New Roman" w:cs="Times New Roman"/>
                <w:i/>
                <w:kern w:val="0"/>
                <w:sz w:val="20"/>
                <w:szCs w:val="20"/>
                <w:lang w:val="en-GB" w:eastAsia="ja-JP"/>
              </w:rPr>
              <w:t>dl-UL-TransmissionPeriodicity</w:t>
            </w:r>
            <w:r w:rsidRPr="007962D7">
              <w:rPr>
                <w:rFonts w:ascii="Times New Roman" w:eastAsia="宋体" w:hAnsi="Times New Roman" w:cs="Times New Roman"/>
                <w:kern w:val="0"/>
                <w:sz w:val="20"/>
                <w:szCs w:val="20"/>
                <w:lang w:val="en-GB" w:eastAsia="ja-JP"/>
              </w:rPr>
              <w:t xml:space="preserve"> in </w:t>
            </w:r>
            <w:r w:rsidRPr="007962D7">
              <w:rPr>
                <w:rFonts w:ascii="Times New Roman" w:eastAsia="宋体" w:hAnsi="Times New Roman" w:cs="Times New Roman"/>
                <w:i/>
                <w:kern w:val="0"/>
                <w:sz w:val="20"/>
                <w:szCs w:val="20"/>
                <w:lang w:val="en-GB" w:eastAsia="ja-JP"/>
              </w:rPr>
              <w:t>TDD-UL-DL-ConfigCommon</w:t>
            </w:r>
            <w:r w:rsidRPr="007962D7">
              <w:rPr>
                <w:rFonts w:ascii="Times New Roman" w:eastAsia="宋体" w:hAnsi="Times New Roman" w:cs="Times New Roman"/>
                <w:kern w:val="0"/>
                <w:sz w:val="20"/>
                <w:szCs w:val="20"/>
                <w:lang w:val="en-GB" w:eastAsia="ja-JP"/>
              </w:rPr>
              <w:t>.</w:t>
            </w:r>
          </w:p>
          <w:p w14:paraId="31A1D18C" w14:textId="77777777" w:rsidR="001465BD" w:rsidRPr="007962D7" w:rsidRDefault="001465BD" w:rsidP="00BE69F9">
            <w:pPr>
              <w:keepLines/>
              <w:numPr>
                <w:ilvl w:val="0"/>
                <w:numId w:val="38"/>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7962D7">
              <w:rPr>
                <w:rFonts w:ascii="Times New Roman" w:eastAsia="宋体" w:hAnsi="Times New Roman" w:cs="Times New Roman"/>
                <w:kern w:val="0"/>
                <w:sz w:val="20"/>
                <w:szCs w:val="20"/>
                <w:lang w:val="en-GB" w:eastAsia="ja-JP"/>
              </w:rPr>
              <w:t xml:space="preserve">Option 2: The period is integer multiple of TDD-UL-DL pattern period configured by </w:t>
            </w:r>
            <w:r w:rsidRPr="007962D7">
              <w:rPr>
                <w:rFonts w:ascii="Times New Roman" w:eastAsia="宋体" w:hAnsi="Times New Roman" w:cs="Times New Roman"/>
                <w:i/>
                <w:kern w:val="0"/>
                <w:sz w:val="20"/>
                <w:szCs w:val="20"/>
                <w:lang w:val="en-GB" w:eastAsia="ja-JP"/>
              </w:rPr>
              <w:t>dl-UL-TransmissionPeriodicity</w:t>
            </w:r>
            <w:r w:rsidRPr="007962D7">
              <w:rPr>
                <w:rFonts w:ascii="Times New Roman" w:eastAsia="宋体" w:hAnsi="Times New Roman" w:cs="Times New Roman"/>
                <w:kern w:val="0"/>
                <w:sz w:val="20"/>
                <w:szCs w:val="20"/>
                <w:lang w:val="en-GB" w:eastAsia="ja-JP"/>
              </w:rPr>
              <w:t xml:space="preserve"> in </w:t>
            </w:r>
            <w:r w:rsidRPr="007962D7">
              <w:rPr>
                <w:rFonts w:ascii="Times New Roman" w:eastAsia="宋体" w:hAnsi="Times New Roman" w:cs="Times New Roman"/>
                <w:i/>
                <w:kern w:val="0"/>
                <w:sz w:val="20"/>
                <w:szCs w:val="20"/>
                <w:lang w:val="en-GB" w:eastAsia="ja-JP"/>
              </w:rPr>
              <w:t>TDD-UL-DL-ConfigCommon</w:t>
            </w:r>
            <w:r w:rsidRPr="007962D7">
              <w:rPr>
                <w:rFonts w:ascii="Times New Roman" w:eastAsia="宋体" w:hAnsi="Times New Roman" w:cs="Times New Roman"/>
                <w:kern w:val="0"/>
                <w:sz w:val="20"/>
                <w:szCs w:val="20"/>
                <w:lang w:val="en-GB" w:eastAsia="ja-JP"/>
              </w:rPr>
              <w:t>.</w:t>
            </w:r>
          </w:p>
          <w:p w14:paraId="27F0A839" w14:textId="77777777" w:rsidR="001465BD" w:rsidRPr="007962D7" w:rsidRDefault="001465BD" w:rsidP="00BE69F9">
            <w:pPr>
              <w:keepLines/>
              <w:numPr>
                <w:ilvl w:val="0"/>
                <w:numId w:val="38"/>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7962D7">
              <w:rPr>
                <w:rFonts w:ascii="Times New Roman" w:eastAsia="宋体" w:hAnsi="Times New Roman" w:cs="Times New Roman"/>
                <w:kern w:val="0"/>
                <w:sz w:val="20"/>
                <w:szCs w:val="20"/>
                <w:lang w:val="en-GB" w:eastAsia="ja-JP"/>
              </w:rPr>
              <w:t>FFS: Further details</w:t>
            </w:r>
          </w:p>
          <w:p w14:paraId="56726DAB" w14:textId="77777777" w:rsidR="001465BD" w:rsidRPr="006164C8" w:rsidRDefault="001465BD" w:rsidP="00BE69F9">
            <w:pPr>
              <w:keepLines/>
              <w:suppressAutoHyphens/>
              <w:spacing w:line="259" w:lineRule="auto"/>
              <w:rPr>
                <w:rFonts w:ascii="Times New Roman" w:eastAsia="Malgun Gothic" w:hAnsi="Times New Roman" w:cs="Times New Roman"/>
                <w:kern w:val="0"/>
                <w:sz w:val="20"/>
                <w:szCs w:val="20"/>
                <w:lang w:val="en-GB" w:eastAsia="x-none"/>
              </w:rPr>
            </w:pPr>
            <w:r w:rsidRPr="007962D7">
              <w:rPr>
                <w:rFonts w:ascii="Times New Roman" w:eastAsia="Malgun Gothic" w:hAnsi="Times New Roman" w:cs="Times New Roman"/>
                <w:kern w:val="0"/>
                <w:sz w:val="20"/>
                <w:szCs w:val="20"/>
                <w:lang w:val="en-GB" w:eastAsia="x-none"/>
              </w:rPr>
              <w:t>FFS: Details when two TDD-UL-DL patterns are configured.</w:t>
            </w:r>
          </w:p>
          <w:p w14:paraId="7EE62696" w14:textId="77777777" w:rsidR="001465BD" w:rsidRPr="00D848E3" w:rsidRDefault="001465BD" w:rsidP="00BE69F9">
            <w:pPr>
              <w:keepLines/>
              <w:jc w:val="left"/>
              <w:rPr>
                <w:rFonts w:ascii="Times" w:eastAsia="Malgun Gothic" w:hAnsi="Times" w:cs="Times New Roman"/>
                <w:b/>
                <w:kern w:val="0"/>
                <w:sz w:val="20"/>
                <w:szCs w:val="20"/>
                <w:lang w:val="en-GB"/>
              </w:rPr>
            </w:pPr>
            <w:r w:rsidRPr="00D848E3">
              <w:rPr>
                <w:rFonts w:ascii="Times" w:eastAsia="Malgun Gothic" w:hAnsi="Times" w:cs="Times New Roman" w:hint="eastAsia"/>
                <w:b/>
                <w:kern w:val="0"/>
                <w:sz w:val="20"/>
                <w:szCs w:val="20"/>
                <w:highlight w:val="green"/>
                <w:lang w:val="en-GB"/>
              </w:rPr>
              <w:t>Agreement</w:t>
            </w:r>
          </w:p>
          <w:p w14:paraId="5E635727" w14:textId="77777777" w:rsidR="001465BD" w:rsidRPr="00EC68A5" w:rsidRDefault="001465BD" w:rsidP="00BE69F9">
            <w:pPr>
              <w:keepLines/>
              <w:jc w:val="left"/>
              <w:rPr>
                <w:rFonts w:ascii="Times" w:eastAsia="Malgun Gothic" w:hAnsi="Times" w:cs="Times New Roman"/>
                <w:kern w:val="0"/>
                <w:sz w:val="20"/>
                <w:szCs w:val="24"/>
                <w:lang w:val="en-GB"/>
              </w:rPr>
            </w:pPr>
            <w:r w:rsidRPr="00EC68A5">
              <w:rPr>
                <w:rFonts w:ascii="Times" w:eastAsia="Malgun Gothic" w:hAnsi="Times" w:cs="Times New Roman"/>
                <w:kern w:val="0"/>
                <w:sz w:val="20"/>
                <w:szCs w:val="24"/>
                <w:lang w:val="en-GB"/>
              </w:rPr>
              <w:t>For RRC connected mode UEs,</w:t>
            </w:r>
            <w:r w:rsidRPr="00EC68A5">
              <w:rPr>
                <w:rFonts w:ascii="Times" w:eastAsia="Malgun Gothic" w:hAnsi="Times" w:cs="Times New Roman" w:hint="eastAsia"/>
                <w:kern w:val="0"/>
                <w:sz w:val="20"/>
                <w:szCs w:val="24"/>
                <w:lang w:val="en-GB"/>
              </w:rPr>
              <w:t xml:space="preserve"> SBFD subband time period</w:t>
            </w:r>
            <w:r w:rsidRPr="00EC68A5">
              <w:rPr>
                <w:rFonts w:ascii="Times" w:eastAsia="Malgun Gothic" w:hAnsi="Times" w:cs="Times New Roman"/>
                <w:kern w:val="0"/>
                <w:sz w:val="20"/>
                <w:szCs w:val="24"/>
                <w:lang w:val="en-GB"/>
              </w:rPr>
              <w:t>:</w:t>
            </w:r>
          </w:p>
          <w:p w14:paraId="25B28A69" w14:textId="42FFB073" w:rsidR="00EC68A5" w:rsidRPr="002E26B0" w:rsidRDefault="001465BD" w:rsidP="00BE69F9">
            <w:pPr>
              <w:keepLines/>
              <w:numPr>
                <w:ilvl w:val="0"/>
                <w:numId w:val="40"/>
              </w:numPr>
              <w:jc w:val="left"/>
              <w:rPr>
                <w:rFonts w:ascii="Times" w:eastAsia="Malgun Gothic" w:hAnsi="Times" w:cs="Times New Roman"/>
                <w:kern w:val="0"/>
                <w:sz w:val="20"/>
                <w:szCs w:val="24"/>
                <w:lang w:val="en-GB"/>
              </w:rPr>
            </w:pPr>
            <w:r w:rsidRPr="00EC68A5">
              <w:rPr>
                <w:rFonts w:ascii="Times" w:eastAsia="Malgun Gothic" w:hAnsi="Times" w:cs="Times New Roman" w:hint="eastAsia"/>
                <w:kern w:val="0"/>
                <w:sz w:val="20"/>
                <w:szCs w:val="24"/>
                <w:lang w:val="en-GB"/>
              </w:rPr>
              <w:t>W</w:t>
            </w:r>
            <w:r w:rsidRPr="00EC68A5">
              <w:rPr>
                <w:rFonts w:ascii="Times" w:eastAsia="Malgun Gothic" w:hAnsi="Times" w:cs="Times New Roman"/>
                <w:kern w:val="0"/>
                <w:sz w:val="20"/>
                <w:szCs w:val="24"/>
                <w:lang w:val="en-GB"/>
              </w:rPr>
              <w:t>hen only one TDD-UL-DL pattern is configured</w:t>
            </w:r>
            <w:r w:rsidRPr="00EC68A5">
              <w:rPr>
                <w:rFonts w:ascii="Times" w:eastAsia="Malgun Gothic" w:hAnsi="Times" w:cs="Times New Roman" w:hint="eastAsia"/>
                <w:kern w:val="0"/>
                <w:sz w:val="20"/>
                <w:szCs w:val="24"/>
                <w:lang w:val="en-GB"/>
              </w:rPr>
              <w:t>, t</w:t>
            </w:r>
            <w:r w:rsidRPr="00EC68A5">
              <w:rPr>
                <w:rFonts w:ascii="Times" w:eastAsia="Malgun Gothic" w:hAnsi="Times" w:cs="Times New Roman"/>
                <w:kern w:val="0"/>
                <w:sz w:val="20"/>
                <w:szCs w:val="24"/>
                <w:lang w:val="en-GB"/>
              </w:rPr>
              <w:t xml:space="preserve">he period is the same as TDD-UL-DL pattern period configured by </w:t>
            </w:r>
            <w:r w:rsidRPr="00EC68A5">
              <w:rPr>
                <w:rFonts w:ascii="Times" w:eastAsia="Malgun Gothic" w:hAnsi="Times" w:cs="Times New Roman"/>
                <w:i/>
                <w:kern w:val="0"/>
                <w:sz w:val="20"/>
                <w:szCs w:val="24"/>
                <w:lang w:val="en-GB"/>
              </w:rPr>
              <w:t>dl-UL-TransmissionPeriodicity</w:t>
            </w:r>
            <w:r w:rsidRPr="00EC68A5">
              <w:rPr>
                <w:rFonts w:ascii="Times" w:eastAsia="Malgun Gothic" w:hAnsi="Times" w:cs="Times New Roman"/>
                <w:kern w:val="0"/>
                <w:sz w:val="20"/>
                <w:szCs w:val="24"/>
                <w:lang w:val="en-GB"/>
              </w:rPr>
              <w:t xml:space="preserve"> in </w:t>
            </w:r>
            <w:r w:rsidRPr="00EC68A5">
              <w:rPr>
                <w:rFonts w:ascii="Times" w:eastAsia="Malgun Gothic" w:hAnsi="Times" w:cs="Times New Roman"/>
                <w:i/>
                <w:kern w:val="0"/>
                <w:sz w:val="20"/>
                <w:szCs w:val="24"/>
                <w:lang w:val="en-GB"/>
              </w:rPr>
              <w:t>TDD-UL-DL-ConfigCommon</w:t>
            </w:r>
            <w:r w:rsidRPr="00EC68A5">
              <w:rPr>
                <w:rFonts w:ascii="Times" w:eastAsia="Malgun Gothic" w:hAnsi="Times" w:cs="Times New Roman"/>
                <w:kern w:val="0"/>
                <w:sz w:val="20"/>
                <w:szCs w:val="24"/>
                <w:lang w:val="en-GB"/>
              </w:rPr>
              <w:t>.</w:t>
            </w:r>
            <w:r w:rsidRPr="00EC68A5">
              <w:rPr>
                <w:rFonts w:ascii="Times" w:eastAsia="Malgun Gothic" w:hAnsi="Times" w:cs="Times New Roman" w:hint="eastAsia"/>
                <w:kern w:val="0"/>
                <w:sz w:val="20"/>
                <w:szCs w:val="24"/>
                <w:lang w:val="en-GB"/>
              </w:rPr>
              <w:t xml:space="preserve"> </w:t>
            </w:r>
          </w:p>
          <w:p w14:paraId="1857DF88" w14:textId="77777777" w:rsidR="001465BD" w:rsidRPr="00EC68A5" w:rsidRDefault="001465BD" w:rsidP="00BE69F9">
            <w:pPr>
              <w:keepLines/>
              <w:numPr>
                <w:ilvl w:val="0"/>
                <w:numId w:val="40"/>
              </w:numPr>
              <w:jc w:val="left"/>
              <w:rPr>
                <w:rFonts w:ascii="Times" w:eastAsia="Malgun Gothic" w:hAnsi="Times" w:cs="Times New Roman"/>
                <w:kern w:val="0"/>
                <w:sz w:val="20"/>
                <w:szCs w:val="24"/>
                <w:highlight w:val="green"/>
                <w:lang w:val="en-GB"/>
              </w:rPr>
            </w:pPr>
            <w:r w:rsidRPr="00EC68A5">
              <w:rPr>
                <w:rFonts w:ascii="Times" w:eastAsia="Malgun Gothic" w:hAnsi="Times" w:cs="Times New Roman" w:hint="eastAsia"/>
                <w:kern w:val="0"/>
                <w:sz w:val="20"/>
                <w:szCs w:val="24"/>
                <w:lang w:val="en-GB"/>
              </w:rPr>
              <w:t>W</w:t>
            </w:r>
            <w:r w:rsidRPr="00EC68A5">
              <w:rPr>
                <w:rFonts w:ascii="Times" w:eastAsia="Malgun Gothic" w:hAnsi="Times" w:cs="Times New Roman"/>
                <w:kern w:val="0"/>
                <w:sz w:val="20"/>
                <w:szCs w:val="24"/>
                <w:lang w:val="en-GB"/>
              </w:rPr>
              <w:t xml:space="preserve">hen </w:t>
            </w:r>
            <w:r w:rsidRPr="00EC68A5">
              <w:rPr>
                <w:rFonts w:ascii="Times" w:eastAsia="Malgun Gothic" w:hAnsi="Times" w:cs="Times New Roman" w:hint="eastAsia"/>
                <w:kern w:val="0"/>
                <w:sz w:val="20"/>
                <w:szCs w:val="24"/>
                <w:lang w:val="en-GB"/>
              </w:rPr>
              <w:t>two</w:t>
            </w:r>
            <w:r w:rsidRPr="00EC68A5">
              <w:rPr>
                <w:rFonts w:ascii="Times" w:eastAsia="Malgun Gothic" w:hAnsi="Times" w:cs="Times New Roman"/>
                <w:kern w:val="0"/>
                <w:sz w:val="20"/>
                <w:szCs w:val="24"/>
                <w:lang w:val="en-GB"/>
              </w:rPr>
              <w:t xml:space="preserve"> TDD-UL-DL pattern</w:t>
            </w:r>
            <w:r w:rsidRPr="00EC68A5">
              <w:rPr>
                <w:rFonts w:ascii="Times" w:eastAsia="Malgun Gothic" w:hAnsi="Times" w:cs="Times New Roman" w:hint="eastAsia"/>
                <w:kern w:val="0"/>
                <w:sz w:val="20"/>
                <w:szCs w:val="24"/>
                <w:lang w:val="en-GB"/>
              </w:rPr>
              <w:t>s are</w:t>
            </w:r>
            <w:r w:rsidRPr="00EC68A5">
              <w:rPr>
                <w:rFonts w:ascii="Times" w:eastAsia="Malgun Gothic" w:hAnsi="Times" w:cs="Times New Roman"/>
                <w:kern w:val="0"/>
                <w:sz w:val="20"/>
                <w:szCs w:val="24"/>
                <w:lang w:val="en-GB"/>
              </w:rPr>
              <w:t xml:space="preserve"> configured</w:t>
            </w:r>
            <w:r w:rsidRPr="00EC68A5">
              <w:rPr>
                <w:rFonts w:ascii="Times" w:eastAsia="Malgun Gothic" w:hAnsi="Times" w:cs="Times New Roman" w:hint="eastAsia"/>
                <w:kern w:val="0"/>
                <w:sz w:val="20"/>
                <w:szCs w:val="24"/>
                <w:lang w:val="en-GB"/>
              </w:rPr>
              <w:t>, t</w:t>
            </w:r>
            <w:r w:rsidRPr="00EC68A5">
              <w:rPr>
                <w:rFonts w:ascii="Times" w:eastAsia="Malgun Gothic" w:hAnsi="Times" w:cs="Times New Roman"/>
                <w:kern w:val="0"/>
                <w:sz w:val="20"/>
                <w:szCs w:val="24"/>
                <w:lang w:val="en-GB"/>
              </w:rPr>
              <w:t>he</w:t>
            </w:r>
            <w:r w:rsidRPr="00EC68A5">
              <w:rPr>
                <w:rFonts w:ascii="Times" w:eastAsia="Malgun Gothic" w:hAnsi="Times" w:cs="Times New Roman" w:hint="eastAsia"/>
                <w:kern w:val="0"/>
                <w:sz w:val="20"/>
                <w:szCs w:val="24"/>
                <w:lang w:val="en-GB"/>
              </w:rPr>
              <w:t xml:space="preserve"> period is the same as the </w:t>
            </w:r>
            <w:r w:rsidRPr="00EC68A5">
              <w:rPr>
                <w:rFonts w:ascii="Times" w:eastAsia="Malgun Gothic" w:hAnsi="Times" w:cs="Times New Roman"/>
                <w:kern w:val="0"/>
                <w:sz w:val="20"/>
                <w:szCs w:val="24"/>
                <w:lang w:val="en-GB"/>
              </w:rPr>
              <w:t xml:space="preserve">sum of the two TDD-UL-DL pattern periods configured by </w:t>
            </w:r>
            <w:r w:rsidRPr="00EC68A5">
              <w:rPr>
                <w:rFonts w:ascii="Times" w:eastAsia="Malgun Gothic" w:hAnsi="Times" w:cs="Times New Roman"/>
                <w:i/>
                <w:kern w:val="0"/>
                <w:sz w:val="20"/>
                <w:szCs w:val="24"/>
                <w:lang w:val="en-GB"/>
              </w:rPr>
              <w:t>dl-UL-TransmissionPeriodicity</w:t>
            </w:r>
            <w:r w:rsidRPr="00EC68A5">
              <w:rPr>
                <w:rFonts w:ascii="Times" w:eastAsia="Malgun Gothic" w:hAnsi="Times" w:cs="Times New Roman"/>
                <w:kern w:val="0"/>
                <w:sz w:val="20"/>
                <w:szCs w:val="24"/>
                <w:lang w:val="en-GB"/>
              </w:rPr>
              <w:t xml:space="preserve"> in </w:t>
            </w:r>
            <w:r w:rsidRPr="00EC68A5">
              <w:rPr>
                <w:rFonts w:ascii="Times" w:eastAsia="Malgun Gothic" w:hAnsi="Times" w:cs="Times New Roman"/>
                <w:i/>
                <w:kern w:val="0"/>
                <w:sz w:val="20"/>
                <w:szCs w:val="24"/>
                <w:lang w:val="en-GB"/>
              </w:rPr>
              <w:t>TDD-UL-DL-ConfigCommon</w:t>
            </w:r>
            <w:r w:rsidRPr="00EC68A5">
              <w:rPr>
                <w:rFonts w:ascii="Times" w:eastAsia="Malgun Gothic" w:hAnsi="Times" w:cs="Times New Roman" w:hint="eastAsia"/>
                <w:kern w:val="0"/>
                <w:sz w:val="20"/>
                <w:szCs w:val="24"/>
                <w:lang w:val="en-GB"/>
              </w:rPr>
              <w:t>.</w:t>
            </w:r>
          </w:p>
        </w:tc>
      </w:tr>
    </w:tbl>
    <w:p w14:paraId="4F80CD79" w14:textId="006C22E0" w:rsidR="00F75F90" w:rsidRDefault="00943280" w:rsidP="00BE69F9">
      <w:pPr>
        <w:keepLines/>
        <w:spacing w:before="240"/>
        <w:rPr>
          <w:rFonts w:ascii="Arial" w:hAnsi="Arial" w:cs="Arial"/>
        </w:rPr>
      </w:pPr>
      <w:r w:rsidRPr="0592BB7A">
        <w:rPr>
          <w:rFonts w:ascii="Arial" w:hAnsi="Arial" w:cs="Arial"/>
        </w:rPr>
        <w:lastRenderedPageBreak/>
        <w:t>Regarding</w:t>
      </w:r>
      <w:r w:rsidR="002C256C" w:rsidRPr="0592BB7A">
        <w:rPr>
          <w:rFonts w:ascii="Arial" w:hAnsi="Arial" w:cs="Arial"/>
        </w:rPr>
        <w:t xml:space="preserve"> UE-specific configuration</w:t>
      </w:r>
      <w:r w:rsidR="0073502A" w:rsidRPr="0592BB7A">
        <w:rPr>
          <w:rFonts w:ascii="Arial" w:hAnsi="Arial" w:cs="Arial"/>
        </w:rPr>
        <w:t xml:space="preserve">, in previous discussions, the most controversial part is whether UE-specific GB is needed. In our understanding, this depends on RAN4 study. If it is needed, RAN4 can define the candidate </w:t>
      </w:r>
      <w:r w:rsidR="00020FCD" w:rsidRPr="0592BB7A">
        <w:rPr>
          <w:rFonts w:ascii="Arial" w:hAnsi="Arial" w:cs="Arial"/>
        </w:rPr>
        <w:t>sizes</w:t>
      </w:r>
      <w:r w:rsidR="0073502A" w:rsidRPr="0592BB7A">
        <w:rPr>
          <w:rFonts w:ascii="Arial" w:hAnsi="Arial" w:cs="Arial"/>
        </w:rPr>
        <w:t xml:space="preserve">. </w:t>
      </w:r>
      <w:r w:rsidR="001551AB">
        <w:rPr>
          <w:rFonts w:ascii="Arial" w:hAnsi="Arial" w:cs="Arial"/>
        </w:rPr>
        <w:t>Then</w:t>
      </w:r>
      <w:r w:rsidR="0073502A" w:rsidRPr="0592BB7A">
        <w:rPr>
          <w:rFonts w:ascii="Arial" w:hAnsi="Arial" w:cs="Arial"/>
        </w:rPr>
        <w:t xml:space="preserve"> the cell-specific configuration can guarantee that the cell-specific GB is not smaller than </w:t>
      </w:r>
      <w:r w:rsidR="1A53A27E" w:rsidRPr="0592BB7A">
        <w:rPr>
          <w:rFonts w:ascii="Arial" w:hAnsi="Arial" w:cs="Arial"/>
        </w:rPr>
        <w:t>any</w:t>
      </w:r>
      <w:r w:rsidR="0073502A" w:rsidRPr="0592BB7A">
        <w:rPr>
          <w:rFonts w:ascii="Arial" w:hAnsi="Arial" w:cs="Arial"/>
        </w:rPr>
        <w:t xml:space="preserve"> UE-specific GB. Therefore, it is not necessary to support UE-specific configuration.</w:t>
      </w:r>
    </w:p>
    <w:p w14:paraId="43ABD2DC" w14:textId="622FFBA6" w:rsidR="00826629" w:rsidRDefault="00826629" w:rsidP="00BE69F9">
      <w:pPr>
        <w:keepLines/>
        <w:spacing w:before="240"/>
        <w:rPr>
          <w:rFonts w:ascii="Arial" w:hAnsi="Arial" w:cs="Arial"/>
          <w:b/>
          <w:bCs/>
        </w:rPr>
      </w:pPr>
      <w:r w:rsidRPr="00FF1D78">
        <w:rPr>
          <w:rFonts w:ascii="Arial" w:hAnsi="Arial" w:cs="Arial" w:hint="eastAsia"/>
          <w:b/>
          <w:bCs/>
        </w:rPr>
        <w:t xml:space="preserve">Proposal </w:t>
      </w:r>
      <w:r w:rsidR="00605B7E">
        <w:rPr>
          <w:rFonts w:ascii="Arial" w:hAnsi="Arial" w:cs="Arial" w:hint="eastAsia"/>
          <w:b/>
          <w:bCs/>
        </w:rPr>
        <w:t>2</w:t>
      </w:r>
      <w:r w:rsidRPr="00FF1D78">
        <w:rPr>
          <w:rFonts w:ascii="Arial" w:hAnsi="Arial" w:cs="Arial" w:hint="eastAsia"/>
          <w:b/>
          <w:bCs/>
        </w:rPr>
        <w:t xml:space="preserve">: </w:t>
      </w:r>
      <w:r w:rsidR="001551AB">
        <w:rPr>
          <w:rFonts w:ascii="Arial" w:hAnsi="Arial" w:cs="Arial"/>
          <w:b/>
          <w:bCs/>
        </w:rPr>
        <w:t>D</w:t>
      </w:r>
      <w:r w:rsidR="006C1C9D">
        <w:rPr>
          <w:rFonts w:ascii="Arial" w:hAnsi="Arial" w:cs="Arial" w:hint="eastAsia"/>
          <w:b/>
          <w:bCs/>
        </w:rPr>
        <w:t xml:space="preserve">o not support </w:t>
      </w:r>
      <w:r w:rsidRPr="00FF1D78">
        <w:rPr>
          <w:rFonts w:ascii="Arial" w:hAnsi="Arial" w:cs="Arial" w:hint="eastAsia"/>
          <w:b/>
          <w:bCs/>
        </w:rPr>
        <w:t xml:space="preserve">UE-specific configuration </w:t>
      </w:r>
      <w:r w:rsidRPr="00FF1D78">
        <w:rPr>
          <w:rFonts w:ascii="Arial" w:hAnsi="Arial" w:cs="Arial"/>
          <w:b/>
          <w:bCs/>
        </w:rPr>
        <w:t>of SBFD subbands</w:t>
      </w:r>
      <w:r>
        <w:rPr>
          <w:rFonts w:ascii="Arial" w:hAnsi="Arial" w:cs="Arial"/>
          <w:b/>
          <w:bCs/>
        </w:rPr>
        <w:t>.</w:t>
      </w:r>
    </w:p>
    <w:p w14:paraId="2D3F3322" w14:textId="0BF410C9" w:rsidR="00F61D6F" w:rsidRPr="00F61D6F" w:rsidRDefault="00420689" w:rsidP="00BE69F9">
      <w:pPr>
        <w:pStyle w:val="30"/>
        <w:keepNext w:val="0"/>
        <w:keepLines/>
        <w:widowControl w:val="0"/>
        <w:rPr>
          <w:rFonts w:cs="Arial"/>
        </w:rPr>
      </w:pPr>
      <w:r>
        <w:rPr>
          <w:rFonts w:cs="Arial"/>
          <w:bCs/>
          <w:snapToGrid w:val="0"/>
          <w:sz w:val="22"/>
          <w:szCs w:val="22"/>
        </w:rPr>
        <w:t>F</w:t>
      </w:r>
      <w:r w:rsidR="00826629" w:rsidRPr="00D92FE7">
        <w:rPr>
          <w:rFonts w:cs="Arial"/>
          <w:bCs/>
          <w:snapToGrid w:val="0"/>
          <w:sz w:val="22"/>
          <w:szCs w:val="22"/>
        </w:rPr>
        <w:t>requency</w:t>
      </w:r>
      <w:r w:rsidR="0050164A" w:rsidRPr="00D92FE7">
        <w:rPr>
          <w:rFonts w:cs="Arial"/>
          <w:bCs/>
          <w:snapToGrid w:val="0"/>
          <w:sz w:val="22"/>
          <w:szCs w:val="22"/>
        </w:rPr>
        <w:t xml:space="preserve"> location</w:t>
      </w:r>
    </w:p>
    <w:tbl>
      <w:tblPr>
        <w:tblStyle w:val="af2"/>
        <w:tblW w:w="0" w:type="auto"/>
        <w:tblLook w:val="04A0" w:firstRow="1" w:lastRow="0" w:firstColumn="1" w:lastColumn="0" w:noHBand="0" w:noVBand="1"/>
      </w:tblPr>
      <w:tblGrid>
        <w:gridCol w:w="9736"/>
      </w:tblGrid>
      <w:tr w:rsidR="00605B7E" w14:paraId="1D194E09" w14:textId="77777777" w:rsidTr="00605B7E">
        <w:tc>
          <w:tcPr>
            <w:tcW w:w="9736" w:type="dxa"/>
          </w:tcPr>
          <w:p w14:paraId="2373ED50" w14:textId="77777777" w:rsidR="00605B7E" w:rsidRPr="006F53EB" w:rsidRDefault="00605B7E" w:rsidP="00BE69F9">
            <w:pPr>
              <w:keepLines/>
              <w:jc w:val="left"/>
              <w:rPr>
                <w:rFonts w:ascii="Times" w:eastAsia="Malgun Gothic" w:hAnsi="Times" w:cs="Times New Roman"/>
                <w:b/>
                <w:kern w:val="0"/>
                <w:sz w:val="20"/>
                <w:szCs w:val="24"/>
                <w:lang w:val="en-GB"/>
              </w:rPr>
            </w:pPr>
            <w:r w:rsidRPr="006F53EB">
              <w:rPr>
                <w:rFonts w:ascii="Times" w:eastAsia="Malgun Gothic" w:hAnsi="Times" w:cs="Times New Roman"/>
                <w:b/>
                <w:kern w:val="0"/>
                <w:sz w:val="20"/>
                <w:szCs w:val="24"/>
                <w:highlight w:val="darkYellow"/>
                <w:lang w:val="en-GB"/>
              </w:rPr>
              <w:t>Working Assumption</w:t>
            </w:r>
          </w:p>
          <w:p w14:paraId="3163DB73" w14:textId="67EED381" w:rsidR="00605B7E" w:rsidRPr="006F53EB" w:rsidRDefault="00605B7E" w:rsidP="00BE69F9">
            <w:pPr>
              <w:keepLines/>
              <w:jc w:val="left"/>
              <w:rPr>
                <w:rFonts w:ascii="Times" w:eastAsia="Malgun Gothic" w:hAnsi="Times" w:cs="Times New Roman"/>
                <w:kern w:val="0"/>
                <w:sz w:val="20"/>
                <w:szCs w:val="24"/>
                <w:lang w:val="en-GB"/>
              </w:rPr>
            </w:pPr>
            <w:r w:rsidRPr="006F53EB">
              <w:rPr>
                <w:rFonts w:ascii="Times" w:eastAsia="Malgun Gothic" w:hAnsi="Times" w:cs="Times New Roman"/>
                <w:kern w:val="0"/>
                <w:sz w:val="20"/>
                <w:szCs w:val="24"/>
                <w:lang w:val="en-GB" w:eastAsia="en-US"/>
              </w:rPr>
              <w:t>For cell-specific configuration of frequency locations</w:t>
            </w:r>
            <w:r w:rsidRPr="006F53EB">
              <w:rPr>
                <w:rFonts w:ascii="Times" w:eastAsia="Malgun Gothic" w:hAnsi="Times" w:cs="Times New Roman" w:hint="eastAsia"/>
                <w:kern w:val="0"/>
                <w:sz w:val="20"/>
                <w:szCs w:val="24"/>
                <w:lang w:val="en-GB"/>
              </w:rPr>
              <w:t xml:space="preserve"> of SBFD UL subband, </w:t>
            </w:r>
            <w:bookmarkStart w:id="13" w:name="_Hlk178778153"/>
            <w:r w:rsidRPr="006F53EB">
              <w:rPr>
                <w:rFonts w:ascii="Times" w:eastAsia="Malgun Gothic" w:hAnsi="Times" w:cs="Times New Roman"/>
                <w:kern w:val="0"/>
                <w:sz w:val="20"/>
                <w:szCs w:val="24"/>
                <w:lang w:val="en-GB"/>
              </w:rPr>
              <w:t xml:space="preserve">for each SCS configuration in </w:t>
            </w:r>
            <w:r w:rsidRPr="006F53EB">
              <w:rPr>
                <w:rFonts w:ascii="Times" w:eastAsia="Batang" w:hAnsi="Times" w:cs="Times New Roman"/>
                <w:i/>
                <w:kern w:val="0"/>
                <w:sz w:val="20"/>
                <w:szCs w:val="24"/>
                <w:lang w:val="en-GB"/>
              </w:rPr>
              <w:t>SCS-SpecificCarrier</w:t>
            </w:r>
            <w:r w:rsidRPr="006F53EB">
              <w:rPr>
                <w:rFonts w:ascii="Times" w:eastAsia="Malgun Gothic" w:hAnsi="Times" w:cs="Times New Roman"/>
                <w:i/>
                <w:kern w:val="0"/>
                <w:sz w:val="20"/>
                <w:szCs w:val="24"/>
                <w:lang w:val="en-GB"/>
              </w:rPr>
              <w:t xml:space="preserve">List </w:t>
            </w:r>
            <w:r w:rsidRPr="006F53EB">
              <w:rPr>
                <w:rFonts w:ascii="Times" w:eastAsia="Malgun Gothic" w:hAnsi="Times" w:cs="Times New Roman"/>
                <w:iCs/>
                <w:kern w:val="0"/>
                <w:sz w:val="20"/>
                <w:szCs w:val="24"/>
                <w:lang w:val="en-GB"/>
              </w:rPr>
              <w:t>for UL</w:t>
            </w:r>
            <w:bookmarkEnd w:id="13"/>
            <w:r w:rsidRPr="006F53EB">
              <w:rPr>
                <w:rFonts w:ascii="Times" w:eastAsia="Malgun Gothic" w:hAnsi="Times" w:cs="Times New Roman" w:hint="eastAsia"/>
                <w:kern w:val="0"/>
                <w:sz w:val="20"/>
                <w:szCs w:val="24"/>
                <w:lang w:val="en-GB"/>
              </w:rPr>
              <w:t xml:space="preserve">, starting RB and bandwidth of SBFD UL subband are indicated by a RIV-based indication as defined in 38.214 setting </w:t>
            </w:r>
            <m:oMath>
              <m:sSubSup>
                <m:sSubSupPr>
                  <m:ctrlPr>
                    <w:rPr>
                      <w:rFonts w:ascii="Cambria Math" w:eastAsia="Batang" w:hAnsi="Cambria Math" w:cs="Times New Roman"/>
                      <w:kern w:val="0"/>
                      <w:sz w:val="20"/>
                      <w:szCs w:val="24"/>
                      <w:lang w:val="en-GB" w:eastAsia="en-US"/>
                    </w:rPr>
                  </m:ctrlPr>
                </m:sSubSupPr>
                <m:e>
                  <m:r>
                    <w:rPr>
                      <w:rFonts w:ascii="Cambria Math" w:eastAsia="Batang" w:hAnsi="Cambria Math" w:cs="Times New Roman"/>
                      <w:kern w:val="0"/>
                      <w:sz w:val="20"/>
                      <w:szCs w:val="24"/>
                      <w:lang w:val="en-GB" w:eastAsia="en-US"/>
                    </w:rPr>
                    <m:t>N</m:t>
                  </m:r>
                </m:e>
                <m:sub>
                  <m:r>
                    <m:rPr>
                      <m:nor/>
                    </m:rPr>
                    <w:rPr>
                      <w:rFonts w:ascii="Cambria Math" w:eastAsia="Batang" w:hAnsi="Cambria Math" w:cs="Times New Roman"/>
                      <w:kern w:val="0"/>
                      <w:sz w:val="20"/>
                      <w:szCs w:val="24"/>
                      <w:lang w:val="en-GB" w:eastAsia="en-US"/>
                    </w:rPr>
                    <m:t>BWP</m:t>
                  </m:r>
                </m:sub>
                <m:sup>
                  <m:r>
                    <m:rPr>
                      <m:nor/>
                    </m:rPr>
                    <w:rPr>
                      <w:rFonts w:ascii="Cambria Math" w:eastAsia="Batang" w:hAnsi="Cambria Math" w:cs="Times New Roman"/>
                      <w:kern w:val="0"/>
                      <w:sz w:val="20"/>
                      <w:szCs w:val="24"/>
                      <w:lang w:val="en-GB" w:eastAsia="en-US"/>
                    </w:rPr>
                    <m:t>size</m:t>
                  </m:r>
                </m:sup>
              </m:sSubSup>
            </m:oMath>
            <w:r w:rsidRPr="006F53EB">
              <w:rPr>
                <w:rFonts w:ascii="Times" w:eastAsia="Batang" w:hAnsi="Times" w:cs="Times New Roman"/>
                <w:kern w:val="0"/>
                <w:sz w:val="20"/>
                <w:lang w:val="en-GB" w:eastAsia="sv-SE"/>
              </w:rPr>
              <w:t>=275</w:t>
            </w:r>
          </w:p>
          <w:p w14:paraId="5EE685E5" w14:textId="77777777" w:rsidR="00605B7E" w:rsidRPr="006F53EB" w:rsidRDefault="00605B7E" w:rsidP="00BE69F9">
            <w:pPr>
              <w:keepLines/>
              <w:jc w:val="left"/>
              <w:rPr>
                <w:rFonts w:ascii="Times" w:eastAsia="Malgun Gothic" w:hAnsi="Times" w:cs="Times New Roman"/>
                <w:kern w:val="0"/>
                <w:sz w:val="20"/>
                <w:szCs w:val="24"/>
                <w:lang w:val="en-GB"/>
              </w:rPr>
            </w:pPr>
            <w:r w:rsidRPr="006F53EB">
              <w:rPr>
                <w:rFonts w:ascii="Times" w:eastAsia="Malgun Gothic" w:hAnsi="Times" w:cs="Times New Roman"/>
                <w:kern w:val="0"/>
                <w:sz w:val="20"/>
                <w:szCs w:val="24"/>
                <w:lang w:val="en-GB" w:eastAsia="en-US"/>
              </w:rPr>
              <w:t>For cell-specific configuration of frequency locations</w:t>
            </w:r>
            <w:r w:rsidRPr="006F53EB">
              <w:rPr>
                <w:rFonts w:ascii="Times" w:eastAsia="Malgun Gothic" w:hAnsi="Times" w:cs="Times New Roman" w:hint="eastAsia"/>
                <w:kern w:val="0"/>
                <w:sz w:val="20"/>
                <w:szCs w:val="24"/>
                <w:lang w:val="en-GB"/>
              </w:rPr>
              <w:t xml:space="preserve"> of SBFD DL subband(s), </w:t>
            </w:r>
            <w:r w:rsidRPr="006F53EB">
              <w:rPr>
                <w:rFonts w:ascii="Times" w:eastAsia="Malgun Gothic" w:hAnsi="Times" w:cs="Times New Roman"/>
                <w:kern w:val="0"/>
                <w:sz w:val="20"/>
                <w:szCs w:val="24"/>
                <w:lang w:val="en-GB"/>
              </w:rPr>
              <w:t xml:space="preserve">for each SCS configuration in </w:t>
            </w:r>
            <w:r w:rsidRPr="006F53EB">
              <w:rPr>
                <w:rFonts w:ascii="Times" w:eastAsia="Batang" w:hAnsi="Times" w:cs="Times New Roman"/>
                <w:i/>
                <w:kern w:val="0"/>
                <w:sz w:val="20"/>
                <w:szCs w:val="24"/>
                <w:lang w:val="en-GB"/>
              </w:rPr>
              <w:t>SCS-SpecificCarrier</w:t>
            </w:r>
            <w:r w:rsidRPr="006F53EB">
              <w:rPr>
                <w:rFonts w:ascii="Times" w:eastAsia="Malgun Gothic" w:hAnsi="Times" w:cs="Times New Roman"/>
                <w:i/>
                <w:kern w:val="0"/>
                <w:sz w:val="20"/>
                <w:szCs w:val="24"/>
                <w:lang w:val="en-GB"/>
              </w:rPr>
              <w:t xml:space="preserve">List </w:t>
            </w:r>
            <w:r w:rsidRPr="006F53EB">
              <w:rPr>
                <w:rFonts w:ascii="Times" w:eastAsia="Malgun Gothic" w:hAnsi="Times" w:cs="Times New Roman"/>
                <w:iCs/>
                <w:kern w:val="0"/>
                <w:sz w:val="20"/>
                <w:szCs w:val="24"/>
                <w:lang w:val="en-GB"/>
              </w:rPr>
              <w:t>for DL</w:t>
            </w:r>
            <w:r w:rsidRPr="006F53EB">
              <w:rPr>
                <w:rFonts w:ascii="Times" w:eastAsia="Malgun Gothic" w:hAnsi="Times" w:cs="Times New Roman" w:hint="eastAsia"/>
                <w:kern w:val="0"/>
                <w:sz w:val="20"/>
                <w:szCs w:val="24"/>
                <w:lang w:val="en-GB"/>
              </w:rPr>
              <w:t xml:space="preserve">, starting RB and bandwidth of each SBFD DL subband are indicated by a RIV-based indication as defined in 38.214 setting </w:t>
            </w:r>
            <m:oMath>
              <m:sSubSup>
                <m:sSubSupPr>
                  <m:ctrlPr>
                    <w:rPr>
                      <w:rFonts w:ascii="Cambria Math" w:eastAsia="Batang" w:hAnsi="Cambria Math" w:cs="Times New Roman"/>
                      <w:kern w:val="0"/>
                      <w:sz w:val="20"/>
                      <w:szCs w:val="24"/>
                      <w:lang w:val="en-GB" w:eastAsia="en-US"/>
                    </w:rPr>
                  </m:ctrlPr>
                </m:sSubSupPr>
                <m:e>
                  <m:r>
                    <w:rPr>
                      <w:rFonts w:ascii="Cambria Math" w:eastAsia="Batang" w:hAnsi="Cambria Math" w:cs="Times New Roman"/>
                      <w:kern w:val="0"/>
                      <w:sz w:val="20"/>
                      <w:szCs w:val="24"/>
                      <w:lang w:val="en-GB" w:eastAsia="en-US"/>
                    </w:rPr>
                    <m:t>N</m:t>
                  </m:r>
                </m:e>
                <m:sub>
                  <m:r>
                    <m:rPr>
                      <m:nor/>
                    </m:rPr>
                    <w:rPr>
                      <w:rFonts w:ascii="Cambria Math" w:eastAsia="Batang" w:hAnsi="Cambria Math" w:cs="Times New Roman"/>
                      <w:kern w:val="0"/>
                      <w:sz w:val="20"/>
                      <w:szCs w:val="24"/>
                      <w:lang w:val="en-GB" w:eastAsia="en-US"/>
                    </w:rPr>
                    <m:t>BWP</m:t>
                  </m:r>
                </m:sub>
                <m:sup>
                  <m:r>
                    <m:rPr>
                      <m:nor/>
                    </m:rPr>
                    <w:rPr>
                      <w:rFonts w:ascii="Cambria Math" w:eastAsia="Batang" w:hAnsi="Cambria Math" w:cs="Times New Roman"/>
                      <w:kern w:val="0"/>
                      <w:sz w:val="20"/>
                      <w:szCs w:val="24"/>
                      <w:lang w:val="en-GB" w:eastAsia="en-US"/>
                    </w:rPr>
                    <m:t>size</m:t>
                  </m:r>
                </m:sup>
              </m:sSubSup>
            </m:oMath>
            <w:r w:rsidRPr="006F53EB">
              <w:rPr>
                <w:rFonts w:ascii="Times" w:eastAsia="Batang" w:hAnsi="Times" w:cs="Times New Roman"/>
                <w:kern w:val="0"/>
                <w:sz w:val="20"/>
                <w:lang w:val="en-GB" w:eastAsia="sv-SE"/>
              </w:rPr>
              <w:t>=275.</w:t>
            </w:r>
          </w:p>
          <w:p w14:paraId="29EA505A" w14:textId="6BE659E0" w:rsidR="00605B7E" w:rsidRPr="00605B7E" w:rsidRDefault="00605B7E" w:rsidP="00BE69F9">
            <w:pPr>
              <w:keepLines/>
              <w:numPr>
                <w:ilvl w:val="0"/>
                <w:numId w:val="40"/>
              </w:numPr>
              <w:jc w:val="left"/>
              <w:rPr>
                <w:rFonts w:ascii="Times" w:eastAsia="Malgun Gothic" w:hAnsi="Times" w:cs="Times New Roman"/>
                <w:kern w:val="0"/>
                <w:sz w:val="20"/>
                <w:szCs w:val="24"/>
                <w:lang w:val="en-GB"/>
              </w:rPr>
            </w:pPr>
            <w:r w:rsidRPr="006F53EB">
              <w:rPr>
                <w:rFonts w:ascii="Times" w:eastAsia="Malgun Gothic" w:hAnsi="Times" w:cs="Times New Roman" w:hint="eastAsia"/>
                <w:kern w:val="0"/>
                <w:sz w:val="20"/>
                <w:lang w:val="en-GB"/>
              </w:rPr>
              <w:t>One or two SBFD DL subbands can be configured</w:t>
            </w:r>
          </w:p>
        </w:tc>
      </w:tr>
    </w:tbl>
    <w:p w14:paraId="6FA1217F" w14:textId="7433C615" w:rsidR="001551AB" w:rsidRDefault="001551AB" w:rsidP="00BE69F9">
      <w:pPr>
        <w:keepLines/>
        <w:spacing w:before="240"/>
        <w:rPr>
          <w:rFonts w:ascii="Arial" w:hAnsi="Arial" w:cs="Arial"/>
        </w:rPr>
      </w:pPr>
      <w:r w:rsidRPr="001551AB">
        <w:rPr>
          <w:rFonts w:ascii="Arial" w:hAnsi="Arial" w:cs="Arial"/>
        </w:rPr>
        <w:t xml:space="preserve">Since the </w:t>
      </w:r>
      <w:r w:rsidR="009A1A52">
        <w:rPr>
          <w:rFonts w:ascii="Arial" w:hAnsi="Arial" w:cs="Arial"/>
        </w:rPr>
        <w:t>UL/DL subbands are configured for each</w:t>
      </w:r>
      <w:r w:rsidR="009A1A52" w:rsidRPr="009A1A52">
        <w:rPr>
          <w:rFonts w:ascii="Arial" w:hAnsi="Arial" w:cs="Arial"/>
        </w:rPr>
        <w:t xml:space="preserve"> SCS configuration in </w:t>
      </w:r>
      <w:r w:rsidR="009A1A52" w:rsidRPr="00D67205">
        <w:rPr>
          <w:rFonts w:ascii="Arial" w:hAnsi="Arial" w:cs="Arial"/>
          <w:i/>
          <w:iCs/>
        </w:rPr>
        <w:t>SCS-SpecificCarrierList</w:t>
      </w:r>
      <w:r w:rsidR="009A1A52" w:rsidRPr="009A1A52">
        <w:rPr>
          <w:rFonts w:ascii="Arial" w:hAnsi="Arial" w:cs="Arial"/>
        </w:rPr>
        <w:t xml:space="preserve"> for UL</w:t>
      </w:r>
      <w:r w:rsidR="009A1A52">
        <w:rPr>
          <w:rFonts w:ascii="Arial" w:hAnsi="Arial" w:cs="Arial"/>
        </w:rPr>
        <w:t xml:space="preserve">/DL, </w:t>
      </w:r>
      <w:r w:rsidR="009A1A52" w:rsidRPr="00D67205">
        <w:rPr>
          <w:rFonts w:ascii="Arial" w:hAnsi="Arial" w:cs="Arial"/>
          <w:i/>
          <w:iCs/>
        </w:rPr>
        <w:t>SCS-SpecificCarrier</w:t>
      </w:r>
      <w:r w:rsidR="009A1A52" w:rsidRPr="009A1A52">
        <w:rPr>
          <w:rFonts w:ascii="Arial" w:hAnsi="Arial" w:cs="Arial"/>
        </w:rPr>
        <w:t xml:space="preserve"> IE can be extended to configure the corresponding DL/UL subbands for the SCS configuration inside.</w:t>
      </w:r>
      <w:r w:rsidR="009A1A52">
        <w:rPr>
          <w:rFonts w:ascii="Arial" w:hAnsi="Arial" w:cs="Arial"/>
        </w:rPr>
        <w:t xml:space="preserve"> In this way, the association between DL/UL subbands and the SCS configuration is clear and does not require additional signaling overhead.</w:t>
      </w:r>
    </w:p>
    <w:p w14:paraId="5E9E64BD" w14:textId="0395DE2C" w:rsidR="002F3954" w:rsidRDefault="002F3954" w:rsidP="00BE69F9">
      <w:pPr>
        <w:keepLines/>
        <w:spacing w:before="240"/>
        <w:rPr>
          <w:rFonts w:ascii="Arial" w:hAnsi="Arial" w:cs="Arial"/>
          <w:b/>
          <w:bCs/>
        </w:rPr>
      </w:pPr>
      <w:r w:rsidRPr="00470901">
        <w:rPr>
          <w:rFonts w:ascii="Arial" w:hAnsi="Arial" w:cs="Arial" w:hint="eastAsia"/>
          <w:b/>
          <w:bCs/>
        </w:rPr>
        <w:t xml:space="preserve">Proposal </w:t>
      </w:r>
      <w:r w:rsidR="00470901">
        <w:rPr>
          <w:rFonts w:ascii="Arial" w:hAnsi="Arial" w:cs="Arial"/>
          <w:b/>
          <w:bCs/>
        </w:rPr>
        <w:t>3</w:t>
      </w:r>
      <w:r w:rsidRPr="00470901">
        <w:rPr>
          <w:rFonts w:ascii="Arial" w:hAnsi="Arial" w:cs="Arial" w:hint="eastAsia"/>
          <w:b/>
          <w:bCs/>
        </w:rPr>
        <w:t>:</w:t>
      </w:r>
      <w:r>
        <w:rPr>
          <w:rFonts w:ascii="Arial" w:hAnsi="Arial" w:cs="Arial" w:hint="eastAsia"/>
          <w:b/>
          <w:bCs/>
        </w:rPr>
        <w:t xml:space="preserve"> Confirm the following Working </w:t>
      </w:r>
      <w:r w:rsidR="00DA4AC9">
        <w:rPr>
          <w:rFonts w:ascii="Arial" w:hAnsi="Arial" w:cs="Arial" w:hint="eastAsia"/>
          <w:b/>
          <w:bCs/>
        </w:rPr>
        <w:t>Assumption</w:t>
      </w:r>
      <w:r>
        <w:rPr>
          <w:rFonts w:ascii="Arial" w:hAnsi="Arial" w:cs="Arial" w:hint="eastAsia"/>
          <w:b/>
          <w:bCs/>
        </w:rPr>
        <w:t>.</w:t>
      </w:r>
    </w:p>
    <w:tbl>
      <w:tblPr>
        <w:tblStyle w:val="af2"/>
        <w:tblW w:w="0" w:type="auto"/>
        <w:tblLook w:val="04A0" w:firstRow="1" w:lastRow="0" w:firstColumn="1" w:lastColumn="0" w:noHBand="0" w:noVBand="1"/>
      </w:tblPr>
      <w:tblGrid>
        <w:gridCol w:w="9736"/>
      </w:tblGrid>
      <w:tr w:rsidR="002F3954" w14:paraId="1096ACBE" w14:textId="77777777" w:rsidTr="004B5845">
        <w:tc>
          <w:tcPr>
            <w:tcW w:w="9736" w:type="dxa"/>
          </w:tcPr>
          <w:p w14:paraId="202C1ECE" w14:textId="77777777" w:rsidR="002F3954" w:rsidRPr="006F53EB" w:rsidRDefault="002F3954" w:rsidP="00BE69F9">
            <w:pPr>
              <w:keepLines/>
              <w:jc w:val="left"/>
              <w:rPr>
                <w:rFonts w:ascii="Times" w:eastAsia="Malgun Gothic" w:hAnsi="Times" w:cs="Times New Roman"/>
                <w:b/>
                <w:kern w:val="0"/>
                <w:sz w:val="20"/>
                <w:szCs w:val="24"/>
                <w:lang w:val="en-GB"/>
              </w:rPr>
            </w:pPr>
            <w:r w:rsidRPr="006F53EB">
              <w:rPr>
                <w:rFonts w:ascii="Times" w:eastAsia="Malgun Gothic" w:hAnsi="Times" w:cs="Times New Roman"/>
                <w:b/>
                <w:kern w:val="0"/>
                <w:sz w:val="20"/>
                <w:szCs w:val="24"/>
                <w:highlight w:val="darkYellow"/>
                <w:lang w:val="en-GB"/>
              </w:rPr>
              <w:t>Working Assumption</w:t>
            </w:r>
          </w:p>
          <w:p w14:paraId="57A692C3" w14:textId="77777777" w:rsidR="002F3954" w:rsidRPr="006F53EB" w:rsidRDefault="002F3954" w:rsidP="00BE69F9">
            <w:pPr>
              <w:keepLines/>
              <w:jc w:val="left"/>
              <w:rPr>
                <w:rFonts w:ascii="Times" w:eastAsia="Malgun Gothic" w:hAnsi="Times" w:cs="Times New Roman"/>
                <w:kern w:val="0"/>
                <w:sz w:val="20"/>
                <w:szCs w:val="24"/>
                <w:lang w:val="en-GB"/>
              </w:rPr>
            </w:pPr>
            <w:r w:rsidRPr="006F53EB">
              <w:rPr>
                <w:rFonts w:ascii="Times" w:eastAsia="Malgun Gothic" w:hAnsi="Times" w:cs="Times New Roman"/>
                <w:kern w:val="0"/>
                <w:sz w:val="20"/>
                <w:szCs w:val="24"/>
                <w:lang w:val="en-GB" w:eastAsia="en-US"/>
              </w:rPr>
              <w:lastRenderedPageBreak/>
              <w:t>For cell-specific configuration of frequency locations</w:t>
            </w:r>
            <w:r w:rsidRPr="006F53EB">
              <w:rPr>
                <w:rFonts w:ascii="Times" w:eastAsia="Malgun Gothic" w:hAnsi="Times" w:cs="Times New Roman" w:hint="eastAsia"/>
                <w:kern w:val="0"/>
                <w:sz w:val="20"/>
                <w:szCs w:val="24"/>
                <w:lang w:val="en-GB"/>
              </w:rPr>
              <w:t xml:space="preserve"> of SBFD UL subband, </w:t>
            </w:r>
            <w:r w:rsidRPr="006F53EB">
              <w:rPr>
                <w:rFonts w:ascii="Times" w:eastAsia="Malgun Gothic" w:hAnsi="Times" w:cs="Times New Roman"/>
                <w:kern w:val="0"/>
                <w:sz w:val="20"/>
                <w:szCs w:val="24"/>
                <w:lang w:val="en-GB"/>
              </w:rPr>
              <w:t xml:space="preserve">for each SCS configuration in </w:t>
            </w:r>
            <w:r w:rsidRPr="006F53EB">
              <w:rPr>
                <w:rFonts w:ascii="Times" w:eastAsia="Batang" w:hAnsi="Times" w:cs="Times New Roman"/>
                <w:i/>
                <w:kern w:val="0"/>
                <w:sz w:val="20"/>
                <w:szCs w:val="24"/>
                <w:lang w:val="en-GB"/>
              </w:rPr>
              <w:t>SCS-SpecificCarrier</w:t>
            </w:r>
            <w:r w:rsidRPr="006F53EB">
              <w:rPr>
                <w:rFonts w:ascii="Times" w:eastAsia="Malgun Gothic" w:hAnsi="Times" w:cs="Times New Roman"/>
                <w:i/>
                <w:kern w:val="0"/>
                <w:sz w:val="20"/>
                <w:szCs w:val="24"/>
                <w:lang w:val="en-GB"/>
              </w:rPr>
              <w:t xml:space="preserve">List </w:t>
            </w:r>
            <w:r w:rsidRPr="006F53EB">
              <w:rPr>
                <w:rFonts w:ascii="Times" w:eastAsia="Malgun Gothic" w:hAnsi="Times" w:cs="Times New Roman"/>
                <w:iCs/>
                <w:kern w:val="0"/>
                <w:sz w:val="20"/>
                <w:szCs w:val="24"/>
                <w:lang w:val="en-GB"/>
              </w:rPr>
              <w:t>for UL</w:t>
            </w:r>
            <w:r w:rsidRPr="006F53EB">
              <w:rPr>
                <w:rFonts w:ascii="Times" w:eastAsia="Malgun Gothic" w:hAnsi="Times" w:cs="Times New Roman" w:hint="eastAsia"/>
                <w:kern w:val="0"/>
                <w:sz w:val="20"/>
                <w:szCs w:val="24"/>
                <w:lang w:val="en-GB"/>
              </w:rPr>
              <w:t xml:space="preserve">, starting RB and bandwidth of SBFD UL subband are indicated by a RIV-based indication as defined in 38.214 setting </w:t>
            </w:r>
            <m:oMath>
              <m:sSubSup>
                <m:sSubSupPr>
                  <m:ctrlPr>
                    <w:rPr>
                      <w:rFonts w:ascii="Cambria Math" w:eastAsia="Batang" w:hAnsi="Cambria Math" w:cs="Times New Roman"/>
                      <w:kern w:val="0"/>
                      <w:sz w:val="20"/>
                      <w:szCs w:val="24"/>
                      <w:lang w:val="en-GB" w:eastAsia="en-US"/>
                    </w:rPr>
                  </m:ctrlPr>
                </m:sSubSupPr>
                <m:e>
                  <m:r>
                    <w:rPr>
                      <w:rFonts w:ascii="Cambria Math" w:eastAsia="Batang" w:hAnsi="Cambria Math" w:cs="Times New Roman"/>
                      <w:kern w:val="0"/>
                      <w:sz w:val="20"/>
                      <w:szCs w:val="24"/>
                      <w:lang w:val="en-GB" w:eastAsia="en-US"/>
                    </w:rPr>
                    <m:t>N</m:t>
                  </m:r>
                </m:e>
                <m:sub>
                  <m:r>
                    <m:rPr>
                      <m:nor/>
                    </m:rPr>
                    <w:rPr>
                      <w:rFonts w:ascii="Cambria Math" w:eastAsia="Batang" w:hAnsi="Cambria Math" w:cs="Times New Roman"/>
                      <w:kern w:val="0"/>
                      <w:sz w:val="20"/>
                      <w:szCs w:val="24"/>
                      <w:lang w:val="en-GB" w:eastAsia="en-US"/>
                    </w:rPr>
                    <m:t>BWP</m:t>
                  </m:r>
                </m:sub>
                <m:sup>
                  <m:r>
                    <m:rPr>
                      <m:nor/>
                    </m:rPr>
                    <w:rPr>
                      <w:rFonts w:ascii="Cambria Math" w:eastAsia="Batang" w:hAnsi="Cambria Math" w:cs="Times New Roman"/>
                      <w:kern w:val="0"/>
                      <w:sz w:val="20"/>
                      <w:szCs w:val="24"/>
                      <w:lang w:val="en-GB" w:eastAsia="en-US"/>
                    </w:rPr>
                    <m:t>size</m:t>
                  </m:r>
                </m:sup>
              </m:sSubSup>
            </m:oMath>
            <w:r w:rsidRPr="006F53EB">
              <w:rPr>
                <w:rFonts w:ascii="Times" w:eastAsia="Batang" w:hAnsi="Times" w:cs="Times New Roman"/>
                <w:kern w:val="0"/>
                <w:sz w:val="20"/>
                <w:lang w:val="en-GB" w:eastAsia="sv-SE"/>
              </w:rPr>
              <w:t>=275</w:t>
            </w:r>
          </w:p>
          <w:p w14:paraId="2C591915" w14:textId="77777777" w:rsidR="002F3954" w:rsidRPr="006F53EB" w:rsidRDefault="002F3954" w:rsidP="00BE69F9">
            <w:pPr>
              <w:keepLines/>
              <w:jc w:val="left"/>
              <w:rPr>
                <w:rFonts w:ascii="Times" w:eastAsia="Malgun Gothic" w:hAnsi="Times" w:cs="Times New Roman"/>
                <w:kern w:val="0"/>
                <w:sz w:val="20"/>
                <w:szCs w:val="24"/>
                <w:lang w:val="en-GB"/>
              </w:rPr>
            </w:pPr>
            <w:r w:rsidRPr="006F53EB">
              <w:rPr>
                <w:rFonts w:ascii="Times" w:eastAsia="Malgun Gothic" w:hAnsi="Times" w:cs="Times New Roman"/>
                <w:kern w:val="0"/>
                <w:sz w:val="20"/>
                <w:szCs w:val="24"/>
                <w:lang w:val="en-GB" w:eastAsia="en-US"/>
              </w:rPr>
              <w:t>For cell-specific configuration of frequency locations</w:t>
            </w:r>
            <w:r w:rsidRPr="006F53EB">
              <w:rPr>
                <w:rFonts w:ascii="Times" w:eastAsia="Malgun Gothic" w:hAnsi="Times" w:cs="Times New Roman" w:hint="eastAsia"/>
                <w:kern w:val="0"/>
                <w:sz w:val="20"/>
                <w:szCs w:val="24"/>
                <w:lang w:val="en-GB"/>
              </w:rPr>
              <w:t xml:space="preserve"> of SBFD DL subband(s), </w:t>
            </w:r>
            <w:r w:rsidRPr="006F53EB">
              <w:rPr>
                <w:rFonts w:ascii="Times" w:eastAsia="Malgun Gothic" w:hAnsi="Times" w:cs="Times New Roman"/>
                <w:kern w:val="0"/>
                <w:sz w:val="20"/>
                <w:szCs w:val="24"/>
                <w:lang w:val="en-GB"/>
              </w:rPr>
              <w:t xml:space="preserve">for each SCS configuration in </w:t>
            </w:r>
            <w:r w:rsidRPr="006F53EB">
              <w:rPr>
                <w:rFonts w:ascii="Times" w:eastAsia="Batang" w:hAnsi="Times" w:cs="Times New Roman"/>
                <w:i/>
                <w:kern w:val="0"/>
                <w:sz w:val="20"/>
                <w:szCs w:val="24"/>
                <w:lang w:val="en-GB"/>
              </w:rPr>
              <w:t>SCS-SpecificCarrier</w:t>
            </w:r>
            <w:r w:rsidRPr="006F53EB">
              <w:rPr>
                <w:rFonts w:ascii="Times" w:eastAsia="Malgun Gothic" w:hAnsi="Times" w:cs="Times New Roman"/>
                <w:i/>
                <w:kern w:val="0"/>
                <w:sz w:val="20"/>
                <w:szCs w:val="24"/>
                <w:lang w:val="en-GB"/>
              </w:rPr>
              <w:t xml:space="preserve">List </w:t>
            </w:r>
            <w:r w:rsidRPr="006F53EB">
              <w:rPr>
                <w:rFonts w:ascii="Times" w:eastAsia="Malgun Gothic" w:hAnsi="Times" w:cs="Times New Roman"/>
                <w:iCs/>
                <w:kern w:val="0"/>
                <w:sz w:val="20"/>
                <w:szCs w:val="24"/>
                <w:lang w:val="en-GB"/>
              </w:rPr>
              <w:t>for DL</w:t>
            </w:r>
            <w:r w:rsidRPr="006F53EB">
              <w:rPr>
                <w:rFonts w:ascii="Times" w:eastAsia="Malgun Gothic" w:hAnsi="Times" w:cs="Times New Roman" w:hint="eastAsia"/>
                <w:kern w:val="0"/>
                <w:sz w:val="20"/>
                <w:szCs w:val="24"/>
                <w:lang w:val="en-GB"/>
              </w:rPr>
              <w:t xml:space="preserve">, starting RB and bandwidth of each SBFD DL subband are indicated by a RIV-based indication as defined in 38.214 setting </w:t>
            </w:r>
            <m:oMath>
              <m:sSubSup>
                <m:sSubSupPr>
                  <m:ctrlPr>
                    <w:rPr>
                      <w:rFonts w:ascii="Cambria Math" w:eastAsia="Batang" w:hAnsi="Cambria Math" w:cs="Times New Roman"/>
                      <w:kern w:val="0"/>
                      <w:sz w:val="20"/>
                      <w:szCs w:val="24"/>
                      <w:lang w:val="en-GB" w:eastAsia="en-US"/>
                    </w:rPr>
                  </m:ctrlPr>
                </m:sSubSupPr>
                <m:e>
                  <m:r>
                    <w:rPr>
                      <w:rFonts w:ascii="Cambria Math" w:eastAsia="Batang" w:hAnsi="Cambria Math" w:cs="Times New Roman"/>
                      <w:kern w:val="0"/>
                      <w:sz w:val="20"/>
                      <w:szCs w:val="24"/>
                      <w:lang w:val="en-GB" w:eastAsia="en-US"/>
                    </w:rPr>
                    <m:t>N</m:t>
                  </m:r>
                </m:e>
                <m:sub>
                  <m:r>
                    <m:rPr>
                      <m:nor/>
                    </m:rPr>
                    <w:rPr>
                      <w:rFonts w:ascii="Cambria Math" w:eastAsia="Batang" w:hAnsi="Cambria Math" w:cs="Times New Roman"/>
                      <w:kern w:val="0"/>
                      <w:sz w:val="20"/>
                      <w:szCs w:val="24"/>
                      <w:lang w:val="en-GB" w:eastAsia="en-US"/>
                    </w:rPr>
                    <m:t>BWP</m:t>
                  </m:r>
                </m:sub>
                <m:sup>
                  <m:r>
                    <m:rPr>
                      <m:nor/>
                    </m:rPr>
                    <w:rPr>
                      <w:rFonts w:ascii="Cambria Math" w:eastAsia="Batang" w:hAnsi="Cambria Math" w:cs="Times New Roman"/>
                      <w:kern w:val="0"/>
                      <w:sz w:val="20"/>
                      <w:szCs w:val="24"/>
                      <w:lang w:val="en-GB" w:eastAsia="en-US"/>
                    </w:rPr>
                    <m:t>size</m:t>
                  </m:r>
                </m:sup>
              </m:sSubSup>
            </m:oMath>
            <w:r w:rsidRPr="006F53EB">
              <w:rPr>
                <w:rFonts w:ascii="Times" w:eastAsia="Batang" w:hAnsi="Times" w:cs="Times New Roman"/>
                <w:kern w:val="0"/>
                <w:sz w:val="20"/>
                <w:lang w:val="en-GB" w:eastAsia="sv-SE"/>
              </w:rPr>
              <w:t>=275.</w:t>
            </w:r>
          </w:p>
          <w:p w14:paraId="71241716" w14:textId="77777777" w:rsidR="002F3954" w:rsidRPr="00605B7E" w:rsidRDefault="002F3954" w:rsidP="00BE69F9">
            <w:pPr>
              <w:keepLines/>
              <w:numPr>
                <w:ilvl w:val="0"/>
                <w:numId w:val="40"/>
              </w:numPr>
              <w:jc w:val="left"/>
              <w:rPr>
                <w:rFonts w:ascii="Times" w:eastAsia="Malgun Gothic" w:hAnsi="Times" w:cs="Times New Roman"/>
                <w:kern w:val="0"/>
                <w:sz w:val="20"/>
                <w:szCs w:val="24"/>
                <w:lang w:val="en-GB"/>
              </w:rPr>
            </w:pPr>
            <w:r w:rsidRPr="006F53EB">
              <w:rPr>
                <w:rFonts w:ascii="Times" w:eastAsia="Malgun Gothic" w:hAnsi="Times" w:cs="Times New Roman" w:hint="eastAsia"/>
                <w:kern w:val="0"/>
                <w:sz w:val="20"/>
                <w:lang w:val="en-GB"/>
              </w:rPr>
              <w:t>One or two SBFD DL subbands can be configured</w:t>
            </w:r>
          </w:p>
        </w:tc>
      </w:tr>
    </w:tbl>
    <w:p w14:paraId="08869031" w14:textId="6621143A" w:rsidR="00473BD1" w:rsidRPr="0076198D" w:rsidRDefault="001551AB" w:rsidP="00BE69F9">
      <w:pPr>
        <w:keepLines/>
        <w:spacing w:before="240"/>
        <w:rPr>
          <w:rFonts w:ascii="Arial" w:hAnsi="Arial" w:cs="Arial"/>
          <w:b/>
          <w:bCs/>
        </w:rPr>
      </w:pPr>
      <w:r w:rsidRPr="00AD756C">
        <w:rPr>
          <w:rFonts w:ascii="Arial" w:hAnsi="Arial" w:cs="Arial"/>
          <w:b/>
          <w:bCs/>
        </w:rPr>
        <w:lastRenderedPageBreak/>
        <w:t xml:space="preserve">Proposal </w:t>
      </w:r>
      <w:r w:rsidR="00470901">
        <w:rPr>
          <w:rFonts w:ascii="Arial" w:hAnsi="Arial" w:cs="Arial"/>
          <w:b/>
          <w:bCs/>
        </w:rPr>
        <w:t>4</w:t>
      </w:r>
      <w:r w:rsidRPr="00AD756C">
        <w:rPr>
          <w:rFonts w:ascii="Arial" w:hAnsi="Arial" w:cs="Arial"/>
          <w:b/>
          <w:bCs/>
        </w:rPr>
        <w:t xml:space="preserve">: </w:t>
      </w:r>
      <w:r w:rsidRPr="00482904">
        <w:rPr>
          <w:rFonts w:ascii="Arial" w:hAnsi="Arial" w:cs="Arial"/>
          <w:b/>
          <w:bCs/>
        </w:rPr>
        <w:t xml:space="preserve">Extend </w:t>
      </w:r>
      <w:r>
        <w:rPr>
          <w:rFonts w:ascii="Arial" w:eastAsia="宋体" w:hAnsi="Arial" w:cs="Arial"/>
          <w:b/>
          <w:bCs/>
          <w:i/>
          <w:kern w:val="0"/>
          <w:szCs w:val="21"/>
          <w:lang w:val="en-GB" w:eastAsia="ja-JP"/>
        </w:rPr>
        <w:t>SCS-SpecificCarrier</w:t>
      </w:r>
      <w:r w:rsidRPr="00482904">
        <w:rPr>
          <w:rFonts w:ascii="Arial" w:eastAsia="宋体" w:hAnsi="Arial" w:cs="Arial"/>
          <w:b/>
          <w:bCs/>
          <w:i/>
          <w:kern w:val="0"/>
          <w:szCs w:val="21"/>
          <w:lang w:val="en-GB" w:eastAsia="ja-JP"/>
        </w:rPr>
        <w:t xml:space="preserve"> </w:t>
      </w:r>
      <w:r>
        <w:rPr>
          <w:rFonts w:ascii="Arial" w:eastAsia="宋体" w:hAnsi="Arial" w:cs="Arial"/>
          <w:b/>
          <w:bCs/>
          <w:iCs/>
          <w:kern w:val="0"/>
          <w:szCs w:val="21"/>
          <w:lang w:val="en-GB" w:eastAsia="ja-JP"/>
        </w:rPr>
        <w:t xml:space="preserve">IE </w:t>
      </w:r>
      <w:r w:rsidRPr="00976C56">
        <w:rPr>
          <w:rFonts w:ascii="Arial" w:eastAsia="宋体" w:hAnsi="Arial" w:cs="Arial"/>
          <w:b/>
          <w:bCs/>
          <w:iCs/>
          <w:kern w:val="0"/>
          <w:szCs w:val="21"/>
          <w:lang w:val="en-GB" w:eastAsia="ja-JP"/>
        </w:rPr>
        <w:t>t</w:t>
      </w:r>
      <w:r w:rsidRPr="00AD756C">
        <w:rPr>
          <w:rFonts w:ascii="Arial" w:hAnsi="Arial" w:cs="Arial"/>
          <w:b/>
          <w:bCs/>
        </w:rPr>
        <w:t>o configure</w:t>
      </w:r>
      <w:r>
        <w:rPr>
          <w:rFonts w:ascii="Arial" w:hAnsi="Arial" w:cs="Arial"/>
          <w:b/>
          <w:bCs/>
        </w:rPr>
        <w:t xml:space="preserve"> </w:t>
      </w:r>
      <w:r w:rsidR="009A1A52">
        <w:rPr>
          <w:rFonts w:ascii="Arial" w:hAnsi="Arial" w:cs="Arial"/>
          <w:b/>
          <w:bCs/>
        </w:rPr>
        <w:t xml:space="preserve">the corresponding </w:t>
      </w:r>
      <w:r>
        <w:rPr>
          <w:rFonts w:ascii="Arial" w:hAnsi="Arial" w:cs="Arial"/>
          <w:b/>
          <w:bCs/>
        </w:rPr>
        <w:t xml:space="preserve">DL/UL subbands for </w:t>
      </w:r>
      <w:r w:rsidR="009A1A52">
        <w:rPr>
          <w:rFonts w:ascii="Arial" w:hAnsi="Arial" w:cs="Arial"/>
          <w:b/>
          <w:bCs/>
        </w:rPr>
        <w:t xml:space="preserve">the </w:t>
      </w:r>
      <w:r>
        <w:rPr>
          <w:rFonts w:ascii="Arial" w:hAnsi="Arial" w:cs="Arial"/>
          <w:b/>
          <w:bCs/>
        </w:rPr>
        <w:t>SCS configuration</w:t>
      </w:r>
      <w:r w:rsidR="009A1A52">
        <w:rPr>
          <w:rFonts w:ascii="Arial" w:hAnsi="Arial" w:cs="Arial"/>
          <w:b/>
          <w:bCs/>
        </w:rPr>
        <w:t xml:space="preserve"> inside</w:t>
      </w:r>
      <w:r>
        <w:rPr>
          <w:rFonts w:ascii="Arial" w:hAnsi="Arial" w:cs="Arial"/>
          <w:b/>
          <w:bCs/>
        </w:rPr>
        <w:t>.</w:t>
      </w:r>
    </w:p>
    <w:p w14:paraId="2F3545B6" w14:textId="6732B02D" w:rsidR="00B1307D" w:rsidRDefault="00420689" w:rsidP="00BE69F9">
      <w:pPr>
        <w:pStyle w:val="30"/>
        <w:keepNext w:val="0"/>
        <w:keepLines/>
        <w:widowControl w:val="0"/>
        <w:rPr>
          <w:snapToGrid w:val="0"/>
        </w:rPr>
      </w:pPr>
      <w:bookmarkStart w:id="14" w:name="_Hlk157961003"/>
      <w:r>
        <w:rPr>
          <w:snapToGrid w:val="0"/>
        </w:rPr>
        <w:t>T</w:t>
      </w:r>
      <w:r w:rsidR="00911670" w:rsidRPr="008A6BC9">
        <w:rPr>
          <w:snapToGrid w:val="0"/>
        </w:rPr>
        <w:t>ime location</w:t>
      </w:r>
      <w:bookmarkEnd w:id="14"/>
    </w:p>
    <w:tbl>
      <w:tblPr>
        <w:tblStyle w:val="af2"/>
        <w:tblW w:w="0" w:type="auto"/>
        <w:tblLook w:val="04A0" w:firstRow="1" w:lastRow="0" w:firstColumn="1" w:lastColumn="0" w:noHBand="0" w:noVBand="1"/>
      </w:tblPr>
      <w:tblGrid>
        <w:gridCol w:w="9736"/>
      </w:tblGrid>
      <w:tr w:rsidR="0076198D" w14:paraId="183FCB7F" w14:textId="77777777" w:rsidTr="00605B7E">
        <w:trPr>
          <w:trHeight w:val="4598"/>
        </w:trPr>
        <w:tc>
          <w:tcPr>
            <w:tcW w:w="9736" w:type="dxa"/>
          </w:tcPr>
          <w:p w14:paraId="2CFE6A12" w14:textId="77777777" w:rsidR="00605B7E" w:rsidRPr="006164C8" w:rsidRDefault="00605B7E" w:rsidP="00BE69F9">
            <w:pPr>
              <w:keepLines/>
              <w:jc w:val="left"/>
              <w:rPr>
                <w:rFonts w:ascii="Times New Roman" w:eastAsia="Malgun Gothic" w:hAnsi="Times New Roman" w:cs="Times New Roman"/>
                <w:bCs/>
                <w:kern w:val="0"/>
                <w:sz w:val="20"/>
                <w:szCs w:val="20"/>
                <w:highlight w:val="green"/>
                <w:lang w:val="en-GB"/>
              </w:rPr>
            </w:pPr>
            <w:r w:rsidRPr="006164C8">
              <w:rPr>
                <w:rFonts w:ascii="Times New Roman" w:eastAsia="Malgun Gothic" w:hAnsi="Times New Roman" w:cs="Times New Roman"/>
                <w:bCs/>
                <w:kern w:val="0"/>
                <w:sz w:val="20"/>
                <w:szCs w:val="20"/>
                <w:highlight w:val="green"/>
                <w:lang w:val="en-GB"/>
              </w:rPr>
              <w:t>Agreement</w:t>
            </w:r>
          </w:p>
          <w:p w14:paraId="37380D68" w14:textId="77777777" w:rsidR="00605B7E" w:rsidRPr="00605B7E" w:rsidRDefault="00605B7E" w:rsidP="00BE69F9">
            <w:pPr>
              <w:keepLines/>
              <w:jc w:val="left"/>
              <w:rPr>
                <w:rFonts w:ascii="Times New Roman" w:eastAsia="Malgun Gothic" w:hAnsi="Times New Roman" w:cs="Times New Roman"/>
                <w:kern w:val="0"/>
                <w:sz w:val="20"/>
                <w:szCs w:val="20"/>
                <w:lang w:val="en-GB"/>
              </w:rPr>
            </w:pPr>
            <w:r w:rsidRPr="00605B7E">
              <w:rPr>
                <w:rFonts w:ascii="Times New Roman" w:eastAsia="Malgun Gothic" w:hAnsi="Times New Roman" w:cs="Times New Roman"/>
                <w:kern w:val="0"/>
                <w:sz w:val="20"/>
                <w:szCs w:val="20"/>
                <w:lang w:val="en-GB"/>
              </w:rPr>
              <w:t>A slot can consist of SBFD symbols and non-SBFD symbols.</w:t>
            </w:r>
          </w:p>
          <w:p w14:paraId="7C671297" w14:textId="77777777" w:rsidR="00605B7E" w:rsidRPr="00605B7E" w:rsidRDefault="00605B7E" w:rsidP="00BE69F9">
            <w:pPr>
              <w:keepLines/>
              <w:jc w:val="left"/>
              <w:rPr>
                <w:rFonts w:ascii="Times New Roman" w:eastAsia="Malgun Gothic" w:hAnsi="Times New Roman" w:cs="Times New Roman"/>
                <w:kern w:val="0"/>
                <w:sz w:val="20"/>
                <w:szCs w:val="20"/>
                <w:lang w:val="en-GB"/>
              </w:rPr>
            </w:pPr>
            <w:r w:rsidRPr="00605B7E">
              <w:rPr>
                <w:rFonts w:ascii="Times New Roman" w:eastAsia="Malgun Gothic" w:hAnsi="Times New Roman" w:cs="Times New Roman"/>
                <w:kern w:val="0"/>
                <w:sz w:val="20"/>
                <w:szCs w:val="20"/>
                <w:lang w:val="en-GB"/>
              </w:rPr>
              <w:t>For semi-static indication of SBFD subband time location,</w:t>
            </w:r>
          </w:p>
          <w:p w14:paraId="19411375" w14:textId="77777777" w:rsidR="00605B7E" w:rsidRPr="00605B7E" w:rsidRDefault="00605B7E" w:rsidP="00BE69F9">
            <w:pPr>
              <w:keepLines/>
              <w:numPr>
                <w:ilvl w:val="0"/>
                <w:numId w:val="40"/>
              </w:numPr>
              <w:jc w:val="left"/>
              <w:rPr>
                <w:rFonts w:ascii="Times New Roman" w:eastAsia="Malgun Gothic" w:hAnsi="Times New Roman" w:cs="Times New Roman"/>
                <w:kern w:val="0"/>
                <w:sz w:val="20"/>
                <w:szCs w:val="20"/>
                <w:lang w:val="en-GB"/>
              </w:rPr>
            </w:pPr>
            <w:r w:rsidRPr="00605B7E">
              <w:rPr>
                <w:rFonts w:ascii="Times New Roman" w:eastAsia="Malgun Gothic" w:hAnsi="Times New Roman" w:cs="Times New Roman"/>
                <w:kern w:val="0"/>
                <w:sz w:val="20"/>
                <w:szCs w:val="20"/>
                <w:lang w:val="en-GB"/>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709438DB" w14:textId="77777777" w:rsidR="00605B7E" w:rsidRPr="00605B7E" w:rsidRDefault="00605B7E" w:rsidP="00BE69F9">
            <w:pPr>
              <w:keepLines/>
              <w:numPr>
                <w:ilvl w:val="1"/>
                <w:numId w:val="40"/>
              </w:numPr>
              <w:jc w:val="left"/>
              <w:rPr>
                <w:rFonts w:ascii="Times New Roman" w:eastAsia="Malgun Gothic" w:hAnsi="Times New Roman" w:cs="Times New Roman"/>
                <w:kern w:val="0"/>
                <w:sz w:val="20"/>
                <w:szCs w:val="20"/>
                <w:lang w:val="en-GB"/>
              </w:rPr>
            </w:pPr>
            <w:r w:rsidRPr="00605B7E">
              <w:rPr>
                <w:rFonts w:ascii="Times New Roman" w:eastAsia="Malgun Gothic" w:hAnsi="Times New Roman" w:cs="Times New Roman"/>
                <w:kern w:val="0"/>
                <w:sz w:val="20"/>
                <w:szCs w:val="20"/>
                <w:lang w:val="en-GB"/>
              </w:rPr>
              <w:t xml:space="preserve">SBFD symbols are configured in DL and/or flexible symbols configured in </w:t>
            </w:r>
            <w:r w:rsidRPr="00605B7E">
              <w:rPr>
                <w:rFonts w:ascii="Times New Roman" w:eastAsia="Malgun Gothic" w:hAnsi="Times New Roman" w:cs="Times New Roman"/>
                <w:i/>
                <w:kern w:val="0"/>
                <w:sz w:val="20"/>
                <w:szCs w:val="20"/>
                <w:lang w:val="en-GB"/>
              </w:rPr>
              <w:t>TDD-UL-DL-ConfigCommon</w:t>
            </w:r>
          </w:p>
          <w:p w14:paraId="01562319" w14:textId="77777777" w:rsidR="00605B7E" w:rsidRPr="00605B7E" w:rsidRDefault="00605B7E" w:rsidP="00BE69F9">
            <w:pPr>
              <w:keepLines/>
              <w:numPr>
                <w:ilvl w:val="1"/>
                <w:numId w:val="40"/>
              </w:numPr>
              <w:jc w:val="left"/>
              <w:rPr>
                <w:rFonts w:ascii="Times New Roman" w:eastAsia="Malgun Gothic" w:hAnsi="Times New Roman" w:cs="Times New Roman"/>
                <w:kern w:val="0"/>
                <w:sz w:val="20"/>
                <w:szCs w:val="20"/>
                <w:lang w:val="en-GB"/>
              </w:rPr>
            </w:pPr>
            <w:r w:rsidRPr="00605B7E">
              <w:rPr>
                <w:rFonts w:ascii="Times New Roman" w:eastAsia="Malgun Gothic" w:hAnsi="Times New Roman" w:cs="Times New Roman"/>
                <w:kern w:val="0"/>
                <w:sz w:val="20"/>
                <w:szCs w:val="20"/>
                <w:lang w:val="en-GB"/>
              </w:rPr>
              <w:t>The configured SBFD symbols can start from any symbol within a slot and can end in any symbol within a slot.</w:t>
            </w:r>
          </w:p>
          <w:p w14:paraId="608D1B2B" w14:textId="77777777" w:rsidR="00605B7E" w:rsidRPr="00605B7E" w:rsidRDefault="00605B7E" w:rsidP="00BE69F9">
            <w:pPr>
              <w:keepLines/>
              <w:numPr>
                <w:ilvl w:val="1"/>
                <w:numId w:val="40"/>
              </w:numPr>
              <w:jc w:val="left"/>
              <w:rPr>
                <w:rFonts w:ascii="Times New Roman" w:eastAsia="Malgun Gothic" w:hAnsi="Times New Roman" w:cs="Times New Roman"/>
                <w:kern w:val="0"/>
                <w:sz w:val="20"/>
                <w:szCs w:val="20"/>
                <w:lang w:val="en-GB"/>
              </w:rPr>
            </w:pPr>
            <w:bookmarkStart w:id="15" w:name="_Hlk169102910"/>
            <w:r w:rsidRPr="00605B7E">
              <w:rPr>
                <w:rFonts w:ascii="Times New Roman" w:eastAsia="Malgun Gothic" w:hAnsi="Times New Roman" w:cs="Times New Roman"/>
                <w:i/>
                <w:kern w:val="0"/>
                <w:sz w:val="20"/>
                <w:szCs w:val="20"/>
                <w:lang w:val="en-GB"/>
              </w:rPr>
              <w:t>referenceSubcarrierSpacing</w:t>
            </w:r>
            <w:r w:rsidRPr="00605B7E">
              <w:rPr>
                <w:rFonts w:ascii="Times New Roman" w:eastAsia="Malgun Gothic" w:hAnsi="Times New Roman" w:cs="Times New Roman"/>
                <w:kern w:val="0"/>
                <w:sz w:val="20"/>
                <w:szCs w:val="20"/>
                <w:lang w:val="en-GB"/>
              </w:rPr>
              <w:t xml:space="preserve"> in </w:t>
            </w:r>
            <w:r w:rsidRPr="00605B7E">
              <w:rPr>
                <w:rFonts w:ascii="Times New Roman" w:eastAsia="Malgun Gothic" w:hAnsi="Times New Roman" w:cs="Times New Roman"/>
                <w:i/>
                <w:kern w:val="0"/>
                <w:sz w:val="20"/>
                <w:szCs w:val="20"/>
                <w:lang w:val="en-GB"/>
              </w:rPr>
              <w:t xml:space="preserve">TDD-UL-DL-ConfigCommon </w:t>
            </w:r>
            <w:bookmarkEnd w:id="15"/>
            <w:r w:rsidRPr="00605B7E">
              <w:rPr>
                <w:rFonts w:ascii="Times New Roman" w:eastAsia="Malgun Gothic" w:hAnsi="Times New Roman" w:cs="Times New Roman"/>
                <w:kern w:val="0"/>
                <w:sz w:val="20"/>
                <w:szCs w:val="20"/>
                <w:lang w:val="en-GB"/>
              </w:rPr>
              <w:t>is used as reference SCS.</w:t>
            </w:r>
          </w:p>
          <w:p w14:paraId="20583D74" w14:textId="77777777" w:rsidR="00605B7E" w:rsidRPr="00605B7E" w:rsidRDefault="00605B7E" w:rsidP="00BE69F9">
            <w:pPr>
              <w:keepLines/>
              <w:numPr>
                <w:ilvl w:val="1"/>
                <w:numId w:val="40"/>
              </w:numPr>
              <w:jc w:val="left"/>
              <w:rPr>
                <w:rFonts w:ascii="Times New Roman" w:eastAsia="Malgun Gothic" w:hAnsi="Times New Roman" w:cs="Times New Roman"/>
                <w:kern w:val="0"/>
                <w:sz w:val="20"/>
                <w:szCs w:val="20"/>
                <w:lang w:val="en-GB"/>
              </w:rPr>
            </w:pPr>
            <w:r w:rsidRPr="00605B7E">
              <w:rPr>
                <w:rFonts w:ascii="Times New Roman" w:eastAsia="Malgun Gothic" w:hAnsi="Times New Roman" w:cs="Times New Roman"/>
                <w:kern w:val="0"/>
                <w:sz w:val="20"/>
                <w:szCs w:val="20"/>
                <w:lang w:val="en-GB"/>
              </w:rPr>
              <w:t>FFS details</w:t>
            </w:r>
          </w:p>
          <w:p w14:paraId="4866510A" w14:textId="10E62905" w:rsidR="00605B7E" w:rsidRPr="00605B7E" w:rsidRDefault="00605B7E" w:rsidP="00BE69F9">
            <w:pPr>
              <w:keepLines/>
              <w:numPr>
                <w:ilvl w:val="0"/>
                <w:numId w:val="40"/>
              </w:numPr>
              <w:jc w:val="left"/>
              <w:rPr>
                <w:rFonts w:ascii="Times" w:eastAsia="Malgun Gothic" w:hAnsi="Times" w:cs="Times New Roman"/>
                <w:kern w:val="0"/>
                <w:sz w:val="20"/>
                <w:szCs w:val="24"/>
                <w:lang w:val="en-GB" w:eastAsia="en-US"/>
              </w:rPr>
            </w:pPr>
          </w:p>
        </w:tc>
      </w:tr>
    </w:tbl>
    <w:p w14:paraId="13524C23" w14:textId="5F8BEED3" w:rsidR="009A1A52" w:rsidRPr="009A1A52" w:rsidRDefault="009A1A52" w:rsidP="00BE69F9">
      <w:pPr>
        <w:keepLines/>
        <w:spacing w:before="240"/>
        <w:rPr>
          <w:rFonts w:ascii="Arial" w:hAnsi="Arial" w:cs="Arial"/>
        </w:rPr>
      </w:pPr>
      <w:r>
        <w:rPr>
          <w:rFonts w:ascii="Arial" w:hAnsi="Arial" w:cs="Arial"/>
        </w:rPr>
        <w:t xml:space="preserve">In the similar principle as DL/UL subband, </w:t>
      </w:r>
      <w:r w:rsidRPr="009A1A52">
        <w:rPr>
          <w:rFonts w:ascii="Arial" w:hAnsi="Arial" w:cs="Arial"/>
        </w:rPr>
        <w:t>TDD-UL-DL-Pattern IE can be extended to configure the corresponding</w:t>
      </w:r>
      <w:r>
        <w:rPr>
          <w:rFonts w:ascii="Arial" w:hAnsi="Arial" w:cs="Arial"/>
        </w:rPr>
        <w:t xml:space="preserve"> SBFD symbols </w:t>
      </w:r>
      <w:r w:rsidRPr="009A1A52">
        <w:rPr>
          <w:rFonts w:ascii="Arial" w:hAnsi="Arial" w:cs="Arial"/>
        </w:rPr>
        <w:t>for the TDD-UL-DL-Pattern</w:t>
      </w:r>
      <w:r>
        <w:rPr>
          <w:rFonts w:ascii="Arial" w:hAnsi="Arial" w:cs="Arial"/>
        </w:rPr>
        <w:t xml:space="preserve"> </w:t>
      </w:r>
      <w:r w:rsidRPr="009A1A52">
        <w:rPr>
          <w:rFonts w:ascii="Arial" w:hAnsi="Arial" w:cs="Arial"/>
        </w:rPr>
        <w:t>inside.</w:t>
      </w:r>
      <w:r>
        <w:rPr>
          <w:rFonts w:ascii="Arial" w:hAnsi="Arial" w:cs="Arial"/>
        </w:rPr>
        <w:t xml:space="preserve"> In this way, the association between DL/UL subbands and the </w:t>
      </w:r>
      <w:r w:rsidRPr="009A1A52">
        <w:rPr>
          <w:rFonts w:ascii="Arial" w:hAnsi="Arial" w:cs="Arial"/>
        </w:rPr>
        <w:t>TDD-UL-DL-Pattern</w:t>
      </w:r>
      <w:r>
        <w:rPr>
          <w:rFonts w:ascii="Arial" w:hAnsi="Arial" w:cs="Arial"/>
        </w:rPr>
        <w:t xml:space="preserve"> is clear and does not require additional signaling overhead.</w:t>
      </w:r>
    </w:p>
    <w:p w14:paraId="412EA18D" w14:textId="1E11D6DB" w:rsidR="0076198D" w:rsidRPr="0076198D" w:rsidRDefault="0076198D" w:rsidP="00BE69F9">
      <w:pPr>
        <w:keepLines/>
        <w:spacing w:before="240"/>
        <w:rPr>
          <w:rFonts w:ascii="Arial" w:hAnsi="Arial" w:cs="Arial"/>
          <w:b/>
          <w:bCs/>
        </w:rPr>
      </w:pPr>
      <w:r w:rsidRPr="00AD756C">
        <w:rPr>
          <w:rFonts w:ascii="Arial" w:hAnsi="Arial" w:cs="Arial"/>
          <w:b/>
          <w:bCs/>
        </w:rPr>
        <w:t xml:space="preserve">Proposal </w:t>
      </w:r>
      <w:r w:rsidR="00470901">
        <w:rPr>
          <w:rFonts w:ascii="Arial" w:hAnsi="Arial" w:cs="Arial"/>
          <w:b/>
          <w:bCs/>
        </w:rPr>
        <w:t>5</w:t>
      </w:r>
      <w:r w:rsidRPr="00AD756C">
        <w:rPr>
          <w:rFonts w:ascii="Arial" w:hAnsi="Arial" w:cs="Arial"/>
          <w:b/>
          <w:bCs/>
        </w:rPr>
        <w:t xml:space="preserve">: </w:t>
      </w:r>
      <w:r w:rsidRPr="00482904">
        <w:rPr>
          <w:rFonts w:ascii="Arial" w:hAnsi="Arial" w:cs="Arial"/>
          <w:b/>
          <w:bCs/>
        </w:rPr>
        <w:t xml:space="preserve">Extend </w:t>
      </w:r>
      <w:bookmarkStart w:id="16" w:name="_Hlk178778449"/>
      <w:r w:rsidRPr="00482904">
        <w:rPr>
          <w:rFonts w:ascii="Arial" w:eastAsia="宋体" w:hAnsi="Arial" w:cs="Arial"/>
          <w:b/>
          <w:bCs/>
          <w:i/>
          <w:kern w:val="0"/>
          <w:szCs w:val="21"/>
          <w:lang w:val="en-GB" w:eastAsia="ja-JP"/>
        </w:rPr>
        <w:t xml:space="preserve">TDD-UL-DL-Pattern </w:t>
      </w:r>
      <w:bookmarkEnd w:id="16"/>
      <w:r>
        <w:rPr>
          <w:rFonts w:ascii="Arial" w:eastAsia="宋体" w:hAnsi="Arial" w:cs="Arial"/>
          <w:b/>
          <w:bCs/>
          <w:iCs/>
          <w:kern w:val="0"/>
          <w:szCs w:val="21"/>
          <w:lang w:val="en-GB" w:eastAsia="ja-JP"/>
        </w:rPr>
        <w:t xml:space="preserve">IE </w:t>
      </w:r>
      <w:r w:rsidRPr="00976C56">
        <w:rPr>
          <w:rFonts w:ascii="Arial" w:eastAsia="宋体" w:hAnsi="Arial" w:cs="Arial"/>
          <w:b/>
          <w:bCs/>
          <w:iCs/>
          <w:kern w:val="0"/>
          <w:szCs w:val="21"/>
          <w:lang w:val="en-GB" w:eastAsia="ja-JP"/>
        </w:rPr>
        <w:t>t</w:t>
      </w:r>
      <w:r w:rsidRPr="00AD756C">
        <w:rPr>
          <w:rFonts w:ascii="Arial" w:hAnsi="Arial" w:cs="Arial"/>
          <w:b/>
          <w:bCs/>
        </w:rPr>
        <w:t xml:space="preserve">o configure SBFD symbols within </w:t>
      </w:r>
      <w:r>
        <w:rPr>
          <w:rFonts w:ascii="Arial" w:hAnsi="Arial" w:cs="Arial"/>
          <w:b/>
          <w:bCs/>
        </w:rPr>
        <w:t xml:space="preserve">the corresponding </w:t>
      </w:r>
      <w:r w:rsidRPr="00AD756C">
        <w:rPr>
          <w:rFonts w:ascii="Arial" w:hAnsi="Arial" w:cs="Arial"/>
          <w:b/>
          <w:bCs/>
        </w:rPr>
        <w:t>TDD-UL-DL pattern</w:t>
      </w:r>
      <w:r>
        <w:rPr>
          <w:rFonts w:ascii="Arial" w:hAnsi="Arial" w:cs="Arial"/>
          <w:b/>
          <w:bCs/>
        </w:rPr>
        <w:t>.</w:t>
      </w:r>
      <w:r w:rsidRPr="00AD756C">
        <w:rPr>
          <w:rFonts w:ascii="Arial" w:hAnsi="Arial" w:cs="Arial"/>
          <w:b/>
          <w:bCs/>
        </w:rPr>
        <w:t xml:space="preserve"> </w:t>
      </w:r>
    </w:p>
    <w:p w14:paraId="6B9F907D" w14:textId="2AC0DBD6" w:rsidR="0076198D" w:rsidRDefault="0076198D" w:rsidP="00BE69F9">
      <w:pPr>
        <w:keepLines/>
        <w:spacing w:before="240"/>
        <w:rPr>
          <w:rFonts w:ascii="Arial" w:hAnsi="Arial" w:cs="Arial"/>
        </w:rPr>
      </w:pPr>
      <w:r w:rsidRPr="0592BB7A">
        <w:rPr>
          <w:rFonts w:ascii="Arial" w:hAnsi="Arial" w:cs="Arial"/>
        </w:rPr>
        <w:t xml:space="preserve">SBFD symbols are configured based on the reference SCS same as TDD UL-DL configuration. For TDD UL-DL configuration, the UE needs to determine the DL/UL/F symbols for DL/UL BWPs based on the DL/UL/F symbols configured with respect to the reference SCS. Similarly, for SBFD configuration, the UE </w:t>
      </w:r>
      <w:r w:rsidR="00D50178">
        <w:rPr>
          <w:rFonts w:ascii="Arial" w:hAnsi="Arial" w:cs="Arial"/>
        </w:rPr>
        <w:t xml:space="preserve">also </w:t>
      </w:r>
      <w:r w:rsidRPr="0592BB7A">
        <w:rPr>
          <w:rFonts w:ascii="Arial" w:hAnsi="Arial" w:cs="Arial"/>
        </w:rPr>
        <w:t xml:space="preserve">needs </w:t>
      </w:r>
      <w:r w:rsidR="405AD868" w:rsidRPr="0592BB7A">
        <w:rPr>
          <w:rFonts w:ascii="Arial" w:hAnsi="Arial" w:cs="Arial"/>
        </w:rPr>
        <w:t xml:space="preserve">to </w:t>
      </w:r>
      <w:r w:rsidR="00A76E02">
        <w:rPr>
          <w:rFonts w:ascii="Arial" w:hAnsi="Arial" w:cs="Arial" w:hint="eastAsia"/>
        </w:rPr>
        <w:t>determine</w:t>
      </w:r>
      <w:r w:rsidRPr="0592BB7A">
        <w:rPr>
          <w:rFonts w:ascii="Arial" w:hAnsi="Arial" w:cs="Arial"/>
        </w:rPr>
        <w:t xml:space="preserve"> the SBFD/non-SBFD symbols for DL/UL BWPs based on the configuration with respect to the reference SCS. The corresponding rules should be discussed.</w:t>
      </w:r>
    </w:p>
    <w:p w14:paraId="1270A56A" w14:textId="0686A196" w:rsidR="00E6680E" w:rsidRDefault="0034434D" w:rsidP="00BE69F9">
      <w:pPr>
        <w:keepLines/>
        <w:spacing w:before="240"/>
        <w:rPr>
          <w:rFonts w:ascii="Arial" w:hAnsi="Arial" w:cs="Arial"/>
        </w:rPr>
      </w:pPr>
      <w:r>
        <w:rPr>
          <w:rFonts w:ascii="Arial" w:hAnsi="Arial" w:cs="Arial"/>
        </w:rPr>
        <w:lastRenderedPageBreak/>
        <w:t>The reference SCS is the smaller or equal to the SCS of any DL/UL BWP. F</w:t>
      </w:r>
      <w:r w:rsidRPr="0034434D">
        <w:rPr>
          <w:rFonts w:ascii="Arial" w:hAnsi="Arial" w:cs="Arial"/>
        </w:rPr>
        <w:t xml:space="preserve">or the </w:t>
      </w:r>
      <w:r>
        <w:rPr>
          <w:rFonts w:ascii="Arial" w:hAnsi="Arial" w:cs="Arial"/>
        </w:rPr>
        <w:t>DL</w:t>
      </w:r>
      <w:r w:rsidRPr="0034434D">
        <w:rPr>
          <w:rFonts w:ascii="Arial" w:hAnsi="Arial" w:cs="Arial"/>
        </w:rPr>
        <w:t>/</w:t>
      </w:r>
      <w:r>
        <w:rPr>
          <w:rFonts w:ascii="Arial" w:hAnsi="Arial" w:cs="Arial"/>
        </w:rPr>
        <w:t>U</w:t>
      </w:r>
      <w:r w:rsidRPr="0034434D">
        <w:rPr>
          <w:rFonts w:ascii="Arial" w:hAnsi="Arial" w:cs="Arial"/>
        </w:rPr>
        <w:t xml:space="preserve">L BWP with NCP, </w:t>
      </w:r>
      <w:r>
        <w:rPr>
          <w:rFonts w:ascii="Arial" w:hAnsi="Arial" w:cs="Arial"/>
        </w:rPr>
        <w:t>a symbol of the DL/UL BWP would overlap with only an SBFD symbol or only a non-SBFD symbol of the reference SCS. So, it is obvious that a symbol overlaps with an SBFD/non-SBFD symbol of the reference SCS should also be an SBFD/non-SBFD symbol. However, For the DL/UL BWP with ECP, a symbol may simultaneously overlap with an SBFD symbol and a non-SBFD symbol of the reference SCS</w:t>
      </w:r>
      <w:r w:rsidR="005F53C3">
        <w:rPr>
          <w:rFonts w:ascii="Arial" w:hAnsi="Arial" w:cs="Arial" w:hint="eastAsia"/>
        </w:rPr>
        <w:t>, as shown in Figure 1</w:t>
      </w:r>
      <w:r>
        <w:rPr>
          <w:rFonts w:ascii="Arial" w:hAnsi="Arial" w:cs="Arial"/>
        </w:rPr>
        <w:t>. In this case, whether the symbol should be an SBFD symbol or non-SBFD symbol needs to be clarified</w:t>
      </w:r>
      <w:r w:rsidR="00E6680E">
        <w:rPr>
          <w:rFonts w:ascii="Arial" w:hAnsi="Arial" w:cs="Arial" w:hint="eastAsia"/>
        </w:rPr>
        <w:t>.</w:t>
      </w:r>
    </w:p>
    <w:p w14:paraId="396A2693" w14:textId="10FB269C" w:rsidR="005F53C3" w:rsidRDefault="00E6680E" w:rsidP="00BE69F9">
      <w:pPr>
        <w:keepLines/>
        <w:spacing w:before="240"/>
        <w:jc w:val="center"/>
      </w:pPr>
      <w:r>
        <w:object w:dxaOrig="10363" w:dyaOrig="2259" w14:anchorId="58D645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05pt;height:109.9pt" o:ole="">
            <v:imagedata r:id="rId11" o:title=""/>
          </v:shape>
          <o:OLEObject Type="Embed" ProgID="Visio.Drawing.11" ShapeID="_x0000_i1025" DrawAspect="Content" ObjectID="_1792589825" r:id="rId12"/>
        </w:object>
      </w:r>
    </w:p>
    <w:p w14:paraId="42732D94" w14:textId="2F5E64E8" w:rsidR="00FD319E" w:rsidRPr="00FF73C2" w:rsidRDefault="00FD319E" w:rsidP="00BE69F9">
      <w:pPr>
        <w:keepLines/>
        <w:jc w:val="center"/>
        <w:rPr>
          <w:rFonts w:ascii="Arial" w:hAnsi="Arial" w:cs="Arial"/>
          <w:bCs/>
          <w:snapToGrid w:val="0"/>
          <w:kern w:val="0"/>
          <w:sz w:val="20"/>
          <w:szCs w:val="20"/>
        </w:rPr>
      </w:pPr>
      <w:r w:rsidRPr="00FF73C2">
        <w:rPr>
          <w:rFonts w:ascii="Arial" w:hAnsi="Arial" w:cs="Arial" w:hint="eastAsia"/>
          <w:bCs/>
          <w:snapToGrid w:val="0"/>
          <w:kern w:val="0"/>
          <w:sz w:val="20"/>
          <w:szCs w:val="20"/>
        </w:rPr>
        <w:t>Figure 1.</w:t>
      </w:r>
      <w:r w:rsidR="00FF73C2">
        <w:rPr>
          <w:rFonts w:ascii="Arial" w:hAnsi="Arial" w:cs="Arial" w:hint="eastAsia"/>
          <w:bCs/>
          <w:snapToGrid w:val="0"/>
          <w:kern w:val="0"/>
          <w:sz w:val="20"/>
          <w:szCs w:val="20"/>
        </w:rPr>
        <w:t xml:space="preserve"> BWP s</w:t>
      </w:r>
      <w:r w:rsidR="00FF73C2" w:rsidRPr="00FF73C2">
        <w:rPr>
          <w:rFonts w:ascii="Arial" w:hAnsi="Arial" w:cs="Arial"/>
          <w:bCs/>
          <w:snapToGrid w:val="0"/>
          <w:kern w:val="0"/>
          <w:sz w:val="20"/>
          <w:szCs w:val="20"/>
        </w:rPr>
        <w:t xml:space="preserve">ymbol </w:t>
      </w:r>
      <w:r w:rsidR="00FF73C2">
        <w:rPr>
          <w:rFonts w:ascii="Arial" w:hAnsi="Arial" w:cs="Arial"/>
          <w:bCs/>
          <w:snapToGrid w:val="0"/>
          <w:kern w:val="0"/>
          <w:sz w:val="20"/>
          <w:szCs w:val="20"/>
        </w:rPr>
        <w:t>overlapping</w:t>
      </w:r>
      <w:r w:rsidR="00FF73C2" w:rsidRPr="00FF73C2">
        <w:rPr>
          <w:rFonts w:ascii="Arial" w:hAnsi="Arial" w:cs="Arial"/>
          <w:bCs/>
          <w:snapToGrid w:val="0"/>
          <w:kern w:val="0"/>
          <w:sz w:val="20"/>
          <w:szCs w:val="20"/>
        </w:rPr>
        <w:t xml:space="preserve"> with </w:t>
      </w:r>
      <w:r w:rsidR="00FF73C2">
        <w:rPr>
          <w:rFonts w:ascii="Arial" w:hAnsi="Arial" w:cs="Arial" w:hint="eastAsia"/>
          <w:bCs/>
          <w:snapToGrid w:val="0"/>
          <w:kern w:val="0"/>
          <w:sz w:val="20"/>
          <w:szCs w:val="20"/>
        </w:rPr>
        <w:t xml:space="preserve">both </w:t>
      </w:r>
      <w:r w:rsidR="00FF73C2" w:rsidRPr="00FF73C2">
        <w:rPr>
          <w:rFonts w:ascii="Arial" w:hAnsi="Arial" w:cs="Arial"/>
          <w:bCs/>
          <w:snapToGrid w:val="0"/>
          <w:kern w:val="0"/>
          <w:sz w:val="20"/>
          <w:szCs w:val="20"/>
        </w:rPr>
        <w:t>SBFD and a non-SBFD symbol of the reference SCS</w:t>
      </w:r>
    </w:p>
    <w:p w14:paraId="559B2DBF" w14:textId="2D6C449C" w:rsidR="00470901" w:rsidRDefault="005E4095" w:rsidP="00BE69F9">
      <w:pPr>
        <w:keepLines/>
        <w:spacing w:before="240"/>
        <w:rPr>
          <w:rFonts w:ascii="Arial" w:hAnsi="Arial" w:cs="Arial"/>
          <w:b/>
          <w:bCs/>
        </w:rPr>
      </w:pPr>
      <w:r w:rsidRPr="003E2B87">
        <w:rPr>
          <w:rFonts w:ascii="Arial" w:hAnsi="Arial" w:cs="Arial"/>
          <w:b/>
          <w:bCs/>
        </w:rPr>
        <w:t xml:space="preserve">Proposal </w:t>
      </w:r>
      <w:r w:rsidR="00470901">
        <w:rPr>
          <w:rFonts w:ascii="Arial" w:hAnsi="Arial" w:cs="Arial"/>
          <w:b/>
          <w:bCs/>
        </w:rPr>
        <w:t>6</w:t>
      </w:r>
      <w:r>
        <w:rPr>
          <w:rFonts w:ascii="Arial" w:hAnsi="Arial" w:cs="Arial" w:hint="eastAsia"/>
          <w:b/>
          <w:bCs/>
        </w:rPr>
        <w:t xml:space="preserve">: </w:t>
      </w:r>
      <w:r w:rsidR="00267BDE">
        <w:rPr>
          <w:rFonts w:ascii="Arial" w:hAnsi="Arial" w:cs="Arial"/>
          <w:b/>
          <w:bCs/>
        </w:rPr>
        <w:t xml:space="preserve">RAN1 to discuss how to determine </w:t>
      </w:r>
      <w:r>
        <w:rPr>
          <w:rFonts w:ascii="Arial" w:hAnsi="Arial" w:cs="Arial" w:hint="eastAsia"/>
          <w:b/>
          <w:bCs/>
        </w:rPr>
        <w:t>SBFD</w:t>
      </w:r>
      <w:r w:rsidR="00420689">
        <w:rPr>
          <w:rFonts w:ascii="Arial" w:hAnsi="Arial" w:cs="Arial"/>
          <w:b/>
          <w:bCs/>
        </w:rPr>
        <w:t>/non-SBFD</w:t>
      </w:r>
      <w:r>
        <w:rPr>
          <w:rFonts w:ascii="Arial" w:hAnsi="Arial" w:cs="Arial" w:hint="eastAsia"/>
          <w:b/>
          <w:bCs/>
        </w:rPr>
        <w:t xml:space="preserve"> symbols for active DL/UL BWP</w:t>
      </w:r>
      <w:r w:rsidR="00267BDE">
        <w:rPr>
          <w:rFonts w:ascii="Arial" w:hAnsi="Arial" w:cs="Arial"/>
          <w:b/>
          <w:bCs/>
        </w:rPr>
        <w:t xml:space="preserve">s </w:t>
      </w:r>
      <w:r w:rsidR="001309B2">
        <w:rPr>
          <w:rFonts w:ascii="Arial" w:hAnsi="Arial" w:cs="Arial" w:hint="eastAsia"/>
          <w:b/>
          <w:bCs/>
        </w:rPr>
        <w:t xml:space="preserve">with NCP or ECP </w:t>
      </w:r>
      <w:r w:rsidR="00E30B55">
        <w:rPr>
          <w:rFonts w:ascii="Arial" w:hAnsi="Arial" w:cs="Arial"/>
          <w:b/>
          <w:bCs/>
        </w:rPr>
        <w:t>based on</w:t>
      </w:r>
      <w:r w:rsidR="00267BDE">
        <w:rPr>
          <w:rFonts w:ascii="Arial" w:hAnsi="Arial" w:cs="Arial"/>
          <w:b/>
          <w:bCs/>
        </w:rPr>
        <w:t xml:space="preserve"> the SBFD</w:t>
      </w:r>
      <w:r w:rsidR="00420689">
        <w:rPr>
          <w:rFonts w:ascii="Arial" w:hAnsi="Arial" w:cs="Arial"/>
          <w:b/>
          <w:bCs/>
        </w:rPr>
        <w:t>/non-SBFD</w:t>
      </w:r>
      <w:r w:rsidR="00267BDE">
        <w:rPr>
          <w:rFonts w:ascii="Arial" w:hAnsi="Arial" w:cs="Arial"/>
          <w:b/>
          <w:bCs/>
        </w:rPr>
        <w:t xml:space="preserve"> symbols configured </w:t>
      </w:r>
      <w:r w:rsidR="00E30B55">
        <w:rPr>
          <w:rFonts w:ascii="Arial" w:hAnsi="Arial" w:cs="Arial"/>
          <w:b/>
          <w:bCs/>
        </w:rPr>
        <w:t>with respect to</w:t>
      </w:r>
      <w:r w:rsidR="00267BDE" w:rsidRPr="00267BDE">
        <w:rPr>
          <w:rFonts w:ascii="Arial" w:hAnsi="Arial" w:cs="Arial"/>
          <w:b/>
          <w:bCs/>
        </w:rPr>
        <w:t xml:space="preserve"> </w:t>
      </w:r>
      <w:r w:rsidR="00267BDE" w:rsidRPr="003E2B87">
        <w:rPr>
          <w:rFonts w:ascii="Arial" w:hAnsi="Arial" w:cs="Arial"/>
          <w:b/>
          <w:bCs/>
          <w:i/>
          <w:iCs/>
        </w:rPr>
        <w:t>referenceSubcarrierSpacing</w:t>
      </w:r>
      <w:r w:rsidR="00267BDE" w:rsidRPr="003E2B87">
        <w:rPr>
          <w:rFonts w:ascii="Arial" w:hAnsi="Arial" w:cs="Arial"/>
          <w:b/>
          <w:bCs/>
        </w:rPr>
        <w:t xml:space="preserve"> in </w:t>
      </w:r>
      <w:r w:rsidR="00267BDE" w:rsidRPr="003E2B87">
        <w:rPr>
          <w:rFonts w:ascii="Arial" w:hAnsi="Arial" w:cs="Arial"/>
          <w:b/>
          <w:bCs/>
          <w:i/>
          <w:iCs/>
        </w:rPr>
        <w:t>TDD-UL-DL-ConfigCommon</w:t>
      </w:r>
      <w:r w:rsidR="00267BDE" w:rsidRPr="00267BDE">
        <w:rPr>
          <w:rFonts w:ascii="Arial" w:hAnsi="Arial" w:cs="Arial"/>
          <w:b/>
          <w:bCs/>
        </w:rPr>
        <w:t>.</w:t>
      </w:r>
      <w:r w:rsidR="006B5DF4">
        <w:rPr>
          <w:rFonts w:ascii="Arial" w:hAnsi="Arial" w:cs="Arial" w:hint="eastAsia"/>
          <w:b/>
          <w:bCs/>
        </w:rPr>
        <w:t xml:space="preserve"> </w:t>
      </w:r>
    </w:p>
    <w:p w14:paraId="1F698E40" w14:textId="00A61368" w:rsidR="008741E8" w:rsidRDefault="008741E8" w:rsidP="00BE69F9">
      <w:pPr>
        <w:pStyle w:val="2"/>
        <w:keepNext w:val="0"/>
        <w:keepLines/>
        <w:widowControl w:val="0"/>
        <w:rPr>
          <w:snapToGrid w:val="0"/>
        </w:rPr>
      </w:pPr>
      <w:r>
        <w:rPr>
          <w:rFonts w:hint="eastAsia"/>
          <w:snapToGrid w:val="0"/>
        </w:rPr>
        <w:t>UL/DL usable PRBs</w:t>
      </w:r>
    </w:p>
    <w:tbl>
      <w:tblPr>
        <w:tblStyle w:val="af2"/>
        <w:tblW w:w="0" w:type="auto"/>
        <w:tblLook w:val="04A0" w:firstRow="1" w:lastRow="0" w:firstColumn="1" w:lastColumn="0" w:noHBand="0" w:noVBand="1"/>
      </w:tblPr>
      <w:tblGrid>
        <w:gridCol w:w="9736"/>
      </w:tblGrid>
      <w:tr w:rsidR="00473BD1" w14:paraId="58A1B0A8" w14:textId="77777777" w:rsidTr="00473BD1">
        <w:tc>
          <w:tcPr>
            <w:tcW w:w="9736" w:type="dxa"/>
          </w:tcPr>
          <w:p w14:paraId="2C45947A" w14:textId="77777777" w:rsidR="00473BD1" w:rsidRPr="00D83551" w:rsidRDefault="00473BD1" w:rsidP="00BE69F9">
            <w:pPr>
              <w:keepLines/>
              <w:jc w:val="left"/>
              <w:rPr>
                <w:rFonts w:ascii="Times" w:eastAsia="等线" w:hAnsi="Times" w:cs="Times New Roman"/>
                <w:b/>
                <w:kern w:val="0"/>
                <w:sz w:val="20"/>
                <w:szCs w:val="24"/>
                <w:lang w:val="en-GB"/>
              </w:rPr>
            </w:pPr>
            <w:r w:rsidRPr="00D83551">
              <w:rPr>
                <w:rFonts w:ascii="Times" w:eastAsia="等线" w:hAnsi="Times" w:cs="Times New Roman" w:hint="eastAsia"/>
                <w:b/>
                <w:kern w:val="0"/>
                <w:sz w:val="20"/>
                <w:szCs w:val="24"/>
                <w:highlight w:val="green"/>
                <w:lang w:val="en-GB"/>
              </w:rPr>
              <w:t>Agreement</w:t>
            </w:r>
          </w:p>
          <w:p w14:paraId="045DD11C" w14:textId="77777777" w:rsidR="00473BD1" w:rsidRPr="00D83551" w:rsidRDefault="00473BD1" w:rsidP="00BE69F9">
            <w:pPr>
              <w:keepLines/>
              <w:tabs>
                <w:tab w:val="left" w:pos="0"/>
              </w:tabs>
              <w:jc w:val="left"/>
              <w:rPr>
                <w:rFonts w:ascii="Times" w:eastAsia="等线" w:hAnsi="Times" w:cs="Times New Roman"/>
                <w:kern w:val="0"/>
                <w:sz w:val="20"/>
                <w:szCs w:val="24"/>
                <w:lang w:val="en-GB"/>
              </w:rPr>
            </w:pPr>
            <w:r w:rsidRPr="00D83551">
              <w:rPr>
                <w:rFonts w:ascii="Times" w:eastAsia="等线" w:hAnsi="Times" w:cs="Times New Roman" w:hint="eastAsia"/>
                <w:kern w:val="0"/>
                <w:sz w:val="20"/>
                <w:szCs w:val="24"/>
                <w:lang w:val="en-GB"/>
              </w:rPr>
              <w:t xml:space="preserve">If </w:t>
            </w:r>
            <w:r w:rsidRPr="00D83551">
              <w:rPr>
                <w:rFonts w:ascii="Times" w:eastAsia="Malgun Gothic" w:hAnsi="Times" w:cs="Times New Roman"/>
                <w:kern w:val="0"/>
                <w:sz w:val="20"/>
                <w:szCs w:val="24"/>
                <w:lang w:val="en-GB"/>
              </w:rPr>
              <w:t>UE-specific configuration on frequency locations of SBFD subbands</w:t>
            </w:r>
            <w:r w:rsidRPr="00D83551">
              <w:rPr>
                <w:rFonts w:ascii="Times" w:eastAsia="等线" w:hAnsi="Times" w:cs="Times New Roman" w:hint="eastAsia"/>
                <w:kern w:val="0"/>
                <w:sz w:val="20"/>
                <w:szCs w:val="24"/>
                <w:lang w:val="en-GB"/>
              </w:rPr>
              <w:t xml:space="preserve"> is not supported nor provided</w:t>
            </w:r>
            <w:r w:rsidRPr="00D83551">
              <w:rPr>
                <w:rFonts w:ascii="Times" w:eastAsia="Malgun Gothic" w:hAnsi="Times" w:cs="Times New Roman"/>
                <w:kern w:val="0"/>
                <w:sz w:val="20"/>
                <w:szCs w:val="24"/>
                <w:lang w:val="en-GB"/>
              </w:rPr>
              <w:t>,</w:t>
            </w:r>
            <w:r w:rsidRPr="00D83551">
              <w:rPr>
                <w:rFonts w:ascii="Times" w:eastAsia="等线" w:hAnsi="Times" w:cs="Times New Roman" w:hint="eastAsia"/>
                <w:kern w:val="0"/>
                <w:sz w:val="20"/>
                <w:szCs w:val="24"/>
                <w:lang w:val="en-GB"/>
              </w:rPr>
              <w:t xml:space="preserve"> support Option 1</w:t>
            </w:r>
            <w:r w:rsidRPr="00D83551">
              <w:rPr>
                <w:rFonts w:ascii="Times" w:eastAsia="Malgun Gothic" w:hAnsi="Times" w:cs="Times New Roman"/>
                <w:kern w:val="0"/>
                <w:sz w:val="20"/>
                <w:szCs w:val="24"/>
                <w:lang w:val="en-GB"/>
              </w:rPr>
              <w:t xml:space="preserve"> </w:t>
            </w:r>
            <w:r w:rsidRPr="00D83551">
              <w:rPr>
                <w:rFonts w:ascii="Times" w:eastAsia="等线" w:hAnsi="Times" w:cs="Times New Roman" w:hint="eastAsia"/>
                <w:kern w:val="0"/>
                <w:sz w:val="20"/>
                <w:szCs w:val="24"/>
                <w:lang w:val="en-GB"/>
              </w:rPr>
              <w:t>f</w:t>
            </w:r>
            <w:r w:rsidRPr="00D83551">
              <w:rPr>
                <w:rFonts w:ascii="Times" w:eastAsia="Malgun Gothic" w:hAnsi="Times" w:cs="Times New Roman"/>
                <w:kern w:val="0"/>
                <w:sz w:val="20"/>
                <w:szCs w:val="24"/>
                <w:lang w:val="en-GB"/>
              </w:rPr>
              <w:t>or determining UL/DL usable PRBs</w:t>
            </w:r>
            <w:r w:rsidRPr="00D83551">
              <w:rPr>
                <w:rFonts w:ascii="Times" w:eastAsia="等线" w:hAnsi="Times" w:cs="Times New Roman" w:hint="eastAsia"/>
                <w:kern w:val="0"/>
                <w:sz w:val="20"/>
                <w:szCs w:val="24"/>
                <w:lang w:val="en-GB"/>
              </w:rPr>
              <w:t xml:space="preserve">. </w:t>
            </w:r>
          </w:p>
          <w:p w14:paraId="344510C9" w14:textId="18A388B0" w:rsidR="00473BD1" w:rsidRPr="00D67205" w:rsidRDefault="00473BD1" w:rsidP="00BE69F9">
            <w:pPr>
              <w:keepLines/>
              <w:numPr>
                <w:ilvl w:val="0"/>
                <w:numId w:val="51"/>
              </w:numPr>
              <w:jc w:val="left"/>
              <w:rPr>
                <w:rFonts w:ascii="Times" w:eastAsia="Malgun Gothic" w:hAnsi="Times" w:cs="Times"/>
                <w:kern w:val="0"/>
                <w:sz w:val="20"/>
                <w:szCs w:val="24"/>
                <w:lang w:val="en-GB"/>
              </w:rPr>
            </w:pPr>
            <w:r w:rsidRPr="00D83551">
              <w:rPr>
                <w:rFonts w:ascii="Times" w:eastAsia="Malgun Gothic" w:hAnsi="Times" w:cs="Times"/>
                <w:kern w:val="0"/>
                <w:sz w:val="20"/>
                <w:szCs w:val="24"/>
                <w:lang w:val="en-GB"/>
              </w:rPr>
              <w:t>Option 1: For a UL BWP, UL usable PRBs are determined as intersection between cell-specific UL subband and the UL BWP in SBFD symbols. For a DL BWP, DL usable PRBs are determined as intersection between cell-specific DL subband(s) and the DL BWP in SBFD symbols.</w:t>
            </w:r>
          </w:p>
        </w:tc>
      </w:tr>
    </w:tbl>
    <w:p w14:paraId="372308AF" w14:textId="201235A6" w:rsidR="00470901" w:rsidRPr="00D67205" w:rsidRDefault="00470901" w:rsidP="00BE69F9">
      <w:pPr>
        <w:keepLines/>
        <w:spacing w:before="240"/>
        <w:rPr>
          <w:rFonts w:ascii="Arial" w:hAnsi="Arial" w:cs="Arial"/>
        </w:rPr>
      </w:pPr>
      <w:r w:rsidRPr="00D67205">
        <w:rPr>
          <w:rFonts w:ascii="Arial" w:hAnsi="Arial" w:cs="Arial"/>
        </w:rPr>
        <w:t xml:space="preserve">As mentioned in 2.1.1, </w:t>
      </w:r>
      <w:r>
        <w:rPr>
          <w:rFonts w:ascii="Arial" w:hAnsi="Arial" w:cs="Arial"/>
        </w:rPr>
        <w:t>cell-specific UL/DL subbands are configured</w:t>
      </w:r>
      <w:r>
        <w:rPr>
          <w:rFonts w:ascii="Arial" w:hAnsi="Arial" w:cs="Arial"/>
        </w:rPr>
        <w:tab/>
        <w:t>per SCS configuration. It is straightforward to determine the UL/DL usable PRBs for an UL/DL BWP based on the UL/DL subbands corresponding to the SCS configuration of the UL/DL BWP. To avoid misunderstanding, we propose the following clarification.</w:t>
      </w:r>
    </w:p>
    <w:p w14:paraId="0ADD6DDF" w14:textId="7957C4BA" w:rsidR="00473BD1" w:rsidRDefault="00473BD1" w:rsidP="00BE69F9">
      <w:pPr>
        <w:keepLines/>
        <w:spacing w:before="240"/>
        <w:rPr>
          <w:rFonts w:ascii="Arial" w:hAnsi="Arial" w:cs="Arial"/>
          <w:b/>
          <w:bCs/>
        </w:rPr>
      </w:pPr>
      <w:r w:rsidRPr="00D67205">
        <w:rPr>
          <w:rFonts w:ascii="Arial" w:hAnsi="Arial" w:cs="Arial"/>
          <w:b/>
          <w:bCs/>
        </w:rPr>
        <w:t xml:space="preserve">Proposal </w:t>
      </w:r>
      <w:r w:rsidR="00470901">
        <w:rPr>
          <w:rFonts w:ascii="Arial" w:hAnsi="Arial" w:cs="Arial"/>
          <w:b/>
          <w:bCs/>
        </w:rPr>
        <w:t>7</w:t>
      </w:r>
      <w:r w:rsidRPr="00D67205">
        <w:rPr>
          <w:rFonts w:ascii="Arial" w:hAnsi="Arial" w:cs="Arial"/>
          <w:b/>
          <w:bCs/>
        </w:rPr>
        <w:t>:</w:t>
      </w:r>
      <w:r w:rsidRPr="00473BD1">
        <w:rPr>
          <w:rFonts w:ascii="Arial" w:hAnsi="Arial" w:cs="Arial" w:hint="eastAsia"/>
          <w:b/>
          <w:bCs/>
        </w:rPr>
        <w:t xml:space="preserve"> </w:t>
      </w:r>
      <w:r w:rsidRPr="00D67205">
        <w:rPr>
          <w:rFonts w:ascii="Arial" w:hAnsi="Arial" w:cs="Arial"/>
          <w:b/>
          <w:bCs/>
        </w:rPr>
        <w:t xml:space="preserve">If UE-specific configuration on frequency locations of SBFD subbands is not supported nor provided, for a UL BWP, UL usable PRBs are determined as intersection between cell-specific UL subband </w:t>
      </w:r>
      <w:r w:rsidRPr="00D67205">
        <w:rPr>
          <w:rFonts w:ascii="Arial" w:hAnsi="Arial" w:cs="Arial"/>
          <w:b/>
          <w:bCs/>
          <w:color w:val="FF0000"/>
        </w:rPr>
        <w:t xml:space="preserve">corresponding to the SCS configuration of the UL BWP </w:t>
      </w:r>
      <w:r w:rsidRPr="00D67205">
        <w:rPr>
          <w:rFonts w:ascii="Arial" w:hAnsi="Arial" w:cs="Arial"/>
          <w:b/>
          <w:bCs/>
        </w:rPr>
        <w:t xml:space="preserve">and the UL BWP in SBFD symbols. For a DL BWP, DL usable PRBs are determined as intersection between cell-specific DL subband(s) </w:t>
      </w:r>
      <w:r w:rsidRPr="00D67205">
        <w:rPr>
          <w:rFonts w:ascii="Arial" w:hAnsi="Arial" w:cs="Arial"/>
          <w:b/>
          <w:bCs/>
          <w:color w:val="FF0000"/>
        </w:rPr>
        <w:t xml:space="preserve">corresponding to the SCS configuration of the DL BWP </w:t>
      </w:r>
      <w:r w:rsidRPr="00D67205">
        <w:rPr>
          <w:rFonts w:ascii="Arial" w:hAnsi="Arial" w:cs="Arial"/>
          <w:b/>
          <w:bCs/>
        </w:rPr>
        <w:t>and the DL BWP in SBFD symbols.</w:t>
      </w:r>
    </w:p>
    <w:p w14:paraId="299F96B9" w14:textId="54F7B252" w:rsidR="00470901" w:rsidRPr="00D67205" w:rsidRDefault="00312EF0" w:rsidP="00BE69F9">
      <w:pPr>
        <w:keepLines/>
        <w:spacing w:before="240"/>
        <w:rPr>
          <w:rFonts w:ascii="Arial" w:hAnsi="Arial" w:cs="Arial"/>
        </w:rPr>
      </w:pPr>
      <w:r>
        <w:rPr>
          <w:rFonts w:ascii="Arial" w:hAnsi="Arial" w:cs="Arial"/>
        </w:rPr>
        <w:lastRenderedPageBreak/>
        <w:t xml:space="preserve">Based on the definition of UL/DL usable PRBs, since the locations of UL/DL subbands and UL/DL BWP are quite flexible from RRC configuration perspective, for an UL/DL BWP, it is possible that the intersection between UL/DL subbands and the UL/DL BWP is empty (i.e, UL/DL usable PRBs are absent). However, previous discussions focused on the case where UL/DL usable PRBs are present. It is worthy to clarify </w:t>
      </w:r>
      <w:r w:rsidRPr="00312EF0">
        <w:rPr>
          <w:rFonts w:ascii="Arial" w:hAnsi="Arial" w:cs="Arial"/>
        </w:rPr>
        <w:t>whether/how to handle the case where UL/DL usable PRBs</w:t>
      </w:r>
      <w:r>
        <w:rPr>
          <w:rFonts w:ascii="Arial" w:hAnsi="Arial" w:cs="Arial"/>
        </w:rPr>
        <w:t xml:space="preserve"> are absent</w:t>
      </w:r>
      <w:r w:rsidRPr="00312EF0">
        <w:rPr>
          <w:rFonts w:ascii="Arial" w:hAnsi="Arial" w:cs="Arial"/>
        </w:rPr>
        <w:t xml:space="preserve"> for an UL/DL BWP.</w:t>
      </w:r>
    </w:p>
    <w:p w14:paraId="6AF8C896" w14:textId="41918452" w:rsidR="0012717B" w:rsidRPr="00D67205" w:rsidRDefault="0012717B" w:rsidP="00BE69F9">
      <w:pPr>
        <w:keepLines/>
        <w:spacing w:before="240"/>
        <w:rPr>
          <w:rFonts w:ascii="Arial" w:hAnsi="Arial" w:cs="Arial"/>
          <w:b/>
          <w:bCs/>
        </w:rPr>
      </w:pPr>
      <w:r>
        <w:rPr>
          <w:rFonts w:ascii="Arial" w:hAnsi="Arial" w:cs="Arial" w:hint="eastAsia"/>
          <w:b/>
          <w:bCs/>
        </w:rPr>
        <w:t xml:space="preserve">Proposal </w:t>
      </w:r>
      <w:r w:rsidR="00470901">
        <w:rPr>
          <w:rFonts w:ascii="Arial" w:hAnsi="Arial" w:cs="Arial"/>
          <w:b/>
          <w:bCs/>
        </w:rPr>
        <w:t>8</w:t>
      </w:r>
      <w:r>
        <w:rPr>
          <w:rFonts w:ascii="Arial" w:hAnsi="Arial" w:cs="Arial" w:hint="eastAsia"/>
          <w:b/>
          <w:bCs/>
        </w:rPr>
        <w:t xml:space="preserve">: RAN1 to clarify whether/how to handle the case where </w:t>
      </w:r>
      <w:r w:rsidR="00312EF0">
        <w:rPr>
          <w:rFonts w:ascii="Arial" w:hAnsi="Arial" w:cs="Arial"/>
          <w:b/>
          <w:bCs/>
        </w:rPr>
        <w:t>UL</w:t>
      </w:r>
      <w:r>
        <w:rPr>
          <w:rFonts w:ascii="Arial" w:hAnsi="Arial" w:cs="Arial" w:hint="eastAsia"/>
          <w:b/>
          <w:bCs/>
        </w:rPr>
        <w:t>/</w:t>
      </w:r>
      <w:r w:rsidR="00312EF0">
        <w:rPr>
          <w:rFonts w:ascii="Arial" w:hAnsi="Arial" w:cs="Arial"/>
          <w:b/>
          <w:bCs/>
        </w:rPr>
        <w:t>D</w:t>
      </w:r>
      <w:r>
        <w:rPr>
          <w:rFonts w:ascii="Arial" w:hAnsi="Arial" w:cs="Arial" w:hint="eastAsia"/>
          <w:b/>
          <w:bCs/>
        </w:rPr>
        <w:t xml:space="preserve">L usable PRBs </w:t>
      </w:r>
      <w:r w:rsidR="00312EF0">
        <w:rPr>
          <w:rFonts w:ascii="Arial" w:hAnsi="Arial" w:cs="Arial"/>
          <w:b/>
          <w:bCs/>
        </w:rPr>
        <w:t xml:space="preserve">are absent </w:t>
      </w:r>
      <w:r>
        <w:rPr>
          <w:rFonts w:ascii="Arial" w:hAnsi="Arial" w:cs="Arial" w:hint="eastAsia"/>
          <w:b/>
          <w:bCs/>
        </w:rPr>
        <w:t>for a</w:t>
      </w:r>
      <w:r w:rsidR="00312EF0">
        <w:rPr>
          <w:rFonts w:ascii="Arial" w:hAnsi="Arial" w:cs="Arial"/>
          <w:b/>
          <w:bCs/>
        </w:rPr>
        <w:t>n</w:t>
      </w:r>
      <w:r>
        <w:rPr>
          <w:rFonts w:ascii="Arial" w:hAnsi="Arial" w:cs="Arial" w:hint="eastAsia"/>
          <w:b/>
          <w:bCs/>
        </w:rPr>
        <w:t xml:space="preserve"> </w:t>
      </w:r>
      <w:r w:rsidR="00312EF0">
        <w:rPr>
          <w:rFonts w:ascii="Arial" w:hAnsi="Arial" w:cs="Arial"/>
          <w:b/>
          <w:bCs/>
        </w:rPr>
        <w:t>U</w:t>
      </w:r>
      <w:r>
        <w:rPr>
          <w:rFonts w:ascii="Arial" w:hAnsi="Arial" w:cs="Arial" w:hint="eastAsia"/>
          <w:b/>
          <w:bCs/>
        </w:rPr>
        <w:t>L/</w:t>
      </w:r>
      <w:r w:rsidR="00312EF0">
        <w:rPr>
          <w:rFonts w:ascii="Arial" w:hAnsi="Arial" w:cs="Arial"/>
          <w:b/>
          <w:bCs/>
        </w:rPr>
        <w:t>D</w:t>
      </w:r>
      <w:r>
        <w:rPr>
          <w:rFonts w:ascii="Arial" w:hAnsi="Arial" w:cs="Arial" w:hint="eastAsia"/>
          <w:b/>
          <w:bCs/>
        </w:rPr>
        <w:t>L BWP.</w:t>
      </w:r>
    </w:p>
    <w:p w14:paraId="2976BAE6" w14:textId="49B7758A" w:rsidR="00C244BD" w:rsidRPr="00901AA4" w:rsidRDefault="00C244BD" w:rsidP="00BE69F9">
      <w:pPr>
        <w:pStyle w:val="2"/>
        <w:keepNext w:val="0"/>
        <w:keepLines/>
        <w:widowControl w:val="0"/>
        <w:rPr>
          <w:snapToGrid w:val="0"/>
        </w:rPr>
      </w:pPr>
      <w:r w:rsidRPr="00901AA4">
        <w:rPr>
          <w:snapToGrid w:val="0"/>
        </w:rPr>
        <w:t>Link direction</w:t>
      </w:r>
      <w:r w:rsidR="004C2F4B" w:rsidRPr="00901AA4">
        <w:rPr>
          <w:snapToGrid w:val="0"/>
        </w:rPr>
        <w:t xml:space="preserve"> determination </w:t>
      </w:r>
      <w:r w:rsidR="006321E0" w:rsidRPr="00901AA4">
        <w:rPr>
          <w:snapToGrid w:val="0"/>
        </w:rPr>
        <w:t>and collision handling</w:t>
      </w:r>
    </w:p>
    <w:p w14:paraId="164673FF" w14:textId="3B2E4353" w:rsidR="00A93AC5" w:rsidRPr="00C244BD" w:rsidRDefault="00176458" w:rsidP="00BE69F9">
      <w:pPr>
        <w:keepLines/>
        <w:spacing w:before="240"/>
        <w:rPr>
          <w:rFonts w:ascii="Arial" w:eastAsia="MS Gothic" w:hAnsi="Arial" w:cs="Arial"/>
          <w:bCs/>
          <w:snapToGrid w:val="0"/>
          <w:kern w:val="0"/>
          <w:szCs w:val="21"/>
          <w:lang w:eastAsia="en-US"/>
        </w:rPr>
      </w:pPr>
      <w:r w:rsidRPr="00C244BD">
        <w:rPr>
          <w:rFonts w:ascii="Arial" w:eastAsia="MS Gothic" w:hAnsi="Arial" w:cs="Arial"/>
          <w:bCs/>
          <w:snapToGrid w:val="0"/>
          <w:kern w:val="0"/>
          <w:szCs w:val="21"/>
          <w:lang w:eastAsia="en-US"/>
        </w:rPr>
        <w:t xml:space="preserve">As mentioned in the WID, half duplex operation is assumed at the UE side. In a semi-statically configured SBFD symbol, the UE could only receive or transmit. </w:t>
      </w:r>
    </w:p>
    <w:p w14:paraId="3BB5AB5A" w14:textId="63892250" w:rsidR="00A93AC5" w:rsidRPr="00A93AC5" w:rsidRDefault="00270058" w:rsidP="00BE69F9">
      <w:pPr>
        <w:keepLines/>
        <w:rPr>
          <w:rFonts w:ascii="Arial" w:eastAsia="MS Gothic" w:hAnsi="Arial" w:cs="Arial"/>
          <w:bCs/>
          <w:snapToGrid w:val="0"/>
          <w:kern w:val="0"/>
          <w:szCs w:val="21"/>
          <w:lang w:eastAsia="en-US"/>
        </w:rPr>
      </w:pPr>
      <w:r w:rsidRPr="00F61D6F">
        <w:rPr>
          <w:rFonts w:ascii="Arial" w:hAnsi="Arial" w:cs="Arial" w:hint="eastAsia"/>
          <w:bCs/>
          <w:snapToGrid w:val="0"/>
          <w:kern w:val="0"/>
          <w:szCs w:val="21"/>
        </w:rPr>
        <w:t>T</w:t>
      </w:r>
      <w:r w:rsidRPr="00F61D6F">
        <w:rPr>
          <w:rFonts w:ascii="Arial" w:eastAsia="MS Gothic" w:hAnsi="Arial" w:cs="Arial"/>
          <w:bCs/>
          <w:snapToGrid w:val="0"/>
          <w:kern w:val="0"/>
          <w:szCs w:val="21"/>
          <w:lang w:eastAsia="en-US"/>
        </w:rPr>
        <w:t>o determine whether to receive or transmit</w:t>
      </w:r>
      <w:r w:rsidR="00126F16" w:rsidRPr="00F61D6F">
        <w:rPr>
          <w:rFonts w:ascii="Arial" w:hAnsi="Arial" w:cs="Arial" w:hint="eastAsia"/>
          <w:bCs/>
          <w:snapToGrid w:val="0"/>
          <w:kern w:val="0"/>
          <w:szCs w:val="21"/>
        </w:rPr>
        <w:t xml:space="preserve"> at the UE side</w:t>
      </w:r>
      <w:r w:rsidRPr="00F61D6F">
        <w:rPr>
          <w:rFonts w:ascii="Arial" w:hAnsi="Arial" w:cs="Arial" w:hint="eastAsia"/>
          <w:bCs/>
          <w:snapToGrid w:val="0"/>
          <w:kern w:val="0"/>
          <w:szCs w:val="21"/>
        </w:rPr>
        <w:t>, t</w:t>
      </w:r>
      <w:r w:rsidR="00A93AC5" w:rsidRPr="00F61D6F">
        <w:rPr>
          <w:rFonts w:ascii="Arial" w:eastAsia="MS Gothic" w:hAnsi="Arial" w:cs="Arial"/>
          <w:bCs/>
          <w:snapToGrid w:val="0"/>
          <w:kern w:val="0"/>
          <w:szCs w:val="21"/>
          <w:lang w:eastAsia="en-US"/>
        </w:rPr>
        <w:t xml:space="preserve">wo options </w:t>
      </w:r>
      <w:r w:rsidR="008906DF" w:rsidRPr="00F61D6F">
        <w:rPr>
          <w:rFonts w:ascii="Arial" w:eastAsia="MS Gothic" w:hAnsi="Arial" w:cs="Arial"/>
          <w:bCs/>
          <w:snapToGrid w:val="0"/>
          <w:kern w:val="0"/>
          <w:szCs w:val="21"/>
          <w:lang w:eastAsia="en-US"/>
        </w:rPr>
        <w:t xml:space="preserve">have been provided </w:t>
      </w:r>
      <w:r w:rsidR="00A93AC5" w:rsidRPr="00F61D6F">
        <w:rPr>
          <w:rFonts w:ascii="Arial" w:eastAsia="MS Gothic" w:hAnsi="Arial" w:cs="Arial"/>
          <w:bCs/>
          <w:snapToGrid w:val="0"/>
          <w:kern w:val="0"/>
          <w:szCs w:val="21"/>
          <w:lang w:eastAsia="en-US"/>
        </w:rPr>
        <w:t>for further consideration.</w:t>
      </w:r>
    </w:p>
    <w:tbl>
      <w:tblPr>
        <w:tblStyle w:val="af2"/>
        <w:tblW w:w="0" w:type="auto"/>
        <w:tblLook w:val="04A0" w:firstRow="1" w:lastRow="0" w:firstColumn="1" w:lastColumn="0" w:noHBand="0" w:noVBand="1"/>
      </w:tblPr>
      <w:tblGrid>
        <w:gridCol w:w="9736"/>
      </w:tblGrid>
      <w:tr w:rsidR="00A93AC5" w14:paraId="00496AAA" w14:textId="77777777" w:rsidTr="00FF6D61">
        <w:tc>
          <w:tcPr>
            <w:tcW w:w="9736" w:type="dxa"/>
          </w:tcPr>
          <w:p w14:paraId="7D8C79E2" w14:textId="77777777" w:rsidR="00A93AC5" w:rsidRPr="006F2CA2" w:rsidRDefault="00A93AC5" w:rsidP="00BE69F9">
            <w:pPr>
              <w:keepLines/>
              <w:jc w:val="left"/>
              <w:rPr>
                <w:rFonts w:ascii="Times New Roman" w:eastAsia="Malgun Gothic" w:hAnsi="Times New Roman" w:cs="Times New Roman"/>
                <w:bCs/>
                <w:kern w:val="0"/>
                <w:szCs w:val="21"/>
                <w:highlight w:val="green"/>
                <w:lang w:val="en-GB"/>
              </w:rPr>
            </w:pPr>
            <w:r w:rsidRPr="006F2CA2">
              <w:rPr>
                <w:rFonts w:ascii="Times New Roman" w:eastAsia="Malgun Gothic" w:hAnsi="Times New Roman" w:cs="Times New Roman"/>
                <w:bCs/>
                <w:kern w:val="0"/>
                <w:szCs w:val="21"/>
                <w:highlight w:val="green"/>
                <w:lang w:val="en-GB"/>
              </w:rPr>
              <w:t>Agreement</w:t>
            </w:r>
          </w:p>
          <w:p w14:paraId="112CC8F8" w14:textId="77777777" w:rsidR="00A93AC5" w:rsidRPr="006F2CA2" w:rsidRDefault="00A93AC5" w:rsidP="00BE69F9">
            <w:pPr>
              <w:keepLines/>
              <w:tabs>
                <w:tab w:val="left" w:pos="720"/>
                <w:tab w:val="left" w:pos="2160"/>
              </w:tabs>
              <w:spacing w:line="252" w:lineRule="auto"/>
              <w:ind w:right="-99"/>
              <w:jc w:val="left"/>
              <w:rPr>
                <w:rFonts w:ascii="Times New Roman" w:eastAsia="Malgun Gothic" w:hAnsi="Times New Roman" w:cs="Times New Roman"/>
                <w:kern w:val="0"/>
                <w:szCs w:val="21"/>
                <w:lang w:val="en-GB"/>
              </w:rPr>
            </w:pPr>
            <w:r w:rsidRPr="006F2CA2">
              <w:rPr>
                <w:rFonts w:ascii="Times New Roman" w:eastAsia="Malgun Gothic" w:hAnsi="Times New Roman" w:cs="Times New Roman"/>
                <w:kern w:val="0"/>
                <w:szCs w:val="21"/>
                <w:lang w:val="en-GB" w:eastAsia="ko-KR"/>
              </w:rPr>
              <w:t>For SBFD-aware UE transmission</w:t>
            </w:r>
            <w:r w:rsidRPr="006F2CA2">
              <w:rPr>
                <w:rFonts w:ascii="Times New Roman" w:eastAsia="Malgun Gothic" w:hAnsi="Times New Roman" w:cs="Times New Roman"/>
                <w:kern w:val="0"/>
                <w:szCs w:val="21"/>
                <w:lang w:val="en-GB"/>
              </w:rPr>
              <w:t xml:space="preserve"> and</w:t>
            </w:r>
            <w:r w:rsidRPr="006F2CA2">
              <w:rPr>
                <w:rFonts w:ascii="Times New Roman" w:eastAsia="Malgun Gothic" w:hAnsi="Times New Roman" w:cs="Times New Roman"/>
                <w:kern w:val="0"/>
                <w:szCs w:val="21"/>
                <w:lang w:val="en-GB" w:eastAsia="ko-KR"/>
              </w:rPr>
              <w:t xml:space="preserve"> reception in </w:t>
            </w:r>
            <w:r w:rsidRPr="006F2CA2">
              <w:rPr>
                <w:rFonts w:ascii="Times New Roman" w:eastAsia="Malgun Gothic" w:hAnsi="Times New Roman" w:cs="Times New Roman"/>
                <w:kern w:val="0"/>
                <w:szCs w:val="21"/>
                <w:lang w:val="en-GB"/>
              </w:rPr>
              <w:t>an</w:t>
            </w:r>
            <w:r w:rsidRPr="006F2CA2">
              <w:rPr>
                <w:rFonts w:ascii="Times New Roman" w:eastAsia="Malgun Gothic" w:hAnsi="Times New Roman" w:cs="Times New Roman"/>
                <w:kern w:val="0"/>
                <w:szCs w:val="21"/>
                <w:lang w:val="en-GB" w:eastAsia="ko-KR"/>
              </w:rPr>
              <w:t xml:space="preserve"> SBFD symbol,</w:t>
            </w:r>
            <w:r w:rsidRPr="006F2CA2">
              <w:rPr>
                <w:rFonts w:ascii="Times New Roman" w:eastAsia="Malgun Gothic" w:hAnsi="Times New Roman" w:cs="Times New Roman"/>
                <w:kern w:val="0"/>
                <w:szCs w:val="21"/>
                <w:lang w:val="en-GB"/>
              </w:rPr>
              <w:t xml:space="preserve"> consider the following options to determine link direction, i.e. whether to transmit or to receive in the SBFD symbol.</w:t>
            </w:r>
            <w:r w:rsidRPr="006F2CA2">
              <w:rPr>
                <w:rFonts w:ascii="Times New Roman" w:eastAsia="Malgun Gothic" w:hAnsi="Times New Roman" w:cs="Times New Roman"/>
                <w:kern w:val="0"/>
                <w:szCs w:val="21"/>
                <w:lang w:val="en-GB" w:eastAsia="ko-KR"/>
              </w:rPr>
              <w:t xml:space="preserve"> </w:t>
            </w:r>
          </w:p>
          <w:p w14:paraId="7E267AED" w14:textId="77777777" w:rsidR="00A93AC5" w:rsidRPr="006F2CA2" w:rsidRDefault="00A93AC5" w:rsidP="00BE69F9">
            <w:pPr>
              <w:keepLines/>
              <w:numPr>
                <w:ilvl w:val="5"/>
                <w:numId w:val="37"/>
              </w:numPr>
              <w:suppressAutoHyphens/>
              <w:spacing w:line="256" w:lineRule="auto"/>
              <w:jc w:val="left"/>
              <w:rPr>
                <w:rFonts w:ascii="Times New Roman" w:eastAsia="Malgun Gothic" w:hAnsi="Times New Roman" w:cs="Times New Roman"/>
                <w:kern w:val="0"/>
                <w:szCs w:val="21"/>
                <w:lang w:val="en-GB" w:eastAsia="x-none"/>
              </w:rPr>
            </w:pPr>
            <w:r w:rsidRPr="006F2CA2">
              <w:rPr>
                <w:rFonts w:ascii="Times New Roman" w:eastAsia="Malgun Gothic" w:hAnsi="Times New Roman" w:cs="Times New Roman"/>
                <w:bCs/>
                <w:kern w:val="0"/>
                <w:szCs w:val="21"/>
                <w:lang w:val="en-GB" w:eastAsia="x-none"/>
              </w:rPr>
              <w:t>Option 1: UE determines link direction based on configured/scheduled transmissions/receptions and collision handling (if any).</w:t>
            </w:r>
          </w:p>
          <w:p w14:paraId="2546D614" w14:textId="77777777" w:rsidR="00A93AC5" w:rsidRPr="006F2CA2" w:rsidRDefault="00A93AC5" w:rsidP="00BE69F9">
            <w:pPr>
              <w:keepLines/>
              <w:numPr>
                <w:ilvl w:val="5"/>
                <w:numId w:val="37"/>
              </w:numPr>
              <w:suppressAutoHyphens/>
              <w:spacing w:line="256" w:lineRule="auto"/>
              <w:jc w:val="left"/>
              <w:rPr>
                <w:rFonts w:ascii="Times New Roman" w:eastAsia="Malgun Gothic" w:hAnsi="Times New Roman" w:cs="Times New Roman"/>
                <w:kern w:val="0"/>
                <w:szCs w:val="21"/>
                <w:lang w:val="en-GB" w:eastAsia="x-none"/>
              </w:rPr>
            </w:pPr>
            <w:r w:rsidRPr="006F2CA2">
              <w:rPr>
                <w:rFonts w:ascii="Times New Roman" w:eastAsia="Malgun Gothic" w:hAnsi="Times New Roman" w:cs="Times New Roman"/>
                <w:bCs/>
                <w:kern w:val="0"/>
                <w:szCs w:val="21"/>
                <w:lang w:val="en-GB" w:eastAsia="x-none"/>
              </w:rPr>
              <w:t>Option 2: link direction is indicated by gNB explicitly.</w:t>
            </w:r>
          </w:p>
          <w:p w14:paraId="298F7A09" w14:textId="77777777" w:rsidR="00A93AC5" w:rsidRPr="006F2CA2" w:rsidRDefault="00A93AC5" w:rsidP="00BE69F9">
            <w:pPr>
              <w:keepLines/>
              <w:jc w:val="left"/>
              <w:rPr>
                <w:rFonts w:ascii="Times New Roman" w:eastAsia="Malgun Gothic" w:hAnsi="Times New Roman" w:cs="Times New Roman"/>
                <w:kern w:val="0"/>
                <w:szCs w:val="21"/>
                <w:lang w:val="en-GB"/>
              </w:rPr>
            </w:pPr>
            <w:r w:rsidRPr="006F2CA2">
              <w:rPr>
                <w:rFonts w:ascii="Times New Roman" w:eastAsia="Malgun Gothic" w:hAnsi="Times New Roman" w:cs="Times New Roman"/>
                <w:kern w:val="0"/>
                <w:szCs w:val="21"/>
                <w:lang w:val="en-GB"/>
              </w:rPr>
              <w:t xml:space="preserve">Other options are not precluded. </w:t>
            </w:r>
          </w:p>
        </w:tc>
      </w:tr>
    </w:tbl>
    <w:p w14:paraId="6AC86D88" w14:textId="055C7CFF" w:rsidR="0093770F" w:rsidRPr="000A78A8" w:rsidRDefault="00EA357F" w:rsidP="00BE69F9">
      <w:pPr>
        <w:keepLines/>
        <w:spacing w:before="240"/>
        <w:rPr>
          <w:rFonts w:ascii="Arial" w:eastAsia="MS Gothic" w:hAnsi="Arial" w:cs="Arial"/>
          <w:snapToGrid w:val="0"/>
          <w:kern w:val="0"/>
          <w:lang w:eastAsia="en-US"/>
        </w:rPr>
      </w:pPr>
      <w:r>
        <w:rPr>
          <w:rFonts w:ascii="Arial" w:eastAsia="MS Gothic" w:hAnsi="Arial" w:cs="Arial"/>
          <w:snapToGrid w:val="0"/>
          <w:kern w:val="0"/>
          <w:lang w:eastAsia="en-US"/>
        </w:rPr>
        <w:t xml:space="preserve">In our view, at least for Case 3, link direction indication is beneficial. According to </w:t>
      </w:r>
      <w:r w:rsidR="00420689">
        <w:rPr>
          <w:rFonts w:ascii="Arial" w:eastAsia="MS Gothic" w:hAnsi="Arial" w:cs="Arial"/>
          <w:snapToGrid w:val="0"/>
          <w:kern w:val="0"/>
          <w:lang w:eastAsia="en-US"/>
        </w:rPr>
        <w:t xml:space="preserve">previous </w:t>
      </w:r>
      <w:r>
        <w:rPr>
          <w:rFonts w:ascii="Arial" w:eastAsia="MS Gothic" w:hAnsi="Arial" w:cs="Arial"/>
          <w:snapToGrid w:val="0"/>
          <w:kern w:val="0"/>
          <w:lang w:eastAsia="en-US"/>
        </w:rPr>
        <w:t>agreement</w:t>
      </w:r>
      <w:r w:rsidR="00420689">
        <w:rPr>
          <w:rFonts w:ascii="Arial" w:eastAsia="MS Gothic" w:hAnsi="Arial" w:cs="Arial"/>
          <w:snapToGrid w:val="0"/>
          <w:kern w:val="0"/>
          <w:lang w:eastAsia="en-US"/>
        </w:rPr>
        <w:t xml:space="preserve">s, </w:t>
      </w:r>
      <w:r w:rsidR="4975C689">
        <w:rPr>
          <w:rFonts w:ascii="Arial" w:eastAsia="MS Gothic" w:hAnsi="Arial" w:cs="Arial"/>
          <w:snapToGrid w:val="0"/>
          <w:kern w:val="0"/>
          <w:lang w:eastAsia="en-US"/>
        </w:rPr>
        <w:t>if</w:t>
      </w:r>
      <w:r w:rsidR="00E8281A">
        <w:rPr>
          <w:rFonts w:ascii="Arial" w:eastAsia="MS Gothic" w:hAnsi="Arial" w:cs="Arial"/>
          <w:snapToGrid w:val="0"/>
          <w:kern w:val="0"/>
          <w:lang w:eastAsia="en-US"/>
        </w:rPr>
        <w:t xml:space="preserve"> link direction indication is not supported</w:t>
      </w:r>
      <w:r w:rsidR="00F255F6">
        <w:rPr>
          <w:rFonts w:ascii="Arial" w:eastAsia="MS Gothic" w:hAnsi="Arial" w:cs="Arial"/>
          <w:snapToGrid w:val="0"/>
          <w:kern w:val="0"/>
          <w:lang w:eastAsia="en-US"/>
        </w:rPr>
        <w:t>, it would rely on gNB to avoid the collision</w:t>
      </w:r>
      <w:r>
        <w:rPr>
          <w:rFonts w:ascii="Arial" w:eastAsia="MS Gothic" w:hAnsi="Arial" w:cs="Arial"/>
          <w:snapToGrid w:val="0"/>
          <w:kern w:val="0"/>
          <w:lang w:eastAsia="en-US"/>
        </w:rPr>
        <w:t xml:space="preserve"> Case 3</w:t>
      </w:r>
      <w:r w:rsidR="00F255F6">
        <w:rPr>
          <w:rFonts w:ascii="Arial" w:eastAsia="MS Gothic" w:hAnsi="Arial" w:cs="Arial"/>
          <w:snapToGrid w:val="0"/>
          <w:kern w:val="0"/>
          <w:lang w:eastAsia="en-US"/>
        </w:rPr>
        <w:t xml:space="preserve">. </w:t>
      </w:r>
      <w:r>
        <w:rPr>
          <w:rFonts w:ascii="Arial" w:eastAsia="MS Gothic" w:hAnsi="Arial" w:cs="Arial"/>
          <w:snapToGrid w:val="0"/>
          <w:kern w:val="0"/>
          <w:lang w:eastAsia="en-US"/>
        </w:rPr>
        <w:t>This case (</w:t>
      </w:r>
      <w:r w:rsidRPr="00EA357F">
        <w:rPr>
          <w:rFonts w:ascii="Arial" w:eastAsia="MS Gothic" w:hAnsi="Arial" w:cs="Arial"/>
          <w:snapToGrid w:val="0"/>
          <w:kern w:val="0"/>
          <w:lang w:eastAsia="en-US"/>
        </w:rPr>
        <w:t>semi-static DL reception (PDCCH, SPS PDSCH, P/SP CSI-RS etc.) vs. semi-static UL transmission (CG PUSCH, P/SP PUCCH, P/SP SRS etc.)</w:t>
      </w:r>
      <w:r>
        <w:rPr>
          <w:rFonts w:ascii="Arial" w:eastAsia="MS Gothic" w:hAnsi="Arial" w:cs="Arial"/>
          <w:snapToGrid w:val="0"/>
          <w:kern w:val="0"/>
          <w:lang w:eastAsia="en-US"/>
        </w:rPr>
        <w:t xml:space="preserve"> involves many DL/UL channels/signals. When gNB tends to provide multiple configurations for each channel/signal, it may be difficult to for gNB implementation to avoid the collision case. </w:t>
      </w:r>
      <w:r w:rsidR="00805B1E">
        <w:rPr>
          <w:rFonts w:ascii="Arial" w:eastAsia="MS Gothic" w:hAnsi="Arial" w:cs="Arial"/>
          <w:snapToGrid w:val="0"/>
          <w:kern w:val="0"/>
          <w:lang w:eastAsia="en-US"/>
        </w:rPr>
        <w:t>In this case, l</w:t>
      </w:r>
      <w:r>
        <w:rPr>
          <w:rFonts w:ascii="Arial" w:eastAsia="MS Gothic" w:hAnsi="Arial" w:cs="Arial"/>
          <w:snapToGrid w:val="0"/>
          <w:kern w:val="0"/>
          <w:lang w:eastAsia="en-US"/>
        </w:rPr>
        <w:t>ink direction indication can alleviate the burden on gNB.</w:t>
      </w:r>
    </w:p>
    <w:p w14:paraId="3BA80C70" w14:textId="5C2C37BC" w:rsidR="0093770F" w:rsidRPr="00F61D6F" w:rsidRDefault="00F35B59" w:rsidP="00BE69F9">
      <w:pPr>
        <w:keepLines/>
        <w:spacing w:before="240"/>
        <w:rPr>
          <w:rFonts w:ascii="Arial" w:eastAsia="MS Gothic" w:hAnsi="Arial" w:cs="Arial"/>
          <w:b/>
          <w:bCs/>
          <w:snapToGrid w:val="0"/>
          <w:kern w:val="0"/>
          <w:lang w:eastAsia="en-US"/>
        </w:rPr>
      </w:pPr>
      <w:r w:rsidRPr="00F61D6F">
        <w:rPr>
          <w:rFonts w:ascii="Arial" w:eastAsia="MS Gothic" w:hAnsi="Arial" w:cs="Arial"/>
          <w:b/>
          <w:bCs/>
          <w:snapToGrid w:val="0"/>
          <w:kern w:val="0"/>
          <w:lang w:eastAsia="en-US"/>
        </w:rPr>
        <w:t>Proposal</w:t>
      </w:r>
      <w:r w:rsidR="00C64EED" w:rsidRPr="00F61D6F">
        <w:rPr>
          <w:rFonts w:ascii="Arial" w:eastAsia="MS Gothic" w:hAnsi="Arial" w:cs="Arial"/>
          <w:b/>
          <w:bCs/>
          <w:snapToGrid w:val="0"/>
          <w:kern w:val="0"/>
          <w:lang w:eastAsia="en-US"/>
        </w:rPr>
        <w:t xml:space="preserve"> </w:t>
      </w:r>
      <w:r w:rsidR="00312EF0">
        <w:rPr>
          <w:rFonts w:ascii="Arial" w:eastAsia="MS Gothic" w:hAnsi="Arial" w:cs="Arial"/>
          <w:b/>
          <w:bCs/>
          <w:snapToGrid w:val="0"/>
          <w:kern w:val="0"/>
          <w:lang w:eastAsia="en-US"/>
        </w:rPr>
        <w:t>9</w:t>
      </w:r>
      <w:r w:rsidRPr="00F61D6F">
        <w:rPr>
          <w:rFonts w:ascii="Arial" w:eastAsia="MS Gothic" w:hAnsi="Arial" w:cs="Arial"/>
          <w:b/>
          <w:bCs/>
          <w:snapToGrid w:val="0"/>
          <w:kern w:val="0"/>
          <w:lang w:eastAsia="en-US"/>
        </w:rPr>
        <w:t>:</w:t>
      </w:r>
      <w:r w:rsidR="00EC4831" w:rsidRPr="00F61D6F">
        <w:rPr>
          <w:rFonts w:ascii="Arial" w:eastAsia="MS Gothic" w:hAnsi="Arial" w:cs="Arial"/>
          <w:b/>
          <w:bCs/>
          <w:snapToGrid w:val="0"/>
          <w:kern w:val="0"/>
          <w:lang w:eastAsia="en-US"/>
        </w:rPr>
        <w:t xml:space="preserve"> To determine link direction for SBFD symbols, </w:t>
      </w:r>
      <w:r w:rsidR="00590332">
        <w:rPr>
          <w:rFonts w:ascii="Arial" w:eastAsia="MS Gothic" w:hAnsi="Arial" w:cs="Arial"/>
          <w:b/>
          <w:bCs/>
          <w:snapToGrid w:val="0"/>
          <w:kern w:val="0"/>
          <w:lang w:eastAsia="en-US"/>
        </w:rPr>
        <w:t>at least for</w:t>
      </w:r>
      <w:r w:rsidR="00805B1E">
        <w:rPr>
          <w:rFonts w:ascii="Arial" w:eastAsia="MS Gothic" w:hAnsi="Arial" w:cs="Arial"/>
          <w:b/>
          <w:bCs/>
          <w:snapToGrid w:val="0"/>
          <w:kern w:val="0"/>
          <w:lang w:eastAsia="en-US"/>
        </w:rPr>
        <w:t xml:space="preserve"> Case 3</w:t>
      </w:r>
      <w:r w:rsidR="00590332">
        <w:rPr>
          <w:rFonts w:ascii="Arial" w:eastAsia="MS Gothic" w:hAnsi="Arial" w:cs="Arial"/>
          <w:b/>
          <w:bCs/>
          <w:snapToGrid w:val="0"/>
          <w:kern w:val="0"/>
          <w:lang w:eastAsia="en-US"/>
        </w:rPr>
        <w:t xml:space="preserve"> </w:t>
      </w:r>
      <w:r w:rsidR="00805B1E" w:rsidRPr="00805B1E">
        <w:rPr>
          <w:rFonts w:ascii="Arial" w:eastAsia="MS Gothic" w:hAnsi="Arial" w:cs="Arial"/>
          <w:b/>
          <w:bCs/>
          <w:snapToGrid w:val="0"/>
          <w:kern w:val="0"/>
          <w:lang w:eastAsia="en-US"/>
        </w:rPr>
        <w:t>(semi-static DL reception (PDCCH, SPS PDSCH, P/SP CSI-RS etc.) vs. semi-static UL transmission (CG PUSCH, P/SP PUCCH, P/SP SRS etc.)</w:t>
      </w:r>
      <w:r w:rsidR="00590332" w:rsidRPr="00590332">
        <w:rPr>
          <w:rFonts w:ascii="Arial" w:eastAsia="MS Gothic" w:hAnsi="Arial" w:cs="Arial"/>
          <w:b/>
          <w:bCs/>
          <w:snapToGrid w:val="0"/>
          <w:kern w:val="0"/>
          <w:lang w:eastAsia="en-US"/>
        </w:rPr>
        <w:t xml:space="preserve">, </w:t>
      </w:r>
      <w:r w:rsidR="00EC4831" w:rsidRPr="00F61D6F">
        <w:rPr>
          <w:rFonts w:ascii="Arial" w:eastAsia="MS Gothic" w:hAnsi="Arial" w:cs="Arial"/>
          <w:b/>
          <w:bCs/>
          <w:snapToGrid w:val="0"/>
          <w:kern w:val="0"/>
          <w:lang w:eastAsia="en-US"/>
        </w:rPr>
        <w:t>support</w:t>
      </w:r>
      <w:r w:rsidR="00590332">
        <w:rPr>
          <w:rFonts w:ascii="Arial" w:eastAsia="MS Gothic" w:hAnsi="Arial" w:cs="Arial"/>
          <w:b/>
          <w:bCs/>
          <w:snapToGrid w:val="0"/>
          <w:kern w:val="0"/>
          <w:lang w:eastAsia="en-US"/>
        </w:rPr>
        <w:t xml:space="preserve"> link direction indication.</w:t>
      </w:r>
    </w:p>
    <w:p w14:paraId="4F55D3FE" w14:textId="4833F789" w:rsidR="00270058" w:rsidRPr="00F61D6F" w:rsidRDefault="00E8281A" w:rsidP="00BE69F9">
      <w:pPr>
        <w:keepLines/>
        <w:spacing w:before="240"/>
        <w:rPr>
          <w:rFonts w:ascii="Arial" w:hAnsi="Arial" w:cs="Arial"/>
          <w:lang w:val="en-GB" w:eastAsia="en-US"/>
        </w:rPr>
      </w:pPr>
      <w:r>
        <w:rPr>
          <w:rFonts w:ascii="Arial" w:hAnsi="Arial" w:cs="Arial"/>
          <w:lang w:val="en-GB" w:eastAsia="en-US"/>
        </w:rPr>
        <w:t>If link direction indication for SBFD symbols is supported, r</w:t>
      </w:r>
      <w:r w:rsidR="002775F3" w:rsidRPr="00F61D6F">
        <w:rPr>
          <w:rFonts w:ascii="Arial" w:hAnsi="Arial" w:cs="Arial"/>
          <w:lang w:val="en-GB" w:eastAsia="en-US"/>
        </w:rPr>
        <w:t xml:space="preserve">egarding </w:t>
      </w:r>
      <w:r>
        <w:rPr>
          <w:rFonts w:ascii="Arial" w:hAnsi="Arial" w:cs="Arial"/>
          <w:lang w:val="en-GB" w:eastAsia="en-US"/>
        </w:rPr>
        <w:t xml:space="preserve">the </w:t>
      </w:r>
      <w:r w:rsidR="002775F3" w:rsidRPr="00F61D6F">
        <w:rPr>
          <w:rFonts w:ascii="Arial" w:hAnsi="Arial" w:cs="Arial"/>
          <w:lang w:val="en-GB" w:eastAsia="en-US"/>
        </w:rPr>
        <w:t>signalling</w:t>
      </w:r>
      <w:r w:rsidR="00270058" w:rsidRPr="00F61D6F">
        <w:rPr>
          <w:rFonts w:ascii="Arial" w:hAnsi="Arial" w:cs="Arial"/>
          <w:lang w:val="en-GB" w:eastAsia="en-US"/>
        </w:rPr>
        <w:t>, the discussion should be under the umbrella of the Note below from the WID.</w:t>
      </w:r>
    </w:p>
    <w:p w14:paraId="2AB29682" w14:textId="62F09F5B" w:rsidR="00270058" w:rsidRPr="00F61D6F" w:rsidRDefault="00270058" w:rsidP="00BE69F9">
      <w:pPr>
        <w:keepLines/>
        <w:rPr>
          <w:rFonts w:ascii="Arial" w:hAnsi="Arial" w:cs="Arial"/>
          <w:lang w:val="en-GB" w:eastAsia="en-US"/>
        </w:rPr>
      </w:pPr>
      <w:r w:rsidRPr="00F61D6F">
        <w:rPr>
          <w:rFonts w:ascii="Arial" w:hAnsi="Arial" w:cs="Arial"/>
          <w:kern w:val="0"/>
          <w:lang w:eastAsia="en-US"/>
        </w:rPr>
        <w:t xml:space="preserve">Since the Note is about the SBFD subbands configured in the flexible symbols indicated by </w:t>
      </w:r>
      <w:r w:rsidRPr="00F61D6F">
        <w:rPr>
          <w:rFonts w:ascii="Arial" w:hAnsi="Arial" w:cs="Arial"/>
          <w:i/>
          <w:iCs/>
          <w:kern w:val="0"/>
          <w:lang w:eastAsia="en-US"/>
        </w:rPr>
        <w:t>TDD-UL-DL-ConfigCommon</w:t>
      </w:r>
      <w:r w:rsidRPr="00F61D6F">
        <w:rPr>
          <w:rFonts w:ascii="Arial" w:hAnsi="Arial" w:cs="Arial"/>
          <w:kern w:val="0"/>
          <w:lang w:eastAsia="en-US"/>
        </w:rPr>
        <w:t xml:space="preserve">, the “legacy Uplink symbol” includes a flexible symbol which is indicated as UL by </w:t>
      </w:r>
      <w:r w:rsidRPr="00F61D6F">
        <w:rPr>
          <w:rFonts w:ascii="Arial" w:hAnsi="Arial" w:cs="Arial"/>
          <w:i/>
          <w:iCs/>
          <w:kern w:val="0"/>
          <w:lang w:eastAsia="en-US"/>
        </w:rPr>
        <w:t>tdd-UL-DL-ConfigurationDedicated</w:t>
      </w:r>
      <w:r w:rsidRPr="00F61D6F">
        <w:rPr>
          <w:rFonts w:ascii="Arial" w:hAnsi="Arial" w:cs="Arial"/>
          <w:kern w:val="0"/>
          <w:lang w:eastAsia="en-US"/>
        </w:rPr>
        <w:t xml:space="preserve"> or an SFI in DCI format 2_0. So, according to the </w:t>
      </w:r>
      <w:r w:rsidR="002775F3" w:rsidRPr="00F61D6F">
        <w:rPr>
          <w:rFonts w:ascii="Arial" w:hAnsi="Arial" w:cs="Arial"/>
          <w:kern w:val="0"/>
          <w:lang w:eastAsia="en-US"/>
        </w:rPr>
        <w:t>N</w:t>
      </w:r>
      <w:r w:rsidRPr="00F61D6F">
        <w:rPr>
          <w:rFonts w:ascii="Arial" w:hAnsi="Arial" w:cs="Arial"/>
          <w:kern w:val="0"/>
          <w:lang w:eastAsia="en-US"/>
        </w:rPr>
        <w:t xml:space="preserve">ote, it is expected that any flexible symbol indicated as UL by </w:t>
      </w:r>
      <w:r w:rsidRPr="00F61D6F">
        <w:rPr>
          <w:rFonts w:ascii="Arial" w:hAnsi="Arial" w:cs="Arial"/>
          <w:i/>
          <w:iCs/>
          <w:kern w:val="0"/>
          <w:lang w:eastAsia="en-US"/>
        </w:rPr>
        <w:t>tdd-UL-DL-ConfigurationDedicated</w:t>
      </w:r>
      <w:r w:rsidRPr="00F61D6F">
        <w:rPr>
          <w:rFonts w:ascii="Arial" w:hAnsi="Arial" w:cs="Arial"/>
          <w:kern w:val="0"/>
          <w:lang w:eastAsia="en-US"/>
        </w:rPr>
        <w:t xml:space="preserve"> or an SFI in DCI format 2_0 is a non-SBFD UL-only symbol as in the legacy. In other words, flexible symbols indicated as UL by tdd-UL-DL-ConfigurationDedicated or an SFI in DCI format 2_0 cannot be SBFD symbols. Consequently, </w:t>
      </w:r>
      <w:r w:rsidRPr="00F61D6F">
        <w:rPr>
          <w:rFonts w:ascii="Arial" w:hAnsi="Arial" w:cs="Arial"/>
          <w:i/>
          <w:iCs/>
          <w:kern w:val="0"/>
          <w:lang w:eastAsia="en-US"/>
        </w:rPr>
        <w:t>tdd-UL-DL-ConfigurationDedicated</w:t>
      </w:r>
      <w:r w:rsidRPr="00F61D6F">
        <w:rPr>
          <w:rFonts w:ascii="Arial" w:hAnsi="Arial" w:cs="Arial"/>
          <w:kern w:val="0"/>
          <w:lang w:eastAsia="en-US"/>
        </w:rPr>
        <w:t xml:space="preserve"> and an SFI in DCI format 2_0 cannot indicate UL/DL for SBFD symbols.</w:t>
      </w:r>
    </w:p>
    <w:tbl>
      <w:tblPr>
        <w:tblStyle w:val="af2"/>
        <w:tblW w:w="0" w:type="auto"/>
        <w:tblLook w:val="04A0" w:firstRow="1" w:lastRow="0" w:firstColumn="1" w:lastColumn="0" w:noHBand="0" w:noVBand="1"/>
      </w:tblPr>
      <w:tblGrid>
        <w:gridCol w:w="9736"/>
      </w:tblGrid>
      <w:tr w:rsidR="00270058" w:rsidRPr="00F61D6F" w14:paraId="0A9BADC6" w14:textId="77777777" w:rsidTr="00FF6D61">
        <w:tc>
          <w:tcPr>
            <w:tcW w:w="9736" w:type="dxa"/>
          </w:tcPr>
          <w:p w14:paraId="2044CDE6" w14:textId="77777777" w:rsidR="00270058" w:rsidRPr="00F61D6F" w:rsidRDefault="00270058" w:rsidP="00BE69F9">
            <w:pPr>
              <w:keepLines/>
              <w:overflowPunct w:val="0"/>
              <w:autoSpaceDE w:val="0"/>
              <w:autoSpaceDN w:val="0"/>
              <w:adjustRightInd w:val="0"/>
              <w:spacing w:after="160" w:line="256" w:lineRule="auto"/>
              <w:ind w:right="-99"/>
              <w:jc w:val="left"/>
              <w:textAlignment w:val="baseline"/>
              <w:rPr>
                <w:rFonts w:ascii="Times New Roman" w:eastAsia="Malgun Gothic" w:hAnsi="Times New Roman" w:cs="Times New Roman"/>
                <w:kern w:val="0"/>
                <w:sz w:val="20"/>
                <w:szCs w:val="20"/>
                <w:lang w:eastAsia="ko-KR"/>
              </w:rPr>
            </w:pPr>
            <w:r w:rsidRPr="00F61D6F">
              <w:rPr>
                <w:rFonts w:ascii="Times New Roman" w:eastAsia="Malgun Gothic" w:hAnsi="Times New Roman" w:cs="Times New Roman"/>
                <w:kern w:val="0"/>
                <w:szCs w:val="21"/>
                <w:lang w:eastAsia="ko-KR"/>
              </w:rPr>
              <w:lastRenderedPageBreak/>
              <w:t xml:space="preserve">Note: </w:t>
            </w:r>
            <w:r w:rsidRPr="00F61D6F">
              <w:rPr>
                <w:rFonts w:ascii="Times New Roman" w:eastAsia="等线" w:hAnsi="Times New Roman" w:cs="Times New Roman"/>
                <w:kern w:val="0"/>
                <w:szCs w:val="21"/>
              </w:rPr>
              <w:t>When flexible symbols are used, it is not expected that any legacy Uplink symbol is converted to Downlink/SBFD symbols</w:t>
            </w:r>
          </w:p>
        </w:tc>
      </w:tr>
    </w:tbl>
    <w:p w14:paraId="116647C5" w14:textId="02D5E363" w:rsidR="00270058" w:rsidRPr="00F61D6F" w:rsidRDefault="00270058" w:rsidP="00BE69F9">
      <w:pPr>
        <w:keepLines/>
        <w:spacing w:before="240"/>
        <w:rPr>
          <w:rFonts w:ascii="Arial" w:hAnsi="Arial" w:cs="Arial"/>
          <w:b/>
          <w:bCs/>
          <w:lang w:eastAsia="en-US"/>
        </w:rPr>
      </w:pPr>
      <w:r w:rsidRPr="00F61D6F">
        <w:rPr>
          <w:rFonts w:ascii="Arial" w:hAnsi="Arial" w:cs="Arial"/>
          <w:b/>
          <w:bCs/>
          <w:lang w:eastAsia="en-US"/>
        </w:rPr>
        <w:t xml:space="preserve">Observation </w:t>
      </w:r>
      <w:r w:rsidR="00420689">
        <w:rPr>
          <w:rFonts w:ascii="Arial" w:hAnsi="Arial" w:cs="Arial"/>
          <w:b/>
          <w:bCs/>
          <w:lang w:eastAsia="en-US"/>
        </w:rPr>
        <w:t>1</w:t>
      </w:r>
      <w:r w:rsidRPr="00F61D6F">
        <w:rPr>
          <w:rFonts w:ascii="Arial" w:hAnsi="Arial" w:cs="Arial"/>
          <w:b/>
          <w:bCs/>
          <w:lang w:eastAsia="en-US"/>
        </w:rPr>
        <w:t>: According to the Note in the WID:</w:t>
      </w:r>
    </w:p>
    <w:p w14:paraId="299C9484" w14:textId="1658D19A" w:rsidR="00270058" w:rsidRPr="00BF6520" w:rsidRDefault="00270058" w:rsidP="00BE69F9">
      <w:pPr>
        <w:pStyle w:val="af"/>
        <w:keepLines/>
        <w:numPr>
          <w:ilvl w:val="0"/>
          <w:numId w:val="39"/>
        </w:numPr>
        <w:ind w:firstLineChars="0"/>
        <w:rPr>
          <w:rFonts w:ascii="Arial" w:hAnsi="Arial" w:cs="Arial"/>
          <w:b/>
          <w:bCs/>
          <w:lang w:eastAsia="en-US"/>
        </w:rPr>
      </w:pPr>
      <w:r w:rsidRPr="00F61D6F">
        <w:rPr>
          <w:rFonts w:ascii="Arial" w:hAnsi="Arial" w:cs="Arial"/>
          <w:b/>
          <w:bCs/>
          <w:i/>
          <w:iCs/>
          <w:kern w:val="0"/>
          <w:lang w:eastAsia="en-US"/>
        </w:rPr>
        <w:t>tdd-UL-DL-ConfigurationDedicated</w:t>
      </w:r>
      <w:r w:rsidRPr="00F61D6F">
        <w:rPr>
          <w:rFonts w:ascii="Arial" w:hAnsi="Arial" w:cs="Arial"/>
          <w:b/>
          <w:bCs/>
          <w:kern w:val="0"/>
          <w:lang w:eastAsia="en-US"/>
        </w:rPr>
        <w:t xml:space="preserve"> or an SFI in DCI format 2_0 cannot indicate link direction (UL/DL) for SBFD symbols.</w:t>
      </w:r>
    </w:p>
    <w:p w14:paraId="3F1DEB24" w14:textId="5BAA3E2E" w:rsidR="00F81D91" w:rsidRPr="00F61D6F" w:rsidRDefault="00F81D91" w:rsidP="00BE69F9">
      <w:pPr>
        <w:keepLines/>
        <w:spacing w:before="240"/>
        <w:rPr>
          <w:rFonts w:ascii="Arial" w:eastAsia="MS Gothic" w:hAnsi="Arial" w:cs="Arial"/>
          <w:snapToGrid w:val="0"/>
          <w:kern w:val="0"/>
          <w:lang w:eastAsia="en-US"/>
        </w:rPr>
      </w:pPr>
      <w:r w:rsidRPr="00F61D6F">
        <w:rPr>
          <w:rFonts w:ascii="Arial" w:eastAsia="MS Gothic" w:hAnsi="Arial" w:cs="Arial"/>
          <w:snapToGrid w:val="0"/>
          <w:kern w:val="0"/>
          <w:lang w:eastAsia="en-US"/>
        </w:rPr>
        <w:t xml:space="preserve">Therefore, if link direction indication for SBFD symbols is supported, a new </w:t>
      </w:r>
      <w:r w:rsidR="00D92FE7" w:rsidRPr="00F61D6F">
        <w:rPr>
          <w:rFonts w:ascii="Arial" w:eastAsia="MS Gothic" w:hAnsi="Arial" w:cs="Arial"/>
          <w:snapToGrid w:val="0"/>
          <w:kern w:val="0"/>
          <w:lang w:eastAsia="en-US"/>
        </w:rPr>
        <w:t>signaling</w:t>
      </w:r>
      <w:r w:rsidRPr="00F61D6F">
        <w:rPr>
          <w:rFonts w:ascii="Arial" w:eastAsia="MS Gothic" w:hAnsi="Arial" w:cs="Arial"/>
          <w:snapToGrid w:val="0"/>
          <w:kern w:val="0"/>
          <w:lang w:eastAsia="en-US"/>
        </w:rPr>
        <w:t xml:space="preserve"> should be introduced.</w:t>
      </w:r>
    </w:p>
    <w:p w14:paraId="000531AB" w14:textId="27631106" w:rsidR="00312EF0" w:rsidRDefault="00176458" w:rsidP="00BE69F9">
      <w:pPr>
        <w:keepLines/>
        <w:spacing w:before="240"/>
        <w:rPr>
          <w:rFonts w:ascii="Arial" w:hAnsi="Arial" w:cs="Arial"/>
          <w:b/>
          <w:bCs/>
          <w:szCs w:val="21"/>
          <w:lang w:eastAsia="en-US"/>
        </w:rPr>
      </w:pPr>
      <w:r w:rsidRPr="00F61D6F">
        <w:rPr>
          <w:rFonts w:ascii="Arial" w:hAnsi="Arial" w:cs="Arial"/>
          <w:b/>
          <w:bCs/>
          <w:szCs w:val="21"/>
          <w:lang w:eastAsia="en-US"/>
        </w:rPr>
        <w:t xml:space="preserve">Proposal </w:t>
      </w:r>
      <w:r w:rsidR="00312EF0">
        <w:rPr>
          <w:rFonts w:ascii="Arial" w:hAnsi="Arial" w:cs="Arial"/>
          <w:b/>
          <w:bCs/>
          <w:szCs w:val="21"/>
          <w:lang w:eastAsia="en-US"/>
        </w:rPr>
        <w:t>10</w:t>
      </w:r>
      <w:r w:rsidRPr="00F61D6F">
        <w:rPr>
          <w:rFonts w:ascii="Arial" w:hAnsi="Arial" w:cs="Arial"/>
          <w:b/>
          <w:bCs/>
          <w:szCs w:val="21"/>
          <w:lang w:eastAsia="en-US"/>
        </w:rPr>
        <w:t>:</w:t>
      </w:r>
      <w:r w:rsidR="002775F3" w:rsidRPr="00F61D6F">
        <w:rPr>
          <w:rFonts w:ascii="Arial" w:hAnsi="Arial" w:cs="Arial"/>
          <w:b/>
          <w:bCs/>
          <w:szCs w:val="21"/>
          <w:lang w:eastAsia="en-US"/>
        </w:rPr>
        <w:t xml:space="preserve"> If link direction indication for SBFD symbols is supported,</w:t>
      </w:r>
      <w:r w:rsidRPr="00F61D6F">
        <w:rPr>
          <w:rFonts w:ascii="Arial" w:hAnsi="Arial" w:cs="Arial"/>
          <w:b/>
          <w:bCs/>
          <w:szCs w:val="21"/>
          <w:lang w:eastAsia="en-US"/>
        </w:rPr>
        <w:t xml:space="preserve"> a new signaling </w:t>
      </w:r>
      <w:r w:rsidR="00F81D91" w:rsidRPr="00F61D6F">
        <w:rPr>
          <w:rFonts w:ascii="Arial" w:hAnsi="Arial" w:cs="Arial"/>
          <w:b/>
          <w:bCs/>
          <w:szCs w:val="21"/>
          <w:lang w:eastAsia="en-US"/>
        </w:rPr>
        <w:t>should be introduced</w:t>
      </w:r>
      <w:r w:rsidRPr="00F61D6F">
        <w:rPr>
          <w:rFonts w:ascii="Arial" w:hAnsi="Arial" w:cs="Arial"/>
          <w:b/>
          <w:bCs/>
          <w:szCs w:val="21"/>
          <w:lang w:eastAsia="en-US"/>
        </w:rPr>
        <w:t>.</w:t>
      </w:r>
    </w:p>
    <w:p w14:paraId="153342C1" w14:textId="5107B72C" w:rsidR="00B67FA9" w:rsidRDefault="00312EF0" w:rsidP="00BE69F9">
      <w:pPr>
        <w:keepLines/>
        <w:spacing w:before="240"/>
        <w:rPr>
          <w:rFonts w:ascii="Arial" w:hAnsi="Arial" w:cs="Arial"/>
          <w:szCs w:val="21"/>
          <w:lang w:eastAsia="en-US"/>
        </w:rPr>
      </w:pPr>
      <w:r>
        <w:rPr>
          <w:rFonts w:ascii="Arial" w:hAnsi="Arial" w:cs="Arial"/>
          <w:szCs w:val="21"/>
          <w:lang w:eastAsia="en-US"/>
        </w:rPr>
        <w:t xml:space="preserve">For SSB symbols configured with SBFD subbands, three options were discussed, and the following </w:t>
      </w:r>
      <w:r w:rsidR="00100E3E">
        <w:rPr>
          <w:rFonts w:ascii="Arial" w:hAnsi="Arial" w:cs="Arial"/>
          <w:szCs w:val="21"/>
          <w:lang w:eastAsia="en-US"/>
        </w:rPr>
        <w:t>W</w:t>
      </w:r>
      <w:r>
        <w:rPr>
          <w:rFonts w:ascii="Arial" w:hAnsi="Arial" w:cs="Arial"/>
          <w:szCs w:val="21"/>
          <w:lang w:eastAsia="en-US"/>
        </w:rPr>
        <w:t xml:space="preserve">orking </w:t>
      </w:r>
      <w:r w:rsidR="00100E3E">
        <w:rPr>
          <w:rFonts w:ascii="Arial" w:hAnsi="Arial" w:cs="Arial"/>
          <w:szCs w:val="21"/>
          <w:lang w:eastAsia="en-US"/>
        </w:rPr>
        <w:t>A</w:t>
      </w:r>
      <w:r>
        <w:rPr>
          <w:rFonts w:ascii="Arial" w:hAnsi="Arial" w:cs="Arial"/>
          <w:szCs w:val="21"/>
          <w:lang w:eastAsia="en-US"/>
        </w:rPr>
        <w:t xml:space="preserve">ssumption was made. </w:t>
      </w:r>
    </w:p>
    <w:tbl>
      <w:tblPr>
        <w:tblStyle w:val="af2"/>
        <w:tblW w:w="0" w:type="auto"/>
        <w:tblLook w:val="04A0" w:firstRow="1" w:lastRow="0" w:firstColumn="1" w:lastColumn="0" w:noHBand="0" w:noVBand="1"/>
      </w:tblPr>
      <w:tblGrid>
        <w:gridCol w:w="9736"/>
      </w:tblGrid>
      <w:tr w:rsidR="00B67FA9" w14:paraId="0327B8EB" w14:textId="77777777" w:rsidTr="00B67FA9">
        <w:tc>
          <w:tcPr>
            <w:tcW w:w="9736" w:type="dxa"/>
          </w:tcPr>
          <w:p w14:paraId="026D420D" w14:textId="77777777" w:rsidR="00B67FA9" w:rsidRPr="00B67FA9" w:rsidRDefault="00B67FA9" w:rsidP="00BE69F9">
            <w:pPr>
              <w:keepLines/>
              <w:numPr>
                <w:ilvl w:val="0"/>
                <w:numId w:val="40"/>
              </w:numPr>
              <w:suppressAutoHyphens/>
              <w:spacing w:after="50" w:line="259" w:lineRule="auto"/>
              <w:jc w:val="left"/>
              <w:rPr>
                <w:rFonts w:ascii="Times New Roman" w:eastAsia="宋体" w:hAnsi="Times New Roman" w:cs="Times New Roman"/>
                <w:kern w:val="0"/>
                <w:sz w:val="20"/>
                <w:szCs w:val="20"/>
              </w:rPr>
            </w:pPr>
            <w:r w:rsidRPr="00B67FA9">
              <w:rPr>
                <w:rFonts w:ascii="Times New Roman" w:eastAsia="宋体" w:hAnsi="Times New Roman" w:cs="Times New Roman" w:hint="eastAsia"/>
                <w:kern w:val="0"/>
                <w:sz w:val="20"/>
                <w:szCs w:val="20"/>
              </w:rPr>
              <w:t>Option 1: The SSB symbols configured with SBFD subbands are SBFD symbols. Only DL receptions within DL usable PRBs are allowed for SBFD aware UEs.</w:t>
            </w:r>
          </w:p>
          <w:p w14:paraId="348B9988" w14:textId="77777777" w:rsidR="00B67FA9" w:rsidRPr="00B67FA9" w:rsidRDefault="00B67FA9" w:rsidP="00BE69F9">
            <w:pPr>
              <w:keepLines/>
              <w:numPr>
                <w:ilvl w:val="0"/>
                <w:numId w:val="40"/>
              </w:numPr>
              <w:suppressAutoHyphens/>
              <w:spacing w:after="50" w:line="259" w:lineRule="auto"/>
              <w:jc w:val="left"/>
              <w:rPr>
                <w:rFonts w:ascii="Times New Roman" w:eastAsia="宋体" w:hAnsi="Times New Roman" w:cs="Times New Roman"/>
                <w:kern w:val="0"/>
                <w:sz w:val="20"/>
                <w:szCs w:val="20"/>
              </w:rPr>
            </w:pPr>
            <w:r w:rsidRPr="00B67FA9">
              <w:rPr>
                <w:rFonts w:ascii="Times New Roman" w:eastAsia="宋体" w:hAnsi="Times New Roman" w:cs="Times New Roman" w:hint="eastAsia"/>
                <w:kern w:val="0"/>
                <w:sz w:val="20"/>
                <w:szCs w:val="20"/>
              </w:rPr>
              <w:t>Option 2: The SBFD configuration is not applicable to a slot consisting of SSB symbols.</w:t>
            </w:r>
          </w:p>
          <w:p w14:paraId="764D00E1" w14:textId="1FBE4026" w:rsidR="00B67FA9" w:rsidRPr="00D67205" w:rsidRDefault="00B67FA9" w:rsidP="00BE69F9">
            <w:pPr>
              <w:keepLines/>
              <w:numPr>
                <w:ilvl w:val="0"/>
                <w:numId w:val="40"/>
              </w:numPr>
              <w:suppressAutoHyphens/>
              <w:spacing w:after="50" w:line="259" w:lineRule="auto"/>
              <w:jc w:val="left"/>
              <w:rPr>
                <w:rFonts w:ascii="Times New Roman" w:eastAsia="宋体" w:hAnsi="Times New Roman" w:cs="Times New Roman"/>
                <w:b/>
                <w:kern w:val="0"/>
                <w:sz w:val="20"/>
                <w:szCs w:val="20"/>
              </w:rPr>
            </w:pPr>
            <w:r w:rsidRPr="00B67FA9">
              <w:rPr>
                <w:rFonts w:ascii="Times New Roman" w:eastAsia="宋体" w:hAnsi="Times New Roman" w:cs="Times New Roman" w:hint="eastAsia"/>
                <w:kern w:val="0"/>
                <w:sz w:val="20"/>
                <w:szCs w:val="20"/>
              </w:rPr>
              <w:t>Option 3: The SBFD configuration is not applicable to a TDD pattern period with slot(s) consisting of SSB symbols.</w:t>
            </w:r>
          </w:p>
        </w:tc>
      </w:tr>
      <w:tr w:rsidR="000A1128" w14:paraId="1052DF95" w14:textId="77777777" w:rsidTr="000A1128">
        <w:tc>
          <w:tcPr>
            <w:tcW w:w="9736" w:type="dxa"/>
          </w:tcPr>
          <w:p w14:paraId="21453160" w14:textId="77777777" w:rsidR="000A1128" w:rsidRPr="000A1128" w:rsidRDefault="000A1128" w:rsidP="00BE69F9">
            <w:pPr>
              <w:keepLines/>
              <w:jc w:val="left"/>
              <w:rPr>
                <w:rFonts w:ascii="Times" w:eastAsia="等线" w:hAnsi="Times" w:cs="Times New Roman"/>
                <w:b/>
                <w:kern w:val="0"/>
                <w:sz w:val="20"/>
                <w:szCs w:val="24"/>
                <w:lang w:val="en-GB"/>
              </w:rPr>
            </w:pPr>
            <w:bookmarkStart w:id="17" w:name="_Hlk181005743"/>
            <w:r w:rsidRPr="000A1128">
              <w:rPr>
                <w:rFonts w:ascii="Times" w:eastAsia="等线" w:hAnsi="Times" w:cs="Times New Roman"/>
                <w:b/>
                <w:kern w:val="0"/>
                <w:sz w:val="20"/>
                <w:szCs w:val="24"/>
                <w:highlight w:val="darkYellow"/>
                <w:lang w:val="en-GB"/>
              </w:rPr>
              <w:t>Working Assumption</w:t>
            </w:r>
          </w:p>
          <w:p w14:paraId="7683FCD3" w14:textId="77777777" w:rsidR="000A1128" w:rsidRPr="000A1128" w:rsidRDefault="000A1128" w:rsidP="00BE69F9">
            <w:pPr>
              <w:keepLines/>
              <w:jc w:val="left"/>
              <w:rPr>
                <w:rFonts w:ascii="Times" w:eastAsia="等线" w:hAnsi="Times" w:cs="Times New Roman"/>
                <w:kern w:val="0"/>
                <w:sz w:val="20"/>
                <w:szCs w:val="24"/>
                <w:lang w:val="en-GB"/>
              </w:rPr>
            </w:pPr>
            <w:r w:rsidRPr="000A1128">
              <w:rPr>
                <w:rFonts w:ascii="Times" w:eastAsia="等线" w:hAnsi="Times" w:cs="Times New Roman" w:hint="eastAsia"/>
                <w:kern w:val="0"/>
                <w:sz w:val="20"/>
                <w:szCs w:val="24"/>
                <w:lang w:val="en-GB"/>
              </w:rPr>
              <w:t xml:space="preserve">For SSB symbols configured with SBFD subbands, </w:t>
            </w:r>
          </w:p>
          <w:p w14:paraId="40871966" w14:textId="77777777" w:rsidR="000A1128" w:rsidRPr="000A1128" w:rsidRDefault="000A1128" w:rsidP="00BE69F9">
            <w:pPr>
              <w:keepLines/>
              <w:numPr>
                <w:ilvl w:val="0"/>
                <w:numId w:val="40"/>
              </w:numPr>
              <w:jc w:val="left"/>
              <w:rPr>
                <w:rFonts w:ascii="Times" w:eastAsia="等线" w:hAnsi="Times" w:cs="Times New Roman"/>
                <w:kern w:val="0"/>
                <w:sz w:val="20"/>
                <w:szCs w:val="24"/>
                <w:lang w:val="en-GB"/>
              </w:rPr>
            </w:pPr>
            <w:r w:rsidRPr="000A1128">
              <w:rPr>
                <w:rFonts w:ascii="Times" w:eastAsia="等线" w:hAnsi="Times" w:cs="Times New Roman" w:hint="eastAsia"/>
                <w:kern w:val="0"/>
                <w:sz w:val="20"/>
                <w:szCs w:val="24"/>
                <w:lang w:val="en-GB"/>
              </w:rPr>
              <w:t>Option 1: The SSB symbols configured with SBFD subbands are SBFD symbols. Only DL receptions within DL usable PRBs are allowed for SBFD aware UEs.</w:t>
            </w:r>
          </w:p>
          <w:p w14:paraId="4B33766C" w14:textId="411DA853" w:rsidR="000A1128" w:rsidRPr="00D67205" w:rsidRDefault="000A1128" w:rsidP="00BE69F9">
            <w:pPr>
              <w:keepLines/>
              <w:numPr>
                <w:ilvl w:val="1"/>
                <w:numId w:val="40"/>
              </w:numPr>
              <w:jc w:val="left"/>
              <w:rPr>
                <w:rFonts w:ascii="Times" w:eastAsia="等线" w:hAnsi="Times" w:cs="Times New Roman"/>
                <w:kern w:val="0"/>
                <w:sz w:val="20"/>
                <w:szCs w:val="24"/>
                <w:lang w:val="en-GB"/>
              </w:rPr>
            </w:pPr>
            <w:r w:rsidRPr="000A1128">
              <w:rPr>
                <w:rFonts w:ascii="Times" w:eastAsia="等线" w:hAnsi="Times" w:cs="Times New Roman"/>
                <w:kern w:val="0"/>
                <w:sz w:val="20"/>
                <w:szCs w:val="24"/>
                <w:lang w:val="en-GB"/>
              </w:rPr>
              <w:t>Note: The SSB block is assumed to be within DL subband</w:t>
            </w:r>
            <w:bookmarkEnd w:id="17"/>
          </w:p>
        </w:tc>
      </w:tr>
    </w:tbl>
    <w:p w14:paraId="5154CBC8" w14:textId="12E85F91" w:rsidR="00B67FA9" w:rsidRDefault="00B67FA9" w:rsidP="00BE69F9">
      <w:pPr>
        <w:keepLines/>
        <w:spacing w:before="240"/>
        <w:rPr>
          <w:rFonts w:ascii="Arial" w:hAnsi="Arial" w:cs="Arial"/>
          <w:szCs w:val="21"/>
          <w:lang w:eastAsia="en-US"/>
        </w:rPr>
      </w:pPr>
      <w:r>
        <w:rPr>
          <w:rFonts w:ascii="Arial" w:hAnsi="Arial" w:cs="Arial"/>
          <w:szCs w:val="21"/>
          <w:lang w:eastAsia="en-US"/>
        </w:rPr>
        <w:t xml:space="preserve">In our understanding, Option 1 has somehow been implicitly agreed by other agreements which were reached by assuming Option 1. For example, regarding RO validation discussed in AI 9.3.2, it has been agreed </w:t>
      </w:r>
      <w:r w:rsidR="00100E3E">
        <w:rPr>
          <w:rFonts w:ascii="Arial" w:hAnsi="Arial" w:cs="Arial"/>
          <w:szCs w:val="21"/>
          <w:lang w:eastAsia="en-US"/>
        </w:rPr>
        <w:t xml:space="preserve">that </w:t>
      </w:r>
      <w:r>
        <w:rPr>
          <w:rFonts w:ascii="Arial" w:hAnsi="Arial" w:cs="Arial"/>
          <w:szCs w:val="21"/>
          <w:lang w:eastAsia="en-US"/>
        </w:rPr>
        <w:t xml:space="preserve">an additional RO </w:t>
      </w:r>
      <w:r w:rsidR="00100E3E">
        <w:rPr>
          <w:rFonts w:ascii="Arial" w:hAnsi="Arial" w:cs="Arial"/>
          <w:szCs w:val="21"/>
          <w:lang w:eastAsia="en-US"/>
        </w:rPr>
        <w:t xml:space="preserve">of RACH configuration Option 1 </w:t>
      </w:r>
      <w:r>
        <w:rPr>
          <w:rFonts w:ascii="Arial" w:hAnsi="Arial" w:cs="Arial"/>
          <w:szCs w:val="21"/>
          <w:lang w:eastAsia="en-US"/>
        </w:rPr>
        <w:t>is invalid if it overlaps with SSB in time domain. This condition is needed based on Option 1 but not needed based on Option 2 and Option 3.</w:t>
      </w:r>
      <w:r w:rsidR="00100E3E">
        <w:rPr>
          <w:rFonts w:ascii="Arial" w:hAnsi="Arial" w:cs="Arial"/>
          <w:szCs w:val="21"/>
          <w:lang w:eastAsia="en-US"/>
        </w:rPr>
        <w:t xml:space="preserve"> Given the situation, we propose to confirm the Working Assumption.</w:t>
      </w:r>
    </w:p>
    <w:p w14:paraId="6CFB8FE5" w14:textId="09CC2707" w:rsidR="004B0B6A" w:rsidRDefault="004B0B6A" w:rsidP="00BE69F9">
      <w:pPr>
        <w:keepLines/>
        <w:spacing w:before="240"/>
        <w:rPr>
          <w:rFonts w:ascii="Arial" w:hAnsi="Arial" w:cs="Arial"/>
          <w:b/>
          <w:bCs/>
          <w:szCs w:val="21"/>
        </w:rPr>
      </w:pPr>
      <w:r w:rsidRPr="00901AA4">
        <w:rPr>
          <w:rFonts w:ascii="Arial" w:hAnsi="Arial" w:cs="Arial"/>
          <w:b/>
          <w:bCs/>
          <w:szCs w:val="21"/>
        </w:rPr>
        <w:t>Proposal 11: Confirm the following Working Assumption.</w:t>
      </w:r>
    </w:p>
    <w:tbl>
      <w:tblPr>
        <w:tblStyle w:val="af2"/>
        <w:tblW w:w="0" w:type="auto"/>
        <w:tblLook w:val="04A0" w:firstRow="1" w:lastRow="0" w:firstColumn="1" w:lastColumn="0" w:noHBand="0" w:noVBand="1"/>
      </w:tblPr>
      <w:tblGrid>
        <w:gridCol w:w="9736"/>
      </w:tblGrid>
      <w:tr w:rsidR="00355326" w14:paraId="75C9F49D" w14:textId="77777777" w:rsidTr="004B5845">
        <w:tc>
          <w:tcPr>
            <w:tcW w:w="9736" w:type="dxa"/>
          </w:tcPr>
          <w:p w14:paraId="3205F147" w14:textId="4CABFF60" w:rsidR="00355326" w:rsidRPr="000A1128" w:rsidRDefault="00355326" w:rsidP="00BE69F9">
            <w:pPr>
              <w:keepLines/>
              <w:jc w:val="left"/>
              <w:rPr>
                <w:rFonts w:ascii="Times" w:eastAsia="等线" w:hAnsi="Times" w:cs="Times New Roman"/>
                <w:b/>
                <w:kern w:val="0"/>
                <w:sz w:val="20"/>
                <w:szCs w:val="24"/>
                <w:lang w:val="en-GB"/>
              </w:rPr>
            </w:pPr>
            <w:r w:rsidRPr="000A1128">
              <w:rPr>
                <w:rFonts w:ascii="Times" w:eastAsia="等线" w:hAnsi="Times" w:cs="Times New Roman"/>
                <w:b/>
                <w:kern w:val="0"/>
                <w:sz w:val="20"/>
                <w:szCs w:val="24"/>
                <w:highlight w:val="darkYellow"/>
                <w:lang w:val="en-GB"/>
              </w:rPr>
              <w:t>Working Assumption</w:t>
            </w:r>
          </w:p>
          <w:p w14:paraId="29060C0F" w14:textId="77777777" w:rsidR="00355326" w:rsidRPr="000A1128" w:rsidRDefault="00355326" w:rsidP="00BE69F9">
            <w:pPr>
              <w:keepLines/>
              <w:jc w:val="left"/>
              <w:rPr>
                <w:rFonts w:ascii="Times" w:eastAsia="等线" w:hAnsi="Times" w:cs="Times New Roman"/>
                <w:kern w:val="0"/>
                <w:sz w:val="20"/>
                <w:szCs w:val="24"/>
                <w:lang w:val="en-GB"/>
              </w:rPr>
            </w:pPr>
            <w:r w:rsidRPr="000A1128">
              <w:rPr>
                <w:rFonts w:ascii="Times" w:eastAsia="等线" w:hAnsi="Times" w:cs="Times New Roman" w:hint="eastAsia"/>
                <w:kern w:val="0"/>
                <w:sz w:val="20"/>
                <w:szCs w:val="24"/>
                <w:lang w:val="en-GB"/>
              </w:rPr>
              <w:t xml:space="preserve">For SSB symbols configured with SBFD subbands, </w:t>
            </w:r>
          </w:p>
          <w:p w14:paraId="68095810" w14:textId="77777777" w:rsidR="00355326" w:rsidRPr="000A1128" w:rsidRDefault="00355326" w:rsidP="00BE69F9">
            <w:pPr>
              <w:keepLines/>
              <w:numPr>
                <w:ilvl w:val="0"/>
                <w:numId w:val="40"/>
              </w:numPr>
              <w:jc w:val="left"/>
              <w:rPr>
                <w:rFonts w:ascii="Times" w:eastAsia="等线" w:hAnsi="Times" w:cs="Times New Roman"/>
                <w:kern w:val="0"/>
                <w:sz w:val="20"/>
                <w:szCs w:val="24"/>
                <w:lang w:val="en-GB"/>
              </w:rPr>
            </w:pPr>
            <w:r w:rsidRPr="000A1128">
              <w:rPr>
                <w:rFonts w:ascii="Times" w:eastAsia="等线" w:hAnsi="Times" w:cs="Times New Roman" w:hint="eastAsia"/>
                <w:kern w:val="0"/>
                <w:sz w:val="20"/>
                <w:szCs w:val="24"/>
                <w:lang w:val="en-GB"/>
              </w:rPr>
              <w:t>Option 1: The SSB symbols configured with SBFD subbands are SBFD symbols. Only DL receptions within DL usable PRBs are allowed for SBFD aware UEs.</w:t>
            </w:r>
          </w:p>
          <w:p w14:paraId="49845BFE" w14:textId="77777777" w:rsidR="00355326" w:rsidRPr="000B12F9" w:rsidRDefault="00355326" w:rsidP="00BE69F9">
            <w:pPr>
              <w:keepLines/>
              <w:numPr>
                <w:ilvl w:val="1"/>
                <w:numId w:val="40"/>
              </w:numPr>
              <w:jc w:val="left"/>
              <w:rPr>
                <w:rFonts w:ascii="Times" w:eastAsia="等线" w:hAnsi="Times" w:cs="Times New Roman"/>
                <w:kern w:val="0"/>
                <w:sz w:val="20"/>
                <w:szCs w:val="24"/>
                <w:lang w:val="en-GB"/>
              </w:rPr>
            </w:pPr>
            <w:r w:rsidRPr="000A1128">
              <w:rPr>
                <w:rFonts w:ascii="Times" w:eastAsia="等线" w:hAnsi="Times" w:cs="Times New Roman"/>
                <w:kern w:val="0"/>
                <w:sz w:val="20"/>
                <w:szCs w:val="24"/>
                <w:lang w:val="en-GB"/>
              </w:rPr>
              <w:t>Note: The SSB block is assumed to be within DL subband</w:t>
            </w:r>
          </w:p>
        </w:tc>
      </w:tr>
    </w:tbl>
    <w:p w14:paraId="6DB137A6" w14:textId="77777777" w:rsidR="008B7F2B" w:rsidRDefault="008B7F2B" w:rsidP="00BE69F9">
      <w:pPr>
        <w:pStyle w:val="2"/>
        <w:keepNext w:val="0"/>
        <w:keepLines/>
        <w:widowControl w:val="0"/>
        <w:rPr>
          <w:rFonts w:eastAsiaTheme="minorEastAsia"/>
          <w:snapToGrid w:val="0"/>
          <w:lang w:eastAsia="zh-CN"/>
        </w:rPr>
      </w:pPr>
      <w:r w:rsidRPr="009531AC">
        <w:rPr>
          <w:snapToGrid w:val="0"/>
        </w:rPr>
        <w:t xml:space="preserve">Separate </w:t>
      </w:r>
      <w:r>
        <w:rPr>
          <w:rFonts w:eastAsiaTheme="minorEastAsia" w:hint="eastAsia"/>
          <w:snapToGrid w:val="0"/>
          <w:lang w:eastAsia="zh-CN"/>
        </w:rPr>
        <w:t>power control/beams</w:t>
      </w:r>
      <w:r w:rsidRPr="009531AC">
        <w:rPr>
          <w:snapToGrid w:val="0"/>
        </w:rPr>
        <w:t xml:space="preserve"> </w:t>
      </w:r>
      <w:r>
        <w:rPr>
          <w:rFonts w:eastAsiaTheme="minorEastAsia" w:hint="eastAsia"/>
          <w:snapToGrid w:val="0"/>
          <w:lang w:eastAsia="zh-CN"/>
        </w:rPr>
        <w:t>for SBFD symbols and non-SBFD symbols</w:t>
      </w:r>
    </w:p>
    <w:p w14:paraId="42B0D1D7" w14:textId="77777777" w:rsidR="008B7F2B" w:rsidRPr="006B606D" w:rsidRDefault="008B7F2B" w:rsidP="00BE69F9">
      <w:pPr>
        <w:keepLines/>
        <w:spacing w:before="240"/>
        <w:rPr>
          <w:rFonts w:ascii="Arial" w:hAnsi="Arial" w:cs="Arial"/>
          <w:szCs w:val="21"/>
        </w:rPr>
      </w:pPr>
      <w:r w:rsidRPr="006B606D">
        <w:rPr>
          <w:rFonts w:ascii="Arial" w:hAnsi="Arial" w:cs="Arial" w:hint="eastAsia"/>
          <w:szCs w:val="21"/>
        </w:rPr>
        <w:t>According to the following agreement in the RAN1#116b meeting, it was agreed to study separate power control and separate beam</w:t>
      </w:r>
      <w:r w:rsidRPr="006B606D">
        <w:rPr>
          <w:rFonts w:ascii="Arial" w:hAnsi="Arial" w:cs="Arial"/>
          <w:szCs w:val="21"/>
        </w:rPr>
        <w:t>s.</w:t>
      </w:r>
    </w:p>
    <w:tbl>
      <w:tblPr>
        <w:tblStyle w:val="af2"/>
        <w:tblW w:w="0" w:type="auto"/>
        <w:tblLook w:val="04A0" w:firstRow="1" w:lastRow="0" w:firstColumn="1" w:lastColumn="0" w:noHBand="0" w:noVBand="1"/>
      </w:tblPr>
      <w:tblGrid>
        <w:gridCol w:w="9736"/>
      </w:tblGrid>
      <w:tr w:rsidR="008B7F2B" w:rsidRPr="00D6034E" w14:paraId="065D7EC4" w14:textId="77777777" w:rsidTr="004B5845">
        <w:tc>
          <w:tcPr>
            <w:tcW w:w="9736" w:type="dxa"/>
            <w:tcBorders>
              <w:top w:val="single" w:sz="4" w:space="0" w:color="auto"/>
              <w:left w:val="single" w:sz="4" w:space="0" w:color="auto"/>
              <w:bottom w:val="single" w:sz="4" w:space="0" w:color="auto"/>
              <w:right w:val="single" w:sz="4" w:space="0" w:color="auto"/>
            </w:tcBorders>
            <w:hideMark/>
          </w:tcPr>
          <w:p w14:paraId="146F0CBC" w14:textId="77777777" w:rsidR="008B7F2B" w:rsidRPr="00F82E40" w:rsidRDefault="008B7F2B" w:rsidP="00BE69F9">
            <w:pPr>
              <w:keepLines/>
              <w:jc w:val="left"/>
              <w:rPr>
                <w:rFonts w:ascii="Times New Roman" w:eastAsia="Malgun Gothic" w:hAnsi="Times New Roman" w:cs="Times New Roman"/>
                <w:b/>
                <w:kern w:val="0"/>
                <w:szCs w:val="28"/>
                <w:highlight w:val="green"/>
                <w:lang w:val="en-GB"/>
              </w:rPr>
            </w:pPr>
            <w:r w:rsidRPr="00F82E40">
              <w:rPr>
                <w:rFonts w:ascii="Times New Roman" w:eastAsia="Malgun Gothic" w:hAnsi="Times New Roman" w:cs="Times New Roman"/>
                <w:b/>
                <w:kern w:val="0"/>
                <w:szCs w:val="28"/>
                <w:highlight w:val="green"/>
                <w:lang w:val="en-GB"/>
              </w:rPr>
              <w:t>Agreement</w:t>
            </w:r>
          </w:p>
          <w:p w14:paraId="034843CB" w14:textId="77777777" w:rsidR="008B7F2B" w:rsidRPr="00F82E40" w:rsidRDefault="008B7F2B" w:rsidP="00BE69F9">
            <w:pPr>
              <w:keepLines/>
              <w:jc w:val="left"/>
              <w:rPr>
                <w:rFonts w:ascii="Times New Roman" w:hAnsi="Times New Roman" w:cs="Times New Roman"/>
                <w:bCs/>
                <w:kern w:val="0"/>
                <w:szCs w:val="28"/>
                <w:lang w:val="en-GB"/>
              </w:rPr>
            </w:pPr>
            <w:r w:rsidRPr="00F82E40">
              <w:rPr>
                <w:rFonts w:ascii="Times New Roman" w:eastAsia="Malgun Gothic" w:hAnsi="Times New Roman" w:cs="Times New Roman"/>
                <w:bCs/>
                <w:kern w:val="0"/>
                <w:szCs w:val="28"/>
                <w:lang w:val="en-GB"/>
              </w:rPr>
              <w:lastRenderedPageBreak/>
              <w:t>Study the feasibility and enhancements to support separate power control and/or spatial relation for SRS, PUCCH and PUSCH in SBFD and non-SBFD symbols in different slots, including repetition and non-repetition, by considering existing schemes, e.g. multi-TRP PUCCH/PUSCH repetition schemes.</w:t>
            </w:r>
          </w:p>
        </w:tc>
      </w:tr>
    </w:tbl>
    <w:p w14:paraId="4BD4EBA3" w14:textId="77777777" w:rsidR="008B7F2B" w:rsidRPr="008D5D3A" w:rsidRDefault="008B7F2B" w:rsidP="00BE69F9">
      <w:pPr>
        <w:keepLines/>
        <w:spacing w:before="240"/>
        <w:rPr>
          <w:rFonts w:ascii="Arial" w:eastAsia="MS Mincho" w:hAnsi="Arial" w:cs="Arial"/>
          <w:lang w:eastAsia="ja-JP"/>
        </w:rPr>
      </w:pPr>
      <w:r>
        <w:rPr>
          <w:rFonts w:ascii="Arial" w:hAnsi="Arial" w:cs="Arial" w:hint="eastAsia"/>
        </w:rPr>
        <w:lastRenderedPageBreak/>
        <w:t>According to the following agreement in the RAN1#117 meeting, it was further agreed to support separate power control</w:t>
      </w:r>
      <w:r w:rsidRPr="008D5D3A">
        <w:rPr>
          <w:rFonts w:ascii="Arial" w:eastAsia="MS Mincho" w:hAnsi="Arial" w:cs="Arial"/>
          <w:lang w:eastAsia="ja-JP"/>
        </w:rPr>
        <w:t>.</w:t>
      </w:r>
    </w:p>
    <w:tbl>
      <w:tblPr>
        <w:tblStyle w:val="af2"/>
        <w:tblW w:w="0" w:type="auto"/>
        <w:tblLook w:val="04A0" w:firstRow="1" w:lastRow="0" w:firstColumn="1" w:lastColumn="0" w:noHBand="0" w:noVBand="1"/>
      </w:tblPr>
      <w:tblGrid>
        <w:gridCol w:w="9736"/>
      </w:tblGrid>
      <w:tr w:rsidR="008B7F2B" w:rsidRPr="00D6034E" w14:paraId="70BC4B9F" w14:textId="77777777" w:rsidTr="004B5845">
        <w:tc>
          <w:tcPr>
            <w:tcW w:w="9736" w:type="dxa"/>
            <w:tcBorders>
              <w:top w:val="single" w:sz="4" w:space="0" w:color="auto"/>
              <w:left w:val="single" w:sz="4" w:space="0" w:color="auto"/>
              <w:bottom w:val="single" w:sz="4" w:space="0" w:color="auto"/>
              <w:right w:val="single" w:sz="4" w:space="0" w:color="auto"/>
            </w:tcBorders>
            <w:hideMark/>
          </w:tcPr>
          <w:p w14:paraId="4260B328" w14:textId="77777777" w:rsidR="008B7F2B" w:rsidRPr="009E602B" w:rsidRDefault="008B7F2B" w:rsidP="00BE69F9">
            <w:pPr>
              <w:keepLines/>
              <w:rPr>
                <w:rFonts w:ascii="Times New Roman" w:eastAsia="Malgun Gothic" w:hAnsi="Times New Roman" w:cs="Times New Roman"/>
                <w:b/>
                <w:kern w:val="0"/>
                <w:szCs w:val="28"/>
                <w:highlight w:val="green"/>
                <w:lang w:val="en-GB"/>
              </w:rPr>
            </w:pPr>
            <w:r w:rsidRPr="009E602B">
              <w:rPr>
                <w:rFonts w:ascii="Times New Roman" w:eastAsia="Malgun Gothic" w:hAnsi="Times New Roman" w:cs="Times New Roman" w:hint="eastAsia"/>
                <w:b/>
                <w:kern w:val="0"/>
                <w:szCs w:val="28"/>
                <w:highlight w:val="green"/>
                <w:lang w:val="en-GB"/>
              </w:rPr>
              <w:t>Agreement</w:t>
            </w:r>
          </w:p>
          <w:p w14:paraId="12C5E61E" w14:textId="77777777" w:rsidR="008B7F2B" w:rsidRPr="009E602B" w:rsidRDefault="008B7F2B" w:rsidP="00BE69F9">
            <w:pPr>
              <w:keepLines/>
              <w:rPr>
                <w:rFonts w:ascii="Times New Roman" w:eastAsia="Malgun Gothic" w:hAnsi="Times New Roman" w:cs="Times New Roman"/>
                <w:bCs/>
                <w:kern w:val="0"/>
                <w:szCs w:val="28"/>
                <w:lang w:val="en-GB"/>
              </w:rPr>
            </w:pPr>
            <w:r w:rsidRPr="009E602B">
              <w:rPr>
                <w:rFonts w:ascii="Times New Roman" w:eastAsia="Malgun Gothic" w:hAnsi="Times New Roman" w:cs="Times New Roman"/>
                <w:bCs/>
                <w:kern w:val="0"/>
                <w:szCs w:val="28"/>
                <w:lang w:val="en-GB"/>
              </w:rPr>
              <w:t>For a single TRP scenario,</w:t>
            </w:r>
            <w:r w:rsidRPr="009E602B">
              <w:rPr>
                <w:rFonts w:ascii="Times New Roman" w:eastAsia="Malgun Gothic" w:hAnsi="Times New Roman" w:cs="Times New Roman" w:hint="eastAsia"/>
                <w:bCs/>
                <w:kern w:val="0"/>
                <w:szCs w:val="28"/>
                <w:lang w:val="en-GB"/>
              </w:rPr>
              <w:t xml:space="preserve"> support separate UL power control for PUSCH/PUCCH/SRS transmissions in SBFD symbols and non-SBFD symbols </w:t>
            </w:r>
          </w:p>
          <w:p w14:paraId="4D19C58B" w14:textId="77777777" w:rsidR="008B7F2B" w:rsidRPr="000C6B94" w:rsidRDefault="008B7F2B" w:rsidP="00BE69F9">
            <w:pPr>
              <w:keepLines/>
              <w:numPr>
                <w:ilvl w:val="0"/>
                <w:numId w:val="43"/>
              </w:numPr>
              <w:jc w:val="left"/>
            </w:pPr>
            <w:r w:rsidRPr="009E602B">
              <w:rPr>
                <w:rFonts w:ascii="Times New Roman" w:eastAsia="Malgun Gothic" w:hAnsi="Times New Roman" w:cs="Times New Roman" w:hint="eastAsia"/>
                <w:bCs/>
                <w:kern w:val="0"/>
                <w:szCs w:val="28"/>
                <w:lang w:val="en-GB"/>
              </w:rPr>
              <w:t>Decide in RAN1#118 whether separate UL power control for FR2 is supported based on UL spatial relation Info framework and/or unified TCI state framework.</w:t>
            </w:r>
          </w:p>
        </w:tc>
      </w:tr>
    </w:tbl>
    <w:p w14:paraId="02AE02B5" w14:textId="77777777" w:rsidR="008B7F2B" w:rsidRPr="00564CFE" w:rsidRDefault="008B7F2B" w:rsidP="00BE69F9">
      <w:pPr>
        <w:keepLines/>
        <w:spacing w:before="240"/>
        <w:rPr>
          <w:rFonts w:ascii="Arial" w:hAnsi="Arial" w:cs="Arial"/>
        </w:rPr>
      </w:pPr>
      <w:r>
        <w:rPr>
          <w:rFonts w:ascii="Arial" w:hAnsi="Arial" w:cs="Arial" w:hint="eastAsia"/>
        </w:rPr>
        <w:t xml:space="preserve">A remaining issue is </w:t>
      </w:r>
      <w:r>
        <w:rPr>
          <w:rFonts w:ascii="Arial" w:hAnsi="Arial" w:cs="Arial"/>
        </w:rPr>
        <w:t>whether</w:t>
      </w:r>
      <w:r>
        <w:rPr>
          <w:rFonts w:ascii="Arial" w:hAnsi="Arial" w:cs="Arial" w:hint="eastAsia"/>
        </w:rPr>
        <w:t xml:space="preserve"> to support separate beams for the </w:t>
      </w:r>
      <w:r w:rsidRPr="00564CFE">
        <w:rPr>
          <w:rFonts w:ascii="Arial" w:hAnsi="Arial" w:cs="Arial" w:hint="eastAsia"/>
        </w:rPr>
        <w:t>transmissions/receptions in SBFD symbols and non-SBFD symbols</w:t>
      </w:r>
      <w:r>
        <w:rPr>
          <w:rFonts w:ascii="Arial" w:hAnsi="Arial" w:cs="Arial" w:hint="eastAsia"/>
        </w:rPr>
        <w:t xml:space="preserve">. </w:t>
      </w:r>
      <w:r>
        <w:rPr>
          <w:rFonts w:ascii="Arial" w:hAnsi="Arial" w:cs="Arial"/>
        </w:rPr>
        <w:t>T</w:t>
      </w:r>
      <w:r>
        <w:rPr>
          <w:rFonts w:ascii="Arial" w:hAnsi="Arial" w:cs="Arial" w:hint="eastAsia"/>
        </w:rPr>
        <w:t xml:space="preserve">he motivation to support separate power control mainly comes from </w:t>
      </w:r>
      <w:r w:rsidRPr="00C64EED">
        <w:rPr>
          <w:rFonts w:ascii="Arial" w:hAnsi="Arial" w:cs="Arial"/>
          <w:lang w:eastAsia="en-US"/>
        </w:rPr>
        <w:t>different antenna configurations and different interference environments</w:t>
      </w:r>
      <w:r>
        <w:rPr>
          <w:rFonts w:ascii="Arial" w:hAnsi="Arial" w:cs="Arial" w:hint="eastAsia"/>
        </w:rPr>
        <w:t xml:space="preserve"> across SBFD and non-SBFD symbols. Similarly, </w:t>
      </w:r>
      <w:r w:rsidRPr="00C64EED">
        <w:rPr>
          <w:rFonts w:ascii="Arial" w:hAnsi="Arial" w:cs="Arial"/>
          <w:lang w:eastAsia="en-US"/>
        </w:rPr>
        <w:t>different antenna configurations and different interference environments</w:t>
      </w:r>
      <w:r>
        <w:rPr>
          <w:rFonts w:ascii="Arial" w:hAnsi="Arial" w:cs="Arial" w:hint="eastAsia"/>
        </w:rPr>
        <w:t xml:space="preserve"> may prefer different beams. Since separate </w:t>
      </w:r>
      <w:r>
        <w:rPr>
          <w:rFonts w:ascii="Arial" w:hAnsi="Arial" w:cs="Arial"/>
        </w:rPr>
        <w:t>power</w:t>
      </w:r>
      <w:r>
        <w:rPr>
          <w:rFonts w:ascii="Arial" w:hAnsi="Arial" w:cs="Arial" w:hint="eastAsia"/>
        </w:rPr>
        <w:t xml:space="preserve"> control has been supported to better suited for the case, separate beams should be also supported.</w:t>
      </w:r>
    </w:p>
    <w:p w14:paraId="68AA9B9D" w14:textId="1D0F7E13" w:rsidR="008B7F2B" w:rsidRDefault="008B7F2B" w:rsidP="00BE69F9">
      <w:pPr>
        <w:keepLines/>
        <w:spacing w:before="240"/>
        <w:rPr>
          <w:rFonts w:ascii="Arial" w:hAnsi="Arial" w:cs="Arial"/>
          <w:b/>
          <w:bCs/>
          <w:lang w:eastAsia="en-US"/>
        </w:rPr>
      </w:pPr>
      <w:r w:rsidRPr="00C64EED">
        <w:rPr>
          <w:rFonts w:ascii="Arial" w:hAnsi="Arial" w:cs="Arial"/>
          <w:b/>
          <w:bCs/>
          <w:lang w:eastAsia="en-US"/>
        </w:rPr>
        <w:t xml:space="preserve">Proposal </w:t>
      </w:r>
      <w:r>
        <w:rPr>
          <w:rFonts w:ascii="Arial" w:hAnsi="Arial" w:cs="Arial" w:hint="eastAsia"/>
          <w:b/>
          <w:bCs/>
        </w:rPr>
        <w:t>1</w:t>
      </w:r>
      <w:r w:rsidR="00100E3E">
        <w:rPr>
          <w:rFonts w:ascii="Arial" w:hAnsi="Arial" w:cs="Arial"/>
          <w:b/>
          <w:bCs/>
        </w:rPr>
        <w:t>2</w:t>
      </w:r>
      <w:r w:rsidRPr="00C64EED">
        <w:rPr>
          <w:rFonts w:ascii="Arial" w:hAnsi="Arial" w:cs="Arial"/>
          <w:b/>
          <w:bCs/>
          <w:lang w:eastAsia="en-US"/>
        </w:rPr>
        <w:t xml:space="preserve">: Separate beams/spatial relations </w:t>
      </w:r>
      <w:r>
        <w:rPr>
          <w:rFonts w:ascii="Arial" w:hAnsi="Arial" w:cs="Arial" w:hint="eastAsia"/>
          <w:b/>
          <w:bCs/>
        </w:rPr>
        <w:t>for the</w:t>
      </w:r>
      <w:r w:rsidRPr="004B6292">
        <w:rPr>
          <w:rFonts w:ascii="Arial" w:hAnsi="Arial" w:cs="Arial" w:hint="eastAsia"/>
          <w:b/>
          <w:bCs/>
          <w:lang w:eastAsia="en-US"/>
        </w:rPr>
        <w:t xml:space="preserve"> transmissions</w:t>
      </w:r>
      <w:r>
        <w:rPr>
          <w:rFonts w:ascii="Arial" w:hAnsi="Arial" w:cs="Arial" w:hint="eastAsia"/>
          <w:b/>
          <w:bCs/>
        </w:rPr>
        <w:t>/receptions</w:t>
      </w:r>
      <w:r w:rsidRPr="004B6292">
        <w:rPr>
          <w:rFonts w:ascii="Arial" w:hAnsi="Arial" w:cs="Arial" w:hint="eastAsia"/>
          <w:b/>
          <w:bCs/>
          <w:lang w:eastAsia="en-US"/>
        </w:rPr>
        <w:t xml:space="preserve"> in SBFD symbols and non-SBFD symbols</w:t>
      </w:r>
      <w:r w:rsidRPr="00C64EED">
        <w:rPr>
          <w:rFonts w:ascii="Arial" w:hAnsi="Arial" w:cs="Arial"/>
          <w:b/>
          <w:bCs/>
          <w:lang w:eastAsia="en-US"/>
        </w:rPr>
        <w:t xml:space="preserve"> should be supported.</w:t>
      </w:r>
    </w:p>
    <w:p w14:paraId="7420C946" w14:textId="77777777" w:rsidR="008B7F2B" w:rsidRPr="006B606D" w:rsidRDefault="008B7F2B" w:rsidP="00BE69F9">
      <w:pPr>
        <w:keepLines/>
        <w:spacing w:before="240"/>
        <w:rPr>
          <w:rFonts w:ascii="Arial" w:hAnsi="Arial" w:cs="Arial"/>
          <w:szCs w:val="21"/>
        </w:rPr>
      </w:pPr>
      <w:r>
        <w:rPr>
          <w:rFonts w:ascii="Arial" w:hAnsi="Arial" w:cs="Arial" w:hint="eastAsia"/>
          <w:szCs w:val="21"/>
        </w:rPr>
        <w:t>I</w:t>
      </w:r>
      <w:r w:rsidRPr="006B606D">
        <w:rPr>
          <w:rFonts w:ascii="Arial" w:hAnsi="Arial" w:cs="Arial" w:hint="eastAsia"/>
          <w:szCs w:val="21"/>
        </w:rPr>
        <w:t>n the RAN1#11</w:t>
      </w:r>
      <w:r>
        <w:rPr>
          <w:rFonts w:ascii="Arial" w:hAnsi="Arial" w:cs="Arial" w:hint="eastAsia"/>
          <w:szCs w:val="21"/>
        </w:rPr>
        <w:t>8</w:t>
      </w:r>
      <w:r w:rsidRPr="006B606D">
        <w:rPr>
          <w:rFonts w:ascii="Arial" w:hAnsi="Arial" w:cs="Arial" w:hint="eastAsia"/>
          <w:szCs w:val="21"/>
        </w:rPr>
        <w:t xml:space="preserve"> meeting, it was agreed to </w:t>
      </w:r>
      <w:r>
        <w:rPr>
          <w:rFonts w:ascii="Arial" w:hAnsi="Arial" w:cs="Arial" w:hint="eastAsia"/>
          <w:szCs w:val="21"/>
        </w:rPr>
        <w:t>down-select from the following options to support</w:t>
      </w:r>
      <w:r w:rsidRPr="006B606D">
        <w:rPr>
          <w:rFonts w:ascii="Arial" w:hAnsi="Arial" w:cs="Arial" w:hint="eastAsia"/>
          <w:szCs w:val="21"/>
        </w:rPr>
        <w:t xml:space="preserve"> separate power control</w:t>
      </w:r>
      <w:r w:rsidRPr="006B606D">
        <w:rPr>
          <w:rFonts w:ascii="Arial" w:hAnsi="Arial" w:cs="Arial"/>
          <w:szCs w:val="21"/>
        </w:rPr>
        <w:t>.</w:t>
      </w:r>
    </w:p>
    <w:tbl>
      <w:tblPr>
        <w:tblStyle w:val="af2"/>
        <w:tblW w:w="0" w:type="auto"/>
        <w:tblLook w:val="04A0" w:firstRow="1" w:lastRow="0" w:firstColumn="1" w:lastColumn="0" w:noHBand="0" w:noVBand="1"/>
      </w:tblPr>
      <w:tblGrid>
        <w:gridCol w:w="9736"/>
      </w:tblGrid>
      <w:tr w:rsidR="008B7F2B" w:rsidRPr="00D6034E" w14:paraId="37700E3F" w14:textId="77777777" w:rsidTr="004B5845">
        <w:tc>
          <w:tcPr>
            <w:tcW w:w="9736" w:type="dxa"/>
            <w:tcBorders>
              <w:top w:val="single" w:sz="4" w:space="0" w:color="auto"/>
              <w:left w:val="single" w:sz="4" w:space="0" w:color="auto"/>
              <w:bottom w:val="single" w:sz="4" w:space="0" w:color="auto"/>
              <w:right w:val="single" w:sz="4" w:space="0" w:color="auto"/>
            </w:tcBorders>
            <w:hideMark/>
          </w:tcPr>
          <w:p w14:paraId="28D68136" w14:textId="77777777" w:rsidR="008B7F2B" w:rsidRPr="00276773" w:rsidRDefault="008B7F2B" w:rsidP="00BE69F9">
            <w:pPr>
              <w:keepLines/>
              <w:rPr>
                <w:rFonts w:ascii="Times New Roman" w:eastAsia="Malgun Gothic" w:hAnsi="Times New Roman" w:cs="Times New Roman"/>
              </w:rPr>
            </w:pPr>
            <w:r w:rsidRPr="00276773">
              <w:rPr>
                <w:rFonts w:ascii="Times New Roman" w:eastAsia="Malgun Gothic" w:hAnsi="Times New Roman" w:cs="Times New Roman"/>
                <w:b/>
                <w:highlight w:val="green"/>
              </w:rPr>
              <w:t>Agreement</w:t>
            </w:r>
          </w:p>
          <w:p w14:paraId="4827B4FB" w14:textId="77777777" w:rsidR="008B7F2B" w:rsidRPr="00276773" w:rsidRDefault="008B7F2B" w:rsidP="00BE69F9">
            <w:pPr>
              <w:keepLines/>
              <w:tabs>
                <w:tab w:val="left" w:pos="0"/>
              </w:tabs>
              <w:rPr>
                <w:rFonts w:ascii="Times New Roman" w:hAnsi="Times New Roman" w:cs="Times New Roman"/>
              </w:rPr>
            </w:pPr>
            <w:r w:rsidRPr="00276773">
              <w:rPr>
                <w:rFonts w:ascii="Times New Roman" w:eastAsia="Malgun Gothic" w:hAnsi="Times New Roman" w:cs="Times New Roman"/>
              </w:rPr>
              <w:t>For a single TRP scenario, for separate UL power control for PUSCH/PUCCH/SRS transmissions in SBFD symbols and non-SBFD symbols based on unified TCI state framework, down-select from the following options to support separate configurations of UL power control parameters.</w:t>
            </w:r>
          </w:p>
          <w:p w14:paraId="3656DC26" w14:textId="77777777" w:rsidR="008B7F2B" w:rsidRPr="00276773" w:rsidRDefault="008B7F2B" w:rsidP="00BE69F9">
            <w:pPr>
              <w:pStyle w:val="af"/>
              <w:keepLines/>
              <w:numPr>
                <w:ilvl w:val="0"/>
                <w:numId w:val="43"/>
              </w:numPr>
              <w:tabs>
                <w:tab w:val="left" w:pos="0"/>
              </w:tabs>
              <w:ind w:firstLineChars="0"/>
              <w:rPr>
                <w:rFonts w:ascii="Times New Roman" w:hAnsi="Times New Roman" w:cs="Times New Roman"/>
              </w:rPr>
            </w:pPr>
            <w:r w:rsidRPr="00276773">
              <w:rPr>
                <w:rFonts w:ascii="Times New Roman" w:hAnsi="Times New Roman" w:cs="Times New Roman"/>
              </w:rPr>
              <w:t>Option 1: One TCI codepoint is mapped to separate TCI states for SBFD symbols and non-SBFD symbols respectively</w:t>
            </w:r>
          </w:p>
          <w:p w14:paraId="3D4864EA" w14:textId="77777777" w:rsidR="008B7F2B" w:rsidRPr="00276773" w:rsidRDefault="008B7F2B" w:rsidP="00BE69F9">
            <w:pPr>
              <w:pStyle w:val="af"/>
              <w:keepLines/>
              <w:numPr>
                <w:ilvl w:val="1"/>
                <w:numId w:val="43"/>
              </w:numPr>
              <w:tabs>
                <w:tab w:val="left" w:pos="0"/>
              </w:tabs>
              <w:ind w:firstLineChars="0"/>
              <w:rPr>
                <w:rFonts w:ascii="Times New Roman" w:hAnsi="Times New Roman" w:cs="Times New Roman"/>
              </w:rPr>
            </w:pPr>
            <w:r w:rsidRPr="00276773">
              <w:rPr>
                <w:rFonts w:ascii="Times New Roman" w:hAnsi="Times New Roman" w:cs="Times New Roman"/>
              </w:rPr>
              <w:t>FFS: No RRC impact</w:t>
            </w:r>
          </w:p>
          <w:p w14:paraId="1D5426F2" w14:textId="77777777" w:rsidR="008B7F2B" w:rsidRPr="00276773" w:rsidRDefault="008B7F2B" w:rsidP="00BE69F9">
            <w:pPr>
              <w:pStyle w:val="af"/>
              <w:keepLines/>
              <w:numPr>
                <w:ilvl w:val="1"/>
                <w:numId w:val="43"/>
              </w:numPr>
              <w:tabs>
                <w:tab w:val="left" w:pos="0"/>
              </w:tabs>
              <w:ind w:firstLineChars="0"/>
              <w:rPr>
                <w:rFonts w:ascii="Times New Roman" w:hAnsi="Times New Roman" w:cs="Times New Roman"/>
              </w:rPr>
            </w:pPr>
            <w:r w:rsidRPr="00276773">
              <w:rPr>
                <w:rFonts w:ascii="Times New Roman" w:hAnsi="Times New Roman" w:cs="Times New Roman"/>
              </w:rPr>
              <w:t>FFS: New MAC CE or reuse existing MAC CE</w:t>
            </w:r>
          </w:p>
          <w:p w14:paraId="4066E5C2" w14:textId="77777777" w:rsidR="008B7F2B" w:rsidRPr="00276773" w:rsidRDefault="008B7F2B" w:rsidP="00BE69F9">
            <w:pPr>
              <w:pStyle w:val="af"/>
              <w:keepLines/>
              <w:numPr>
                <w:ilvl w:val="0"/>
                <w:numId w:val="43"/>
              </w:numPr>
              <w:tabs>
                <w:tab w:val="left" w:pos="0"/>
              </w:tabs>
              <w:ind w:firstLineChars="0"/>
              <w:rPr>
                <w:rFonts w:ascii="Times New Roman" w:hAnsi="Times New Roman" w:cs="Times New Roman"/>
              </w:rPr>
            </w:pPr>
            <w:r w:rsidRPr="00276773">
              <w:rPr>
                <w:rFonts w:ascii="Times New Roman" w:hAnsi="Times New Roman" w:cs="Times New Roman"/>
              </w:rPr>
              <w:t>Option 2: Same unified TCI state is associated with separate UL power control parameters for SBFD symbols and non-SBFD symbols</w:t>
            </w:r>
          </w:p>
          <w:p w14:paraId="46892722" w14:textId="77777777" w:rsidR="008B7F2B" w:rsidRPr="00276773" w:rsidRDefault="008B7F2B" w:rsidP="00BE69F9">
            <w:pPr>
              <w:pStyle w:val="af"/>
              <w:keepLines/>
              <w:numPr>
                <w:ilvl w:val="1"/>
                <w:numId w:val="43"/>
              </w:numPr>
              <w:tabs>
                <w:tab w:val="left" w:pos="0"/>
              </w:tabs>
              <w:ind w:firstLineChars="0"/>
              <w:rPr>
                <w:rFonts w:ascii="Times New Roman" w:hAnsi="Times New Roman" w:cs="Times New Roman"/>
              </w:rPr>
            </w:pPr>
            <w:r w:rsidRPr="00276773">
              <w:rPr>
                <w:rFonts w:ascii="Times New Roman" w:hAnsi="Times New Roman" w:cs="Times New Roman"/>
              </w:rPr>
              <w:t xml:space="preserve">FFS whether a new </w:t>
            </w:r>
            <w:r w:rsidRPr="00276773">
              <w:rPr>
                <w:rFonts w:ascii="Times New Roman" w:hAnsi="Times New Roman" w:cs="Times New Roman"/>
                <w:i/>
              </w:rPr>
              <w:t>Uplink-powerControlId</w:t>
            </w:r>
            <w:r w:rsidRPr="00276773">
              <w:rPr>
                <w:rFonts w:ascii="Times New Roman" w:hAnsi="Times New Roman" w:cs="Times New Roman"/>
              </w:rPr>
              <w:t xml:space="preserve"> is introduced for SBFD symbols, or new </w:t>
            </w:r>
            <w:r w:rsidRPr="00276773">
              <w:rPr>
                <w:rFonts w:ascii="Times New Roman" w:hAnsi="Times New Roman" w:cs="Times New Roman"/>
                <w:i/>
              </w:rPr>
              <w:t>P0AlphaSet</w:t>
            </w:r>
            <w:r w:rsidRPr="00276773">
              <w:rPr>
                <w:rFonts w:ascii="Times New Roman" w:hAnsi="Times New Roman" w:cs="Times New Roman"/>
              </w:rPr>
              <w:t xml:space="preserve">s are introduced in </w:t>
            </w:r>
            <w:r w:rsidRPr="00276773">
              <w:rPr>
                <w:rFonts w:ascii="Times New Roman" w:hAnsi="Times New Roman" w:cs="Times New Roman"/>
                <w:i/>
              </w:rPr>
              <w:t>Uplink-powerControl</w:t>
            </w:r>
            <w:r w:rsidRPr="00276773">
              <w:rPr>
                <w:rFonts w:ascii="Times New Roman" w:hAnsi="Times New Roman" w:cs="Times New Roman"/>
              </w:rPr>
              <w:t xml:space="preserve"> for SBFD symbols for PUSCH, PUCCH and SRS respectively</w:t>
            </w:r>
          </w:p>
          <w:p w14:paraId="16AF0D29" w14:textId="77777777" w:rsidR="008B7F2B" w:rsidRPr="00276773" w:rsidRDefault="008B7F2B" w:rsidP="00BE69F9">
            <w:pPr>
              <w:pStyle w:val="af"/>
              <w:keepLines/>
              <w:numPr>
                <w:ilvl w:val="1"/>
                <w:numId w:val="43"/>
              </w:numPr>
              <w:tabs>
                <w:tab w:val="left" w:pos="0"/>
              </w:tabs>
              <w:ind w:firstLineChars="0"/>
              <w:rPr>
                <w:rFonts w:ascii="Times New Roman" w:hAnsi="Times New Roman" w:cs="Times New Roman"/>
              </w:rPr>
            </w:pPr>
            <w:r w:rsidRPr="00276773">
              <w:rPr>
                <w:rFonts w:ascii="Times New Roman" w:hAnsi="Times New Roman" w:cs="Times New Roman"/>
              </w:rPr>
              <w:t>FFS: Impact on MAC CE</w:t>
            </w:r>
          </w:p>
          <w:p w14:paraId="54988E26" w14:textId="77777777" w:rsidR="008B7F2B" w:rsidRPr="00276773" w:rsidRDefault="008B7F2B" w:rsidP="00BE69F9">
            <w:pPr>
              <w:pStyle w:val="af"/>
              <w:keepLines/>
              <w:numPr>
                <w:ilvl w:val="0"/>
                <w:numId w:val="43"/>
              </w:numPr>
              <w:tabs>
                <w:tab w:val="left" w:pos="0"/>
              </w:tabs>
              <w:ind w:firstLineChars="0"/>
              <w:rPr>
                <w:rFonts w:ascii="Times New Roman" w:hAnsi="Times New Roman" w:cs="Times New Roman"/>
              </w:rPr>
            </w:pPr>
            <w:r w:rsidRPr="00276773">
              <w:rPr>
                <w:rFonts w:ascii="Times New Roman" w:hAnsi="Times New Roman" w:cs="Times New Roman"/>
              </w:rPr>
              <w:t>Option 3: Same unified TCI state is associated with same UL power control parameters for SBFD symbols and non-SBFD symbols</w:t>
            </w:r>
          </w:p>
          <w:p w14:paraId="7B9220BE" w14:textId="77777777" w:rsidR="008B7F2B" w:rsidRPr="00276773" w:rsidRDefault="008B7F2B" w:rsidP="00BE69F9">
            <w:pPr>
              <w:pStyle w:val="af"/>
              <w:keepLines/>
              <w:numPr>
                <w:ilvl w:val="1"/>
                <w:numId w:val="43"/>
              </w:numPr>
              <w:tabs>
                <w:tab w:val="left" w:pos="0"/>
              </w:tabs>
              <w:ind w:firstLineChars="0"/>
              <w:rPr>
                <w:rFonts w:ascii="Times New Roman" w:hAnsi="Times New Roman" w:cs="Times New Roman"/>
              </w:rPr>
            </w:pPr>
            <w:r w:rsidRPr="00276773">
              <w:rPr>
                <w:rFonts w:ascii="Times New Roman" w:hAnsi="Times New Roman" w:cs="Times New Roman"/>
              </w:rPr>
              <w:t xml:space="preserve">A power offset is introduced </w:t>
            </w:r>
            <w:r w:rsidRPr="00276773">
              <w:rPr>
                <w:rFonts w:ascii="Times New Roman" w:eastAsia="Times New Roman" w:hAnsi="Times New Roman" w:cs="Times New Roman"/>
                <w:lang w:eastAsia="en-US"/>
              </w:rPr>
              <w:t>for transmission in SBFD symbols for PUSCH, PUCCH, and SRS</w:t>
            </w:r>
          </w:p>
          <w:p w14:paraId="2FFF0A2B" w14:textId="77777777" w:rsidR="008B7F2B" w:rsidRPr="00276773" w:rsidRDefault="008B7F2B" w:rsidP="00BE69F9">
            <w:pPr>
              <w:pStyle w:val="af"/>
              <w:keepLines/>
              <w:numPr>
                <w:ilvl w:val="2"/>
                <w:numId w:val="43"/>
              </w:numPr>
              <w:tabs>
                <w:tab w:val="left" w:pos="0"/>
              </w:tabs>
              <w:ind w:firstLineChars="0"/>
              <w:rPr>
                <w:rFonts w:ascii="Times New Roman" w:hAnsi="Times New Roman" w:cs="Times New Roman"/>
              </w:rPr>
            </w:pPr>
            <w:r w:rsidRPr="00276773">
              <w:rPr>
                <w:rFonts w:ascii="Times New Roman" w:hAnsi="Times New Roman" w:cs="Times New Roman"/>
              </w:rPr>
              <w:t>FFS: Same offset or different offsets for all channels</w:t>
            </w:r>
          </w:p>
          <w:p w14:paraId="6635D1E2" w14:textId="77777777" w:rsidR="008B7F2B" w:rsidRPr="00276773" w:rsidRDefault="008B7F2B" w:rsidP="00BE69F9">
            <w:pPr>
              <w:pStyle w:val="af"/>
              <w:keepLines/>
              <w:numPr>
                <w:ilvl w:val="1"/>
                <w:numId w:val="43"/>
              </w:numPr>
              <w:tabs>
                <w:tab w:val="left" w:pos="0"/>
              </w:tabs>
              <w:ind w:firstLineChars="0"/>
              <w:rPr>
                <w:rFonts w:ascii="Times New Roman" w:hAnsi="Times New Roman" w:cs="Times New Roman"/>
              </w:rPr>
            </w:pPr>
            <w:r w:rsidRPr="00276773">
              <w:rPr>
                <w:rFonts w:ascii="Times New Roman" w:hAnsi="Times New Roman" w:cs="Times New Roman"/>
              </w:rPr>
              <w:t>FFS: RRC or MAC CE introduced to convey power offset</w:t>
            </w:r>
          </w:p>
          <w:p w14:paraId="39C1C922" w14:textId="77777777" w:rsidR="008B7F2B" w:rsidRPr="00276773" w:rsidRDefault="008B7F2B" w:rsidP="00BE69F9">
            <w:pPr>
              <w:keepLines/>
              <w:numPr>
                <w:ilvl w:val="0"/>
                <w:numId w:val="43"/>
              </w:numPr>
              <w:jc w:val="left"/>
              <w:rPr>
                <w:rFonts w:ascii="Times New Roman" w:eastAsia="Malgun Gothic" w:hAnsi="Times New Roman" w:cs="Times New Roman"/>
              </w:rPr>
            </w:pPr>
            <w:r w:rsidRPr="00276773">
              <w:rPr>
                <w:rFonts w:ascii="Times New Roman" w:eastAsia="Malgun Gothic" w:hAnsi="Times New Roman" w:cs="Times New Roman"/>
              </w:rPr>
              <w:t>FFS whether the maximum number of closed power control loops is increased to be more than 2.</w:t>
            </w:r>
          </w:p>
          <w:p w14:paraId="5A4DE4C2" w14:textId="77777777" w:rsidR="008B7F2B" w:rsidRPr="00276773" w:rsidRDefault="008B7F2B" w:rsidP="00BE69F9">
            <w:pPr>
              <w:keepLines/>
              <w:numPr>
                <w:ilvl w:val="0"/>
                <w:numId w:val="43"/>
              </w:numPr>
              <w:jc w:val="left"/>
              <w:rPr>
                <w:rFonts w:ascii="Times New Roman" w:eastAsia="Malgun Gothic" w:hAnsi="Times New Roman" w:cs="Times New Roman"/>
              </w:rPr>
            </w:pPr>
            <w:r w:rsidRPr="00276773">
              <w:rPr>
                <w:rFonts w:ascii="Times New Roman" w:eastAsia="Malgun Gothic" w:hAnsi="Times New Roman" w:cs="Times New Roman"/>
              </w:rPr>
              <w:t>FFS: Whether/How to handle the case where UL power control is not associated within TCI state</w:t>
            </w:r>
          </w:p>
          <w:p w14:paraId="794DC449" w14:textId="77777777" w:rsidR="008B7F2B" w:rsidRPr="00276773" w:rsidRDefault="008B7F2B" w:rsidP="00BE69F9">
            <w:pPr>
              <w:keepLines/>
              <w:jc w:val="left"/>
              <w:rPr>
                <w:rFonts w:ascii="Times New Roman" w:hAnsi="Times New Roman" w:cs="Times New Roman"/>
                <w:bCs/>
                <w:kern w:val="0"/>
                <w:szCs w:val="28"/>
              </w:rPr>
            </w:pPr>
          </w:p>
        </w:tc>
      </w:tr>
    </w:tbl>
    <w:p w14:paraId="60DF45C0" w14:textId="60F5F8F8" w:rsidR="008B7F2B" w:rsidRPr="00564CFE" w:rsidRDefault="008B7F2B" w:rsidP="00B24E6B">
      <w:pPr>
        <w:keepLines/>
        <w:spacing w:before="240"/>
        <w:rPr>
          <w:rFonts w:ascii="Arial" w:hAnsi="Arial" w:cs="Arial"/>
        </w:rPr>
      </w:pPr>
      <w:r>
        <w:rPr>
          <w:rFonts w:ascii="Arial" w:hAnsi="Arial" w:cs="Arial" w:hint="eastAsia"/>
        </w:rPr>
        <w:lastRenderedPageBreak/>
        <w:t xml:space="preserve">For Option 1, separate TCI states are applied to SBFD symbols </w:t>
      </w:r>
      <w:r>
        <w:rPr>
          <w:rFonts w:ascii="Arial" w:hAnsi="Arial" w:cs="Arial"/>
        </w:rPr>
        <w:t>and</w:t>
      </w:r>
      <w:r>
        <w:rPr>
          <w:rFonts w:ascii="Arial" w:hAnsi="Arial" w:cs="Arial" w:hint="eastAsia"/>
        </w:rPr>
        <w:t xml:space="preserve"> non-SBFD symbols. For Option 2</w:t>
      </w:r>
      <w:r w:rsidR="00BB4AA7">
        <w:rPr>
          <w:rFonts w:ascii="Arial" w:hAnsi="Arial" w:cs="Arial" w:hint="eastAsia"/>
        </w:rPr>
        <w:t xml:space="preserve">, </w:t>
      </w:r>
      <w:r w:rsidR="00BB4AA7">
        <w:rPr>
          <w:rFonts w:ascii="Arial" w:hAnsi="Arial" w:cs="Arial"/>
        </w:rPr>
        <w:t>the same</w:t>
      </w:r>
      <w:r w:rsidR="00BB4AA7">
        <w:rPr>
          <w:rFonts w:ascii="Arial" w:hAnsi="Arial" w:cs="Arial" w:hint="eastAsia"/>
        </w:rPr>
        <w:t xml:space="preserve"> TCI state is associated with </w:t>
      </w:r>
      <w:r w:rsidR="00BB4AA7">
        <w:rPr>
          <w:rFonts w:ascii="Arial" w:hAnsi="Arial" w:cs="Arial"/>
        </w:rPr>
        <w:t>separate</w:t>
      </w:r>
      <w:r w:rsidR="00BB4AA7">
        <w:rPr>
          <w:rFonts w:ascii="Arial" w:hAnsi="Arial" w:cs="Arial" w:hint="eastAsia"/>
        </w:rPr>
        <w:t xml:space="preserve"> power control parameters for SBFD and non-SBFD symbols. For Option 3, the same TCI state is associated with the same power control parameters for SBFD and non-SBFD symbols</w:t>
      </w:r>
      <w:r w:rsidR="00B85453">
        <w:rPr>
          <w:rFonts w:ascii="Arial" w:hAnsi="Arial" w:cs="Arial" w:hint="eastAsia"/>
        </w:rPr>
        <w:t xml:space="preserve">, </w:t>
      </w:r>
      <w:r w:rsidR="00DA7C35">
        <w:rPr>
          <w:rFonts w:ascii="Arial" w:hAnsi="Arial" w:cs="Arial" w:hint="eastAsia"/>
        </w:rPr>
        <w:t>but</w:t>
      </w:r>
      <w:r w:rsidR="00B85453">
        <w:rPr>
          <w:rFonts w:ascii="Arial" w:hAnsi="Arial" w:cs="Arial" w:hint="eastAsia"/>
        </w:rPr>
        <w:t xml:space="preserve"> a power offset is </w:t>
      </w:r>
      <w:r w:rsidR="00B85453">
        <w:rPr>
          <w:rFonts w:ascii="Arial" w:hAnsi="Arial" w:cs="Arial"/>
        </w:rPr>
        <w:t>additionally</w:t>
      </w:r>
      <w:r w:rsidR="00B85453">
        <w:rPr>
          <w:rFonts w:ascii="Arial" w:hAnsi="Arial" w:cs="Arial" w:hint="eastAsia"/>
        </w:rPr>
        <w:t xml:space="preserve"> used for SBFD symbols</w:t>
      </w:r>
      <w:r w:rsidR="00BB4AA7">
        <w:rPr>
          <w:rFonts w:ascii="Arial" w:hAnsi="Arial" w:cs="Arial" w:hint="eastAsia"/>
        </w:rPr>
        <w:t xml:space="preserve">. </w:t>
      </w:r>
      <w:r w:rsidR="00B24E6B">
        <w:rPr>
          <w:rFonts w:ascii="Arial" w:hAnsi="Arial" w:cs="Arial" w:hint="eastAsia"/>
        </w:rPr>
        <w:t xml:space="preserve">Since </w:t>
      </w:r>
      <w:r w:rsidR="00B24E6B">
        <w:rPr>
          <w:rFonts w:ascii="Arial" w:hAnsi="Arial" w:cs="Arial"/>
        </w:rPr>
        <w:t>separate</w:t>
      </w:r>
      <w:r w:rsidR="00B24E6B">
        <w:rPr>
          <w:rFonts w:ascii="Arial" w:hAnsi="Arial" w:cs="Arial" w:hint="eastAsia"/>
        </w:rPr>
        <w:t xml:space="preserve"> </w:t>
      </w:r>
      <w:r w:rsidR="00B24E6B">
        <w:rPr>
          <w:rFonts w:ascii="Arial" w:hAnsi="Arial" w:cs="Arial"/>
        </w:rPr>
        <w:t>power</w:t>
      </w:r>
      <w:r w:rsidR="00B24E6B">
        <w:rPr>
          <w:rFonts w:ascii="Arial" w:hAnsi="Arial" w:cs="Arial" w:hint="eastAsia"/>
        </w:rPr>
        <w:t xml:space="preserve"> control parameters for SBFD and non-SBFD symbols have been agreed, </w:t>
      </w:r>
      <w:r>
        <w:rPr>
          <w:rFonts w:ascii="Arial" w:hAnsi="Arial" w:cs="Arial" w:hint="eastAsia"/>
        </w:rPr>
        <w:t xml:space="preserve">the down-selection </w:t>
      </w:r>
      <w:r w:rsidR="00B24E6B">
        <w:rPr>
          <w:rFonts w:ascii="Arial" w:hAnsi="Arial" w:cs="Arial" w:hint="eastAsia"/>
        </w:rPr>
        <w:t xml:space="preserve">mainly </w:t>
      </w:r>
      <w:r>
        <w:rPr>
          <w:rFonts w:ascii="Arial" w:hAnsi="Arial" w:cs="Arial" w:hint="eastAsia"/>
        </w:rPr>
        <w:t xml:space="preserve">depends on whether separate TCI states should be supported for SBFD symbols </w:t>
      </w:r>
      <w:r>
        <w:rPr>
          <w:rFonts w:ascii="Arial" w:hAnsi="Arial" w:cs="Arial"/>
        </w:rPr>
        <w:t>and</w:t>
      </w:r>
      <w:r>
        <w:rPr>
          <w:rFonts w:ascii="Arial" w:hAnsi="Arial" w:cs="Arial" w:hint="eastAsia"/>
        </w:rPr>
        <w:t xml:space="preserve"> non-SBFD symbols. SBFD </w:t>
      </w:r>
      <w:r>
        <w:rPr>
          <w:rFonts w:ascii="Arial" w:hAnsi="Arial" w:cs="Arial"/>
        </w:rPr>
        <w:t>and</w:t>
      </w:r>
      <w:r>
        <w:rPr>
          <w:rFonts w:ascii="Arial" w:hAnsi="Arial" w:cs="Arial" w:hint="eastAsia"/>
        </w:rPr>
        <w:t xml:space="preserve"> non-SBFD symbols may have </w:t>
      </w:r>
      <w:r w:rsidRPr="00C64EED">
        <w:rPr>
          <w:rFonts w:ascii="Arial" w:hAnsi="Arial" w:cs="Arial"/>
          <w:lang w:eastAsia="en-US"/>
        </w:rPr>
        <w:t>different antenna configurations and different interference environments</w:t>
      </w:r>
      <w:r>
        <w:rPr>
          <w:rFonts w:ascii="Arial" w:hAnsi="Arial" w:cs="Arial" w:hint="eastAsia"/>
        </w:rPr>
        <w:t xml:space="preserve">. Since </w:t>
      </w:r>
      <w:r w:rsidRPr="00C64EED">
        <w:rPr>
          <w:rFonts w:ascii="Arial" w:hAnsi="Arial" w:cs="Arial"/>
          <w:lang w:eastAsia="en-US"/>
        </w:rPr>
        <w:t>different antenna configurations and different interference environments</w:t>
      </w:r>
      <w:r>
        <w:rPr>
          <w:rFonts w:ascii="Arial" w:hAnsi="Arial" w:cs="Arial" w:hint="eastAsia"/>
        </w:rPr>
        <w:t xml:space="preserve"> may prefer different beams, supporting separate TCI states can be beneficial. </w:t>
      </w:r>
      <w:r w:rsidR="00B85453">
        <w:rPr>
          <w:rFonts w:ascii="Arial" w:hAnsi="Arial" w:cs="Arial" w:hint="eastAsia"/>
        </w:rPr>
        <w:t xml:space="preserve">To this end, Option 1 is a convenient way to support separate TCI states. </w:t>
      </w:r>
      <w:r>
        <w:rPr>
          <w:rFonts w:ascii="Arial" w:hAnsi="Arial" w:cs="Arial" w:hint="eastAsia"/>
        </w:rPr>
        <w:t>Also, it provides a simple way to support separate power control parameters without changing the existing TCI sate IE structure. Therefore, Option 1 is preferred.</w:t>
      </w:r>
    </w:p>
    <w:p w14:paraId="7083BFCC" w14:textId="2D20C012" w:rsidR="008B7F2B" w:rsidRDefault="008B7F2B" w:rsidP="00BE69F9">
      <w:pPr>
        <w:keepLines/>
        <w:spacing w:before="240"/>
        <w:rPr>
          <w:rFonts w:ascii="Arial" w:hAnsi="Arial" w:cs="Arial"/>
          <w:b/>
          <w:bCs/>
          <w:lang w:eastAsia="en-US"/>
        </w:rPr>
      </w:pPr>
      <w:r w:rsidRPr="00C64EED">
        <w:rPr>
          <w:rFonts w:ascii="Arial" w:hAnsi="Arial" w:cs="Arial"/>
          <w:b/>
          <w:bCs/>
          <w:lang w:eastAsia="en-US"/>
        </w:rPr>
        <w:t>Proposal</w:t>
      </w:r>
      <w:r>
        <w:rPr>
          <w:rFonts w:ascii="Arial" w:hAnsi="Arial" w:cs="Arial" w:hint="eastAsia"/>
          <w:b/>
          <w:bCs/>
        </w:rPr>
        <w:t xml:space="preserve"> 1</w:t>
      </w:r>
      <w:r w:rsidR="00100E3E">
        <w:rPr>
          <w:rFonts w:ascii="Arial" w:hAnsi="Arial" w:cs="Arial"/>
          <w:b/>
          <w:bCs/>
        </w:rPr>
        <w:t>3</w:t>
      </w:r>
      <w:r w:rsidRPr="00C64EED">
        <w:rPr>
          <w:rFonts w:ascii="Arial" w:hAnsi="Arial" w:cs="Arial"/>
          <w:b/>
          <w:bCs/>
          <w:lang w:eastAsia="en-US"/>
        </w:rPr>
        <w:t>:</w:t>
      </w:r>
      <w:r>
        <w:rPr>
          <w:rFonts w:ascii="Arial" w:hAnsi="Arial" w:cs="Arial" w:hint="eastAsia"/>
          <w:b/>
          <w:bCs/>
        </w:rPr>
        <w:t xml:space="preserve"> To support</w:t>
      </w:r>
      <w:r w:rsidRPr="008F1743">
        <w:rPr>
          <w:rFonts w:ascii="Arial" w:hAnsi="Arial" w:cs="Arial"/>
          <w:b/>
          <w:bCs/>
          <w:lang w:eastAsia="en-US"/>
        </w:rPr>
        <w:t xml:space="preserve"> separate power control, </w:t>
      </w:r>
      <w:r>
        <w:rPr>
          <w:rFonts w:ascii="Arial" w:hAnsi="Arial" w:cs="Arial" w:hint="eastAsia"/>
          <w:b/>
          <w:bCs/>
        </w:rPr>
        <w:t>the following Option 1 is preferred.</w:t>
      </w:r>
    </w:p>
    <w:p w14:paraId="0961E847" w14:textId="77777777" w:rsidR="008B7F2B" w:rsidRPr="00B216F7" w:rsidRDefault="008B7F2B" w:rsidP="00BE69F9">
      <w:pPr>
        <w:pStyle w:val="af"/>
        <w:keepLines/>
        <w:numPr>
          <w:ilvl w:val="0"/>
          <w:numId w:val="35"/>
        </w:numPr>
        <w:ind w:firstLineChars="0"/>
        <w:rPr>
          <w:rFonts w:ascii="Arial" w:hAnsi="Arial" w:cs="Arial"/>
          <w:b/>
          <w:bCs/>
        </w:rPr>
      </w:pPr>
      <w:r w:rsidRPr="00B216F7">
        <w:rPr>
          <w:rFonts w:ascii="Arial" w:hAnsi="Arial" w:cs="Arial"/>
          <w:b/>
          <w:bCs/>
        </w:rPr>
        <w:t>Option 1: One TCI codepoint is mapped to separate TCI states for SBFD symbols and non-SBFD symbols respectively</w:t>
      </w:r>
      <w:r>
        <w:rPr>
          <w:rFonts w:ascii="Arial" w:hAnsi="Arial" w:cs="Arial" w:hint="eastAsia"/>
          <w:b/>
          <w:bCs/>
        </w:rPr>
        <w:t>.</w:t>
      </w:r>
    </w:p>
    <w:p w14:paraId="0C18A651" w14:textId="77777777" w:rsidR="008B7F2B" w:rsidRPr="00F736B2" w:rsidRDefault="008B7F2B" w:rsidP="00BE69F9">
      <w:pPr>
        <w:keepLines/>
        <w:spacing w:before="240"/>
        <w:rPr>
          <w:rFonts w:ascii="Arial" w:hAnsi="Arial" w:cs="Arial"/>
        </w:rPr>
      </w:pPr>
      <w:r>
        <w:rPr>
          <w:rFonts w:ascii="Arial" w:hAnsi="Arial" w:cs="Arial" w:hint="eastAsia"/>
        </w:rPr>
        <w:t xml:space="preserve">Another issue is </w:t>
      </w:r>
      <w:r>
        <w:rPr>
          <w:rFonts w:ascii="Arial" w:hAnsi="Arial" w:cs="Arial"/>
        </w:rPr>
        <w:t>whether</w:t>
      </w:r>
      <w:r>
        <w:rPr>
          <w:rFonts w:ascii="Arial" w:hAnsi="Arial" w:cs="Arial" w:hint="eastAsia"/>
        </w:rPr>
        <w:t xml:space="preserve"> the UL spatial relation Info framework</w:t>
      </w:r>
      <w:r w:rsidRPr="00785E03">
        <w:rPr>
          <w:rFonts w:ascii="Arial" w:hAnsi="Arial" w:cs="Arial" w:hint="eastAsia"/>
        </w:rPr>
        <w:t xml:space="preserve"> </w:t>
      </w:r>
      <w:r>
        <w:rPr>
          <w:rFonts w:ascii="Arial" w:hAnsi="Arial" w:cs="Arial" w:hint="eastAsia"/>
        </w:rPr>
        <w:t xml:space="preserve">is supported for SBFD. Our first reference is that both the unified TCI state framework and the UL spatial relation Info framework are supported. For the unified TCI state framework, it is the future trend and thus </w:t>
      </w:r>
      <w:r>
        <w:rPr>
          <w:rFonts w:ascii="Arial" w:hAnsi="Arial" w:cs="Arial"/>
        </w:rPr>
        <w:t>should</w:t>
      </w:r>
      <w:r>
        <w:rPr>
          <w:rFonts w:ascii="Arial" w:hAnsi="Arial" w:cs="Arial" w:hint="eastAsia"/>
        </w:rPr>
        <w:t xml:space="preserve"> be supported. For the UL spatial relation Info framework, it has been supported in the existing networks. Therefore, supporting it could be beneficial for the fast development of SBFD. However, it is also acknowledged that more effort is needed to support both. To this end, we can begin with the unified TCI state </w:t>
      </w:r>
      <w:r>
        <w:rPr>
          <w:rFonts w:ascii="Arial" w:hAnsi="Arial" w:cs="Arial"/>
        </w:rPr>
        <w:t>framework and</w:t>
      </w:r>
      <w:r>
        <w:rPr>
          <w:rFonts w:ascii="Arial" w:hAnsi="Arial" w:cs="Arial" w:hint="eastAsia"/>
        </w:rPr>
        <w:t xml:space="preserve"> support the UL spatial relation Info framework if time allows.</w:t>
      </w:r>
    </w:p>
    <w:p w14:paraId="28B11F95" w14:textId="4B66A552" w:rsidR="008B7F2B" w:rsidRDefault="008B7F2B" w:rsidP="00BE69F9">
      <w:pPr>
        <w:keepLines/>
        <w:spacing w:before="240"/>
        <w:rPr>
          <w:rFonts w:ascii="Arial" w:hAnsi="Arial" w:cs="Arial"/>
          <w:b/>
          <w:bCs/>
          <w:lang w:eastAsia="en-US"/>
        </w:rPr>
      </w:pPr>
      <w:bookmarkStart w:id="18" w:name="OLE_LINK5"/>
      <w:r w:rsidRPr="00C64EED">
        <w:rPr>
          <w:rFonts w:ascii="Arial" w:hAnsi="Arial" w:cs="Arial"/>
          <w:b/>
          <w:bCs/>
          <w:lang w:eastAsia="en-US"/>
        </w:rPr>
        <w:t>Proposal</w:t>
      </w:r>
      <w:r>
        <w:rPr>
          <w:rFonts w:ascii="Arial" w:hAnsi="Arial" w:cs="Arial" w:hint="eastAsia"/>
          <w:b/>
          <w:bCs/>
        </w:rPr>
        <w:t xml:space="preserve"> 1</w:t>
      </w:r>
      <w:r w:rsidR="00100E3E">
        <w:rPr>
          <w:rFonts w:ascii="Arial" w:hAnsi="Arial" w:cs="Arial"/>
          <w:b/>
          <w:bCs/>
        </w:rPr>
        <w:t>4</w:t>
      </w:r>
      <w:r w:rsidRPr="00C64EED">
        <w:rPr>
          <w:rFonts w:ascii="Arial" w:hAnsi="Arial" w:cs="Arial"/>
          <w:b/>
          <w:bCs/>
          <w:lang w:eastAsia="en-US"/>
        </w:rPr>
        <w:t xml:space="preserve">: </w:t>
      </w:r>
      <w:r>
        <w:rPr>
          <w:rFonts w:ascii="Arial" w:hAnsi="Arial" w:cs="Arial" w:hint="eastAsia"/>
          <w:b/>
          <w:bCs/>
        </w:rPr>
        <w:t xml:space="preserve">It can be considered to support both </w:t>
      </w:r>
      <w:r>
        <w:rPr>
          <w:rFonts w:ascii="Arial" w:hAnsi="Arial" w:cs="Arial" w:hint="eastAsia"/>
          <w:b/>
          <w:bCs/>
          <w:lang w:eastAsia="en-US"/>
        </w:rPr>
        <w:t>the unified TCI state framework</w:t>
      </w:r>
      <w:r>
        <w:rPr>
          <w:rFonts w:ascii="Arial" w:hAnsi="Arial" w:cs="Arial" w:hint="eastAsia"/>
          <w:b/>
          <w:bCs/>
        </w:rPr>
        <w:t xml:space="preserve"> and</w:t>
      </w:r>
      <w:r>
        <w:rPr>
          <w:rFonts w:ascii="Arial" w:hAnsi="Arial" w:cs="Arial" w:hint="eastAsia"/>
          <w:b/>
          <w:bCs/>
          <w:lang w:eastAsia="en-US"/>
        </w:rPr>
        <w:t xml:space="preserve"> </w:t>
      </w:r>
      <w:r>
        <w:rPr>
          <w:rFonts w:ascii="Arial" w:hAnsi="Arial" w:cs="Arial" w:hint="eastAsia"/>
          <w:b/>
          <w:bCs/>
        </w:rPr>
        <w:t>the UL spatial relation Info framework</w:t>
      </w:r>
      <w:r>
        <w:rPr>
          <w:rFonts w:ascii="Arial" w:hAnsi="Arial" w:cs="Arial" w:hint="eastAsia"/>
          <w:b/>
          <w:bCs/>
          <w:lang w:eastAsia="en-US"/>
        </w:rPr>
        <w:t xml:space="preserve"> for</w:t>
      </w:r>
      <w:r w:rsidRPr="00F6255B">
        <w:rPr>
          <w:rFonts w:ascii="Arial" w:hAnsi="Arial" w:cs="Arial" w:hint="eastAsia"/>
          <w:b/>
          <w:bCs/>
          <w:lang w:eastAsia="en-US"/>
        </w:rPr>
        <w:t xml:space="preserve"> </w:t>
      </w:r>
      <w:r>
        <w:rPr>
          <w:rFonts w:ascii="Arial" w:hAnsi="Arial" w:cs="Arial" w:hint="eastAsia"/>
          <w:b/>
          <w:bCs/>
        </w:rPr>
        <w:t>SBFD (</w:t>
      </w:r>
      <w:r>
        <w:rPr>
          <w:rFonts w:ascii="Arial" w:hAnsi="Arial" w:cs="Arial" w:hint="eastAsia"/>
          <w:b/>
          <w:bCs/>
          <w:lang w:eastAsia="en-US"/>
        </w:rPr>
        <w:t>with</w:t>
      </w:r>
      <w:r>
        <w:rPr>
          <w:rFonts w:ascii="Arial" w:hAnsi="Arial" w:cs="Arial" w:hint="eastAsia"/>
          <w:b/>
          <w:bCs/>
        </w:rPr>
        <w:t xml:space="preserve"> </w:t>
      </w:r>
      <w:r>
        <w:rPr>
          <w:rFonts w:ascii="Arial" w:hAnsi="Arial" w:cs="Arial" w:hint="eastAsia"/>
          <w:b/>
          <w:bCs/>
          <w:lang w:eastAsia="en-US"/>
        </w:rPr>
        <w:t>the unified TCI state framework</w:t>
      </w:r>
      <w:r>
        <w:rPr>
          <w:rFonts w:ascii="Arial" w:hAnsi="Arial" w:cs="Arial" w:hint="eastAsia"/>
          <w:b/>
          <w:bCs/>
        </w:rPr>
        <w:t xml:space="preserve"> prioritized).</w:t>
      </w:r>
    </w:p>
    <w:bookmarkEnd w:id="18"/>
    <w:p w14:paraId="42AEA28A" w14:textId="13D0B829" w:rsidR="00550F2C" w:rsidRPr="00901AA4" w:rsidRDefault="00550F2C" w:rsidP="00BE69F9">
      <w:pPr>
        <w:pStyle w:val="2"/>
        <w:keepNext w:val="0"/>
        <w:keepLines/>
        <w:widowControl w:val="0"/>
        <w:spacing w:before="240"/>
        <w:rPr>
          <w:rFonts w:cs="Arial"/>
          <w:bCs/>
          <w:snapToGrid w:val="0"/>
        </w:rPr>
      </w:pPr>
      <w:r w:rsidRPr="00901AA4">
        <w:rPr>
          <w:rFonts w:cs="Arial"/>
          <w:bCs/>
          <w:snapToGrid w:val="0"/>
        </w:rPr>
        <w:t>Configuration 1 vs. Configuration</w:t>
      </w:r>
      <w:r w:rsidRPr="00901AA4">
        <w:rPr>
          <w:rFonts w:cs="Arial"/>
          <w:bCs/>
          <w:snapToGrid w:val="0"/>
        </w:rPr>
        <w:tab/>
        <w:t>2</w:t>
      </w:r>
    </w:p>
    <w:tbl>
      <w:tblPr>
        <w:tblStyle w:val="af2"/>
        <w:tblW w:w="0" w:type="auto"/>
        <w:tblLook w:val="04A0" w:firstRow="1" w:lastRow="0" w:firstColumn="1" w:lastColumn="0" w:noHBand="0" w:noVBand="1"/>
      </w:tblPr>
      <w:tblGrid>
        <w:gridCol w:w="9736"/>
      </w:tblGrid>
      <w:tr w:rsidR="00404DAB" w14:paraId="482D0861" w14:textId="77777777" w:rsidTr="00404DAB">
        <w:tc>
          <w:tcPr>
            <w:tcW w:w="9736" w:type="dxa"/>
          </w:tcPr>
          <w:p w14:paraId="388035EE" w14:textId="77777777" w:rsidR="002A7823" w:rsidRPr="00D848E3" w:rsidRDefault="002A7823" w:rsidP="00BE69F9">
            <w:pPr>
              <w:keepLines/>
              <w:jc w:val="left"/>
              <w:rPr>
                <w:rFonts w:ascii="Times" w:eastAsia="Malgun Gothic" w:hAnsi="Times" w:cs="Times New Roman"/>
                <w:b/>
                <w:kern w:val="0"/>
                <w:sz w:val="20"/>
                <w:szCs w:val="20"/>
                <w:lang w:val="en-GB"/>
              </w:rPr>
            </w:pPr>
            <w:r w:rsidRPr="00D848E3">
              <w:rPr>
                <w:rFonts w:ascii="Times" w:eastAsia="Malgun Gothic" w:hAnsi="Times" w:cs="Times New Roman" w:hint="eastAsia"/>
                <w:b/>
                <w:kern w:val="0"/>
                <w:sz w:val="20"/>
                <w:szCs w:val="20"/>
                <w:highlight w:val="green"/>
                <w:lang w:val="en-GB"/>
              </w:rPr>
              <w:t>Agreement</w:t>
            </w:r>
          </w:p>
          <w:p w14:paraId="29A1AA8D" w14:textId="77777777" w:rsidR="002A7823" w:rsidRPr="00D848E3" w:rsidRDefault="002A7823" w:rsidP="00BE69F9">
            <w:pPr>
              <w:keepLines/>
              <w:jc w:val="left"/>
              <w:rPr>
                <w:rFonts w:ascii="Times" w:eastAsia="Malgun Gothic" w:hAnsi="Times" w:cs="Times New Roman"/>
                <w:kern w:val="0"/>
                <w:sz w:val="20"/>
                <w:szCs w:val="20"/>
                <w:lang w:val="en-GB"/>
              </w:rPr>
            </w:pPr>
            <w:r w:rsidRPr="00D848E3">
              <w:rPr>
                <w:rFonts w:ascii="Times" w:eastAsia="Malgun Gothic" w:hAnsi="Times" w:cs="Times New Roman"/>
                <w:kern w:val="0"/>
                <w:sz w:val="20"/>
                <w:szCs w:val="20"/>
                <w:lang w:val="en-GB" w:eastAsia="en-US"/>
              </w:rPr>
              <w:t xml:space="preserve">For UL transmissions and DL receptions across SBFD symbols and non-SBFD symbols </w:t>
            </w:r>
            <w:r w:rsidRPr="002A7823">
              <w:rPr>
                <w:rFonts w:ascii="Times" w:eastAsia="Malgun Gothic" w:hAnsi="Times" w:cs="Times New Roman"/>
                <w:kern w:val="0"/>
                <w:sz w:val="20"/>
                <w:szCs w:val="20"/>
                <w:lang w:val="en-GB" w:eastAsia="en-US"/>
              </w:rPr>
              <w:t>in different slots (each transmission/reception within a slot has either all SBFD or all non-SBFD symbols)</w:t>
            </w:r>
            <w:r w:rsidRPr="002A7823">
              <w:rPr>
                <w:rFonts w:ascii="Times" w:eastAsia="Malgun Gothic" w:hAnsi="Times" w:cs="Times New Roman" w:hint="eastAsia"/>
                <w:kern w:val="0"/>
                <w:sz w:val="20"/>
                <w:szCs w:val="20"/>
                <w:lang w:val="en-GB"/>
              </w:rPr>
              <w:t xml:space="preserve"> for an</w:t>
            </w:r>
            <w:r w:rsidRPr="00D848E3">
              <w:rPr>
                <w:rFonts w:ascii="Times" w:eastAsia="Malgun Gothic" w:hAnsi="Times" w:cs="Times New Roman" w:hint="eastAsia"/>
                <w:kern w:val="0"/>
                <w:sz w:val="20"/>
                <w:szCs w:val="20"/>
                <w:lang w:val="en-GB"/>
              </w:rPr>
              <w:t xml:space="preserve"> SBFD aware UE, the </w:t>
            </w:r>
            <w:r w:rsidRPr="00D848E3">
              <w:rPr>
                <w:rFonts w:ascii="Times" w:eastAsia="Malgun Gothic" w:hAnsi="Times" w:cs="Times New Roman"/>
                <w:kern w:val="0"/>
                <w:sz w:val="20"/>
                <w:szCs w:val="20"/>
                <w:lang w:val="en-GB" w:eastAsia="en-US"/>
              </w:rPr>
              <w:t>SBFD-aware UE</w:t>
            </w:r>
            <w:r w:rsidRPr="00D848E3">
              <w:rPr>
                <w:rFonts w:ascii="Times" w:eastAsia="Malgun Gothic" w:hAnsi="Times" w:cs="Times New Roman" w:hint="eastAsia"/>
                <w:kern w:val="0"/>
                <w:sz w:val="20"/>
                <w:szCs w:val="20"/>
                <w:lang w:val="en-GB"/>
              </w:rPr>
              <w:t xml:space="preserve"> is </w:t>
            </w:r>
            <w:r w:rsidRPr="00D848E3">
              <w:rPr>
                <w:rFonts w:ascii="Times" w:eastAsia="Malgun Gothic" w:hAnsi="Times" w:cs="Times New Roman"/>
                <w:b/>
                <w:kern w:val="0"/>
                <w:sz w:val="20"/>
                <w:szCs w:val="20"/>
                <w:lang w:val="en-GB"/>
              </w:rPr>
              <w:t>provided</w:t>
            </w:r>
            <w:r w:rsidRPr="00D848E3">
              <w:rPr>
                <w:rFonts w:ascii="Times" w:eastAsia="Malgun Gothic" w:hAnsi="Times" w:cs="Times New Roman"/>
                <w:kern w:val="0"/>
                <w:sz w:val="20"/>
                <w:szCs w:val="20"/>
                <w:lang w:val="en-GB"/>
              </w:rPr>
              <w:t xml:space="preserve"> </w:t>
            </w:r>
            <w:r w:rsidRPr="00D848E3">
              <w:rPr>
                <w:rFonts w:ascii="Times" w:eastAsia="Malgun Gothic" w:hAnsi="Times" w:cs="Times New Roman" w:hint="eastAsia"/>
                <w:kern w:val="0"/>
                <w:sz w:val="20"/>
                <w:szCs w:val="20"/>
                <w:lang w:val="en-GB"/>
              </w:rPr>
              <w:t>with one of the configurations.</w:t>
            </w:r>
          </w:p>
          <w:p w14:paraId="3A18BAD1" w14:textId="77777777" w:rsidR="002A7823" w:rsidRPr="00D848E3" w:rsidRDefault="002A7823" w:rsidP="00BE69F9">
            <w:pPr>
              <w:keepLines/>
              <w:numPr>
                <w:ilvl w:val="1"/>
                <w:numId w:val="52"/>
              </w:numPr>
              <w:suppressAutoHyphens/>
              <w:spacing w:line="259" w:lineRule="auto"/>
              <w:jc w:val="left"/>
              <w:rPr>
                <w:rFonts w:ascii="Times" w:eastAsia="Malgun Gothic" w:hAnsi="Times" w:cs="Times New Roman"/>
                <w:kern w:val="0"/>
                <w:sz w:val="20"/>
                <w:szCs w:val="20"/>
                <w:lang w:val="en-GB" w:eastAsia="en-US"/>
              </w:rPr>
            </w:pPr>
            <w:r w:rsidRPr="00D848E3">
              <w:rPr>
                <w:rFonts w:ascii="Times" w:eastAsia="Malgun Gothic" w:hAnsi="Times" w:cs="Times New Roman"/>
                <w:kern w:val="0"/>
                <w:sz w:val="20"/>
                <w:szCs w:val="20"/>
                <w:lang w:val="en-GB"/>
              </w:rPr>
              <w:t>Configuration</w:t>
            </w:r>
            <w:r w:rsidRPr="00D848E3">
              <w:rPr>
                <w:rFonts w:ascii="Times" w:eastAsia="Malgun Gothic" w:hAnsi="Times" w:cs="Times New Roman"/>
                <w:kern w:val="0"/>
                <w:sz w:val="20"/>
                <w:szCs w:val="20"/>
                <w:lang w:val="en-GB" w:eastAsia="en-US"/>
              </w:rPr>
              <w:t xml:space="preserve"> 1:</w:t>
            </w:r>
            <w:bookmarkStart w:id="19" w:name="_Hlk173400062"/>
            <w:r w:rsidRPr="00D848E3">
              <w:rPr>
                <w:rFonts w:ascii="Times" w:eastAsia="Malgun Gothic" w:hAnsi="Times" w:cs="Times New Roman"/>
                <w:kern w:val="0"/>
                <w:sz w:val="20"/>
                <w:szCs w:val="20"/>
                <w:lang w:val="en-GB" w:eastAsia="en-US"/>
              </w:rPr>
              <w:t xml:space="preserve"> The transmissions/receptions are restricted to SBFD symbols only or non-SBFD symbols only</w:t>
            </w:r>
            <w:bookmarkEnd w:id="19"/>
          </w:p>
          <w:p w14:paraId="61C3A45D" w14:textId="77777777" w:rsidR="002A7823" w:rsidRPr="00D848E3" w:rsidRDefault="002A7823" w:rsidP="00BE69F9">
            <w:pPr>
              <w:keepLines/>
              <w:numPr>
                <w:ilvl w:val="1"/>
                <w:numId w:val="52"/>
              </w:numPr>
              <w:suppressAutoHyphens/>
              <w:spacing w:line="259" w:lineRule="auto"/>
              <w:jc w:val="left"/>
              <w:rPr>
                <w:rFonts w:ascii="Times" w:eastAsia="Malgun Gothic" w:hAnsi="Times" w:cs="Times New Roman"/>
                <w:kern w:val="0"/>
                <w:sz w:val="20"/>
                <w:szCs w:val="20"/>
                <w:lang w:val="en-GB" w:eastAsia="en-US"/>
              </w:rPr>
            </w:pPr>
            <w:bookmarkStart w:id="20" w:name="_Hlk173400082"/>
            <w:r w:rsidRPr="00D848E3">
              <w:rPr>
                <w:rFonts w:ascii="Times" w:eastAsia="Malgun Gothic" w:hAnsi="Times" w:cs="Times New Roman"/>
                <w:kern w:val="0"/>
                <w:sz w:val="20"/>
                <w:szCs w:val="20"/>
                <w:lang w:val="en-GB"/>
              </w:rPr>
              <w:t>Configuration</w:t>
            </w:r>
            <w:r w:rsidRPr="00D848E3">
              <w:rPr>
                <w:rFonts w:ascii="Times" w:eastAsia="Malgun Gothic" w:hAnsi="Times" w:cs="Times New Roman"/>
                <w:kern w:val="0"/>
                <w:sz w:val="20"/>
                <w:szCs w:val="20"/>
                <w:lang w:val="en-GB" w:eastAsia="en-US"/>
              </w:rPr>
              <w:t xml:space="preserve"> 2: The transmissions/receptions can be in SBFD symbols and non-SBFD symbols</w:t>
            </w:r>
          </w:p>
          <w:bookmarkEnd w:id="20"/>
          <w:p w14:paraId="298565B8" w14:textId="77777777" w:rsidR="002A7823" w:rsidRPr="002A7823" w:rsidRDefault="002A7823" w:rsidP="00BE69F9">
            <w:pPr>
              <w:keepLines/>
              <w:numPr>
                <w:ilvl w:val="1"/>
                <w:numId w:val="52"/>
              </w:numPr>
              <w:suppressAutoHyphens/>
              <w:spacing w:line="259" w:lineRule="auto"/>
              <w:jc w:val="left"/>
              <w:rPr>
                <w:rFonts w:ascii="Times" w:eastAsia="Malgun Gothic" w:hAnsi="Times" w:cs="Times New Roman"/>
                <w:kern w:val="0"/>
                <w:sz w:val="20"/>
                <w:szCs w:val="20"/>
                <w:lang w:val="en-GB" w:eastAsia="en-US"/>
              </w:rPr>
            </w:pPr>
            <w:r w:rsidRPr="002A7823">
              <w:rPr>
                <w:rFonts w:ascii="Times" w:eastAsia="Malgun Gothic" w:hAnsi="Times" w:cs="Times New Roman" w:hint="eastAsia"/>
                <w:kern w:val="0"/>
                <w:sz w:val="20"/>
                <w:szCs w:val="20"/>
                <w:lang w:val="en-GB"/>
              </w:rPr>
              <w:t>FFS granularity of the configuration, e.g. per UE, per channel/signal etc.</w:t>
            </w:r>
          </w:p>
          <w:p w14:paraId="7D9C06D4" w14:textId="77777777" w:rsidR="002A7823" w:rsidRPr="002A7823" w:rsidRDefault="002A7823" w:rsidP="00BE69F9">
            <w:pPr>
              <w:keepLines/>
              <w:numPr>
                <w:ilvl w:val="1"/>
                <w:numId w:val="52"/>
              </w:numPr>
              <w:suppressAutoHyphens/>
              <w:spacing w:line="259" w:lineRule="auto"/>
              <w:jc w:val="left"/>
              <w:rPr>
                <w:rFonts w:ascii="Times" w:eastAsia="Malgun Gothic" w:hAnsi="Times" w:cs="Times New Roman"/>
                <w:kern w:val="0"/>
                <w:sz w:val="20"/>
                <w:szCs w:val="20"/>
                <w:lang w:val="en-GB" w:eastAsia="en-US"/>
              </w:rPr>
            </w:pPr>
            <w:r w:rsidRPr="002A7823">
              <w:rPr>
                <w:rFonts w:ascii="Times" w:eastAsia="Malgun Gothic" w:hAnsi="Times" w:cs="Times New Roman" w:hint="eastAsia"/>
                <w:kern w:val="0"/>
                <w:sz w:val="20"/>
                <w:szCs w:val="20"/>
                <w:lang w:val="en-GB"/>
              </w:rPr>
              <w:t>FFS whether support of configuration 2 is subject to UE capability</w:t>
            </w:r>
          </w:p>
          <w:p w14:paraId="7A507DFD" w14:textId="77777777" w:rsidR="002A7823" w:rsidRDefault="002A7823" w:rsidP="00BE69F9">
            <w:pPr>
              <w:keepLines/>
              <w:jc w:val="left"/>
              <w:rPr>
                <w:rFonts w:ascii="Times" w:eastAsia="等线" w:hAnsi="Times" w:cs="Times New Roman"/>
                <w:b/>
                <w:kern w:val="0"/>
                <w:sz w:val="20"/>
                <w:szCs w:val="24"/>
                <w:highlight w:val="green"/>
                <w:lang w:val="en-GB"/>
              </w:rPr>
            </w:pPr>
          </w:p>
          <w:p w14:paraId="0D4E3E5F" w14:textId="460649F8" w:rsidR="00404DAB" w:rsidRPr="00B012C6" w:rsidRDefault="00404DAB" w:rsidP="00BE69F9">
            <w:pPr>
              <w:keepLines/>
              <w:jc w:val="left"/>
              <w:rPr>
                <w:rFonts w:ascii="Times" w:eastAsia="等线" w:hAnsi="Times" w:cs="Times New Roman"/>
                <w:b/>
                <w:kern w:val="0"/>
                <w:sz w:val="20"/>
                <w:szCs w:val="24"/>
                <w:lang w:val="en-GB"/>
              </w:rPr>
            </w:pPr>
            <w:r w:rsidRPr="00B012C6">
              <w:rPr>
                <w:rFonts w:ascii="Times" w:eastAsia="等线" w:hAnsi="Times" w:cs="Times New Roman" w:hint="eastAsia"/>
                <w:b/>
                <w:kern w:val="0"/>
                <w:sz w:val="20"/>
                <w:szCs w:val="24"/>
                <w:highlight w:val="green"/>
                <w:lang w:val="en-GB"/>
              </w:rPr>
              <w:t>Agreement:</w:t>
            </w:r>
          </w:p>
          <w:p w14:paraId="0DBB72D8" w14:textId="77777777" w:rsidR="00404DAB" w:rsidRPr="00B012C6" w:rsidRDefault="00404DAB" w:rsidP="00BE69F9">
            <w:pPr>
              <w:keepLines/>
              <w:jc w:val="left"/>
              <w:rPr>
                <w:rFonts w:ascii="Times" w:eastAsia="等线" w:hAnsi="Times" w:cs="Times New Roman"/>
                <w:kern w:val="0"/>
                <w:sz w:val="20"/>
                <w:szCs w:val="24"/>
                <w:lang w:val="en-GB"/>
              </w:rPr>
            </w:pPr>
            <w:r w:rsidRPr="00B012C6">
              <w:rPr>
                <w:rFonts w:ascii="Times" w:eastAsia="Malgun Gothic" w:hAnsi="Times" w:cs="Times New Roman"/>
                <w:kern w:val="0"/>
                <w:sz w:val="20"/>
                <w:szCs w:val="24"/>
                <w:lang w:val="en-GB" w:eastAsia="en-US"/>
              </w:rPr>
              <w:t>For UL transmissions and DL receptions across SBFD symbols and non-SBFD symbols in different slots (each transmission/reception within a slot has either all SBFD or all non-SBFD symbols)</w:t>
            </w:r>
            <w:r w:rsidRPr="00B012C6">
              <w:rPr>
                <w:rFonts w:ascii="Times" w:eastAsia="等线" w:hAnsi="Times" w:cs="Times New Roman" w:hint="eastAsia"/>
                <w:kern w:val="0"/>
                <w:sz w:val="20"/>
                <w:szCs w:val="24"/>
                <w:lang w:val="en-GB"/>
              </w:rPr>
              <w:t xml:space="preserve"> for an SBFD aware UE, the </w:t>
            </w:r>
            <w:r w:rsidRPr="00B012C6">
              <w:rPr>
                <w:rFonts w:ascii="Times" w:eastAsia="Malgun Gothic" w:hAnsi="Times" w:cs="Times New Roman"/>
                <w:kern w:val="0"/>
                <w:sz w:val="20"/>
                <w:szCs w:val="24"/>
                <w:lang w:val="en-GB" w:eastAsia="en-US"/>
              </w:rPr>
              <w:t>SBFD-aware UE</w:t>
            </w:r>
            <w:r w:rsidRPr="00B012C6">
              <w:rPr>
                <w:rFonts w:ascii="Times" w:eastAsia="等线" w:hAnsi="Times" w:cs="Times New Roman" w:hint="eastAsia"/>
                <w:kern w:val="0"/>
                <w:sz w:val="20"/>
                <w:szCs w:val="24"/>
                <w:lang w:val="en-GB"/>
              </w:rPr>
              <w:t xml:space="preserve"> is </w:t>
            </w:r>
            <w:r w:rsidRPr="00B012C6">
              <w:rPr>
                <w:rFonts w:ascii="Times" w:eastAsia="等线" w:hAnsi="Times" w:cs="Times New Roman"/>
                <w:kern w:val="0"/>
                <w:sz w:val="20"/>
                <w:szCs w:val="24"/>
                <w:lang w:val="en-GB"/>
              </w:rPr>
              <w:t xml:space="preserve">provided </w:t>
            </w:r>
            <w:r w:rsidRPr="00B012C6">
              <w:rPr>
                <w:rFonts w:ascii="Times" w:eastAsia="等线" w:hAnsi="Times" w:cs="Times New Roman" w:hint="eastAsia"/>
                <w:kern w:val="0"/>
                <w:sz w:val="20"/>
                <w:szCs w:val="24"/>
                <w:lang w:val="en-GB"/>
              </w:rPr>
              <w:t>with Configuration 1 or Configurat 2 via RRC configuration. Select from the following options</w:t>
            </w:r>
          </w:p>
          <w:p w14:paraId="6B318203" w14:textId="77777777" w:rsidR="00404DAB" w:rsidRPr="00B012C6" w:rsidRDefault="00404DAB" w:rsidP="00BE69F9">
            <w:pPr>
              <w:keepLines/>
              <w:numPr>
                <w:ilvl w:val="0"/>
                <w:numId w:val="40"/>
              </w:numPr>
              <w:jc w:val="left"/>
              <w:rPr>
                <w:rFonts w:ascii="Times" w:eastAsia="等线" w:hAnsi="Times" w:cs="Times New Roman"/>
                <w:kern w:val="0"/>
                <w:sz w:val="20"/>
                <w:szCs w:val="24"/>
                <w:lang w:val="en-GB"/>
              </w:rPr>
            </w:pPr>
            <w:r w:rsidRPr="00B012C6">
              <w:rPr>
                <w:rFonts w:ascii="Times" w:eastAsia="等线" w:hAnsi="Times" w:cs="Times New Roman" w:hint="eastAsia"/>
                <w:kern w:val="0"/>
                <w:sz w:val="20"/>
                <w:szCs w:val="24"/>
                <w:lang w:val="en-GB"/>
              </w:rPr>
              <w:t>Option 1: SBFD-aware UE is configured with Configuration 1 or Configuration 2 on a per UE per serving cell basis</w:t>
            </w:r>
          </w:p>
          <w:p w14:paraId="65559A1C" w14:textId="77777777" w:rsidR="00404DAB" w:rsidRPr="00D67205" w:rsidRDefault="00404DAB" w:rsidP="00BE69F9">
            <w:pPr>
              <w:keepLines/>
              <w:numPr>
                <w:ilvl w:val="0"/>
                <w:numId w:val="40"/>
              </w:numPr>
              <w:jc w:val="left"/>
              <w:rPr>
                <w:rFonts w:ascii="Times" w:eastAsia="等线" w:hAnsi="Times" w:cs="Times New Roman"/>
                <w:kern w:val="0"/>
                <w:sz w:val="20"/>
                <w:szCs w:val="24"/>
                <w:lang w:val="en-GB"/>
              </w:rPr>
            </w:pPr>
            <w:r w:rsidRPr="00D67205">
              <w:rPr>
                <w:rFonts w:ascii="Times" w:eastAsia="等线" w:hAnsi="Times" w:cs="Times New Roman"/>
                <w:kern w:val="0"/>
                <w:sz w:val="20"/>
                <w:szCs w:val="24"/>
                <w:lang w:val="en-GB"/>
              </w:rPr>
              <w:lastRenderedPageBreak/>
              <w:t>Option 2: SBFD-aware UE is configured with Configuration 1 or Configuration 2 on a per UE per BWP per channel/signal basis</w:t>
            </w:r>
          </w:p>
          <w:p w14:paraId="2006091A" w14:textId="77777777" w:rsidR="00404DAB" w:rsidRPr="00D67205" w:rsidRDefault="00404DAB" w:rsidP="00BE69F9">
            <w:pPr>
              <w:keepLines/>
              <w:numPr>
                <w:ilvl w:val="1"/>
                <w:numId w:val="40"/>
              </w:numPr>
              <w:jc w:val="left"/>
              <w:rPr>
                <w:rFonts w:ascii="Times" w:eastAsia="等线" w:hAnsi="Times" w:cs="Times New Roman"/>
                <w:kern w:val="0"/>
                <w:sz w:val="20"/>
                <w:szCs w:val="24"/>
                <w:lang w:val="en-GB"/>
              </w:rPr>
            </w:pPr>
            <w:r w:rsidRPr="00D67205">
              <w:rPr>
                <w:rFonts w:ascii="Times" w:eastAsia="等线" w:hAnsi="Times" w:cs="Times New Roman"/>
                <w:kern w:val="0"/>
                <w:sz w:val="20"/>
                <w:szCs w:val="24"/>
                <w:lang w:val="en-GB"/>
              </w:rPr>
              <w:t>Separate configurations for configured and dynamic transmission/receptions for a given channel/signal are not precluded.</w:t>
            </w:r>
          </w:p>
          <w:p w14:paraId="2297F7A0" w14:textId="77777777" w:rsidR="00404DAB" w:rsidRPr="00B012C6" w:rsidRDefault="00404DAB" w:rsidP="00BE69F9">
            <w:pPr>
              <w:keepLines/>
              <w:numPr>
                <w:ilvl w:val="0"/>
                <w:numId w:val="40"/>
              </w:numPr>
              <w:jc w:val="left"/>
              <w:rPr>
                <w:rFonts w:ascii="Times" w:eastAsia="等线" w:hAnsi="Times" w:cs="Times New Roman"/>
                <w:kern w:val="0"/>
                <w:sz w:val="20"/>
                <w:szCs w:val="24"/>
                <w:lang w:val="en-GB"/>
              </w:rPr>
            </w:pPr>
            <w:r w:rsidRPr="00B012C6">
              <w:rPr>
                <w:rFonts w:ascii="Times" w:eastAsia="等线" w:hAnsi="Times" w:cs="Times New Roman" w:hint="eastAsia"/>
                <w:kern w:val="0"/>
                <w:sz w:val="20"/>
                <w:szCs w:val="24"/>
                <w:lang w:val="en-GB"/>
              </w:rPr>
              <w:t xml:space="preserve">Option </w:t>
            </w:r>
            <w:r w:rsidRPr="00B012C6">
              <w:rPr>
                <w:rFonts w:ascii="Times" w:eastAsia="等线" w:hAnsi="Times" w:cs="Times New Roman"/>
                <w:kern w:val="0"/>
                <w:sz w:val="20"/>
                <w:szCs w:val="24"/>
                <w:lang w:val="en-GB"/>
              </w:rPr>
              <w:t>3</w:t>
            </w:r>
            <w:r w:rsidRPr="00B012C6">
              <w:rPr>
                <w:rFonts w:ascii="Times" w:eastAsia="等线" w:hAnsi="Times" w:cs="Times New Roman" w:hint="eastAsia"/>
                <w:kern w:val="0"/>
                <w:sz w:val="20"/>
                <w:szCs w:val="24"/>
                <w:lang w:val="en-GB"/>
              </w:rPr>
              <w:t xml:space="preserve">: Configuration 1 or Configuration 2 </w:t>
            </w:r>
            <w:r w:rsidRPr="00B012C6">
              <w:rPr>
                <w:rFonts w:ascii="Times" w:eastAsia="等线" w:hAnsi="Times" w:cs="Times New Roman"/>
                <w:kern w:val="0"/>
                <w:sz w:val="20"/>
                <w:szCs w:val="24"/>
                <w:lang w:val="en-GB"/>
              </w:rPr>
              <w:t xml:space="preserve">is </w:t>
            </w:r>
            <w:r w:rsidRPr="00B012C6">
              <w:rPr>
                <w:rFonts w:ascii="Times" w:eastAsia="等线" w:hAnsi="Times" w:cs="Times New Roman" w:hint="eastAsia"/>
                <w:kern w:val="0"/>
                <w:sz w:val="20"/>
                <w:szCs w:val="24"/>
                <w:lang w:val="en-GB"/>
              </w:rPr>
              <w:t>on a per cell basis</w:t>
            </w:r>
            <w:r w:rsidRPr="00B012C6">
              <w:rPr>
                <w:rFonts w:ascii="Times" w:eastAsia="等线" w:hAnsi="Times" w:cs="Times New Roman"/>
                <w:kern w:val="0"/>
                <w:sz w:val="20"/>
                <w:szCs w:val="24"/>
                <w:lang w:val="en-GB"/>
              </w:rPr>
              <w:t>.</w:t>
            </w:r>
          </w:p>
          <w:p w14:paraId="3BFF31FA" w14:textId="592F66F9" w:rsidR="00404DAB" w:rsidRPr="00D67205" w:rsidRDefault="00404DAB" w:rsidP="00BE69F9">
            <w:pPr>
              <w:keepLines/>
              <w:numPr>
                <w:ilvl w:val="1"/>
                <w:numId w:val="40"/>
              </w:numPr>
              <w:jc w:val="left"/>
              <w:rPr>
                <w:rFonts w:ascii="Times" w:eastAsia="等线" w:hAnsi="Times" w:cs="Times New Roman"/>
                <w:kern w:val="0"/>
                <w:sz w:val="20"/>
                <w:szCs w:val="24"/>
                <w:lang w:val="en-GB"/>
              </w:rPr>
            </w:pPr>
            <w:r w:rsidRPr="00B012C6">
              <w:rPr>
                <w:rFonts w:ascii="Times" w:eastAsia="等线" w:hAnsi="Times" w:cs="Times New Roman" w:hint="eastAsia"/>
                <w:kern w:val="0"/>
                <w:sz w:val="20"/>
                <w:szCs w:val="24"/>
                <w:lang w:val="en-GB"/>
              </w:rPr>
              <w:t>No separate UE capabilities for Configuration 1 and 2.</w:t>
            </w:r>
          </w:p>
        </w:tc>
      </w:tr>
    </w:tbl>
    <w:p w14:paraId="726E530B" w14:textId="1615A38A" w:rsidR="00F20396" w:rsidRDefault="00FD567D" w:rsidP="00BE69F9">
      <w:pPr>
        <w:keepLines/>
        <w:spacing w:before="240"/>
        <w:rPr>
          <w:rFonts w:ascii="Arial" w:hAnsi="Arial" w:cs="Arial"/>
          <w:szCs w:val="21"/>
          <w:lang w:eastAsia="en-US"/>
        </w:rPr>
      </w:pPr>
      <w:r>
        <w:rPr>
          <w:rFonts w:ascii="Arial" w:hAnsi="Arial" w:cs="Arial"/>
          <w:szCs w:val="21"/>
          <w:lang w:eastAsia="en-US"/>
        </w:rPr>
        <w:lastRenderedPageBreak/>
        <w:t>T</w:t>
      </w:r>
      <w:r w:rsidRPr="000B12F9">
        <w:rPr>
          <w:rFonts w:ascii="Arial" w:hAnsi="Arial" w:cs="Arial"/>
          <w:szCs w:val="21"/>
          <w:lang w:eastAsia="en-US"/>
        </w:rPr>
        <w:t>o deal with transmissions and receptions across SBFD symbols and non-SBFD symbols in different slots</w:t>
      </w:r>
      <w:r>
        <w:rPr>
          <w:rFonts w:ascii="Arial" w:hAnsi="Arial" w:cs="Arial"/>
          <w:szCs w:val="21"/>
          <w:lang w:eastAsia="en-US"/>
        </w:rPr>
        <w:t xml:space="preserve"> </w:t>
      </w:r>
      <w:r w:rsidRPr="00F20396">
        <w:rPr>
          <w:rFonts w:ascii="Arial" w:hAnsi="Arial" w:cs="Arial"/>
          <w:szCs w:val="21"/>
          <w:lang w:eastAsia="en-US"/>
        </w:rPr>
        <w:t>(each transmission/reception within a slot has either all SBFD or all non-SBFD symbols)</w:t>
      </w:r>
      <w:r>
        <w:rPr>
          <w:rFonts w:ascii="Arial" w:hAnsi="Arial" w:cs="Arial"/>
          <w:szCs w:val="21"/>
          <w:lang w:eastAsia="en-US"/>
        </w:rPr>
        <w:t xml:space="preserve">, </w:t>
      </w:r>
      <w:r w:rsidR="00F20396" w:rsidRPr="00D67205">
        <w:rPr>
          <w:rFonts w:ascii="Arial" w:hAnsi="Arial" w:cs="Arial"/>
          <w:szCs w:val="21"/>
          <w:lang w:eastAsia="en-US"/>
        </w:rPr>
        <w:t>Configuration 1 and Configuration 2 were introduced</w:t>
      </w:r>
      <w:r w:rsidR="00F20396">
        <w:rPr>
          <w:rFonts w:ascii="Arial" w:hAnsi="Arial" w:cs="Arial"/>
          <w:szCs w:val="21"/>
          <w:lang w:eastAsia="en-US"/>
        </w:rPr>
        <w:t xml:space="preserve">. </w:t>
      </w:r>
      <w:r w:rsidR="002122CC">
        <w:rPr>
          <w:rFonts w:ascii="Arial" w:hAnsi="Arial" w:cs="Arial" w:hint="eastAsia"/>
          <w:szCs w:val="21"/>
        </w:rPr>
        <w:t>According to discussions so far, s</w:t>
      </w:r>
      <w:r w:rsidR="00F20396">
        <w:rPr>
          <w:rFonts w:ascii="Arial" w:hAnsi="Arial" w:cs="Arial"/>
          <w:szCs w:val="21"/>
          <w:lang w:eastAsia="en-US"/>
        </w:rPr>
        <w:t xml:space="preserve">uch transmissions </w:t>
      </w:r>
      <w:r w:rsidR="0067450D">
        <w:rPr>
          <w:rFonts w:ascii="Arial" w:hAnsi="Arial" w:cs="Arial" w:hint="eastAsia"/>
          <w:szCs w:val="21"/>
        </w:rPr>
        <w:t xml:space="preserve">include </w:t>
      </w:r>
      <w:r w:rsidR="00F20396">
        <w:rPr>
          <w:rFonts w:ascii="Arial" w:hAnsi="Arial" w:cs="Arial"/>
          <w:szCs w:val="21"/>
          <w:lang w:eastAsia="en-US"/>
        </w:rPr>
        <w:t>PUSCH repetition, TBoMS, multi-PUSCH scheduled by a single DCI, CG PUSCH, SP-CSI on PUSCH</w:t>
      </w:r>
      <w:r w:rsidR="000157D3">
        <w:rPr>
          <w:rFonts w:ascii="Arial" w:hAnsi="Arial" w:cs="Arial" w:hint="eastAsia"/>
          <w:szCs w:val="21"/>
        </w:rPr>
        <w:t>, and may or may not include P/SP SRS, P/SP PUCCH, PUCCH repetition</w:t>
      </w:r>
      <w:r w:rsidR="00F20396">
        <w:rPr>
          <w:rFonts w:ascii="Arial" w:hAnsi="Arial" w:cs="Arial"/>
          <w:szCs w:val="21"/>
          <w:lang w:eastAsia="en-US"/>
        </w:rPr>
        <w:t xml:space="preserve">. And </w:t>
      </w:r>
      <w:r>
        <w:rPr>
          <w:rFonts w:ascii="Arial" w:hAnsi="Arial" w:cs="Arial"/>
          <w:szCs w:val="21"/>
          <w:lang w:eastAsia="en-US"/>
        </w:rPr>
        <w:t>s</w:t>
      </w:r>
      <w:r w:rsidR="00F20396">
        <w:rPr>
          <w:rFonts w:ascii="Arial" w:hAnsi="Arial" w:cs="Arial"/>
          <w:szCs w:val="21"/>
          <w:lang w:eastAsia="en-US"/>
        </w:rPr>
        <w:t>uch receptions include PDSCH repetition, multi-PDSCH scheduled by a single DCI and SPS PDSCH</w:t>
      </w:r>
      <w:r w:rsidR="000157D3">
        <w:rPr>
          <w:rFonts w:ascii="Arial" w:hAnsi="Arial" w:cs="Arial" w:hint="eastAsia"/>
          <w:szCs w:val="21"/>
        </w:rPr>
        <w:t>, and may or may not include P/SP CSI-RS</w:t>
      </w:r>
      <w:r w:rsidR="00F20396">
        <w:rPr>
          <w:rFonts w:ascii="Arial" w:hAnsi="Arial" w:cs="Arial"/>
          <w:szCs w:val="21"/>
          <w:lang w:eastAsia="en-US"/>
        </w:rPr>
        <w:t>. Note that it is common understanding that PDCCH enhancement is not needed</w:t>
      </w:r>
      <w:r w:rsidR="009A1B27">
        <w:rPr>
          <w:rFonts w:ascii="Arial" w:hAnsi="Arial" w:cs="Arial"/>
          <w:szCs w:val="21"/>
          <w:lang w:eastAsia="en-US"/>
        </w:rPr>
        <w:t xml:space="preserve"> and thus it is not included</w:t>
      </w:r>
      <w:r w:rsidR="000157D3">
        <w:rPr>
          <w:rFonts w:ascii="Arial" w:hAnsi="Arial" w:cs="Arial" w:hint="eastAsia"/>
          <w:szCs w:val="21"/>
        </w:rPr>
        <w:t>.</w:t>
      </w:r>
      <w:r w:rsidR="0009763D">
        <w:rPr>
          <w:rFonts w:ascii="Arial" w:hAnsi="Arial" w:cs="Arial"/>
          <w:szCs w:val="21"/>
          <w:lang w:eastAsia="en-US"/>
        </w:rPr>
        <w:t xml:space="preserve"> </w:t>
      </w:r>
      <w:r w:rsidR="000344A2">
        <w:rPr>
          <w:rFonts w:ascii="Arial" w:hAnsi="Arial" w:cs="Arial" w:hint="eastAsia"/>
          <w:szCs w:val="21"/>
        </w:rPr>
        <w:t>In those transmissions/receptions, PUSCH repetition other than Msg.3 PUSCH repetition</w:t>
      </w:r>
      <w:r w:rsidR="000157D3">
        <w:rPr>
          <w:rFonts w:ascii="Arial" w:hAnsi="Arial" w:cs="Arial" w:hint="eastAsia"/>
          <w:szCs w:val="21"/>
        </w:rPr>
        <w:t xml:space="preserve">, P/SP SRS, </w:t>
      </w:r>
      <w:r w:rsidR="00E14ECA">
        <w:rPr>
          <w:rFonts w:ascii="Arial" w:hAnsi="Arial" w:cs="Arial" w:hint="eastAsia"/>
          <w:szCs w:val="21"/>
        </w:rPr>
        <w:t xml:space="preserve">P PUCCH, PUCCH repetition, and P/SP CSI-RS </w:t>
      </w:r>
      <w:r w:rsidR="000157D3">
        <w:rPr>
          <w:rFonts w:ascii="Arial" w:hAnsi="Arial" w:cs="Arial" w:hint="eastAsia"/>
          <w:szCs w:val="21"/>
        </w:rPr>
        <w:t xml:space="preserve">are </w:t>
      </w:r>
      <w:r w:rsidR="000344A2">
        <w:rPr>
          <w:rFonts w:ascii="Arial" w:hAnsi="Arial" w:cs="Arial" w:hint="eastAsia"/>
          <w:szCs w:val="21"/>
        </w:rPr>
        <w:t xml:space="preserve">mandatory for a </w:t>
      </w:r>
      <w:r w:rsidR="002122CC">
        <w:rPr>
          <w:rFonts w:ascii="Arial" w:hAnsi="Arial" w:cs="Arial" w:hint="eastAsia"/>
          <w:szCs w:val="21"/>
        </w:rPr>
        <w:t xml:space="preserve">legacy </w:t>
      </w:r>
      <w:r w:rsidR="000344A2">
        <w:rPr>
          <w:rFonts w:ascii="Arial" w:hAnsi="Arial" w:cs="Arial" w:hint="eastAsia"/>
          <w:szCs w:val="21"/>
        </w:rPr>
        <w:t xml:space="preserve">UE, and the others are optional. </w:t>
      </w:r>
      <w:r w:rsidR="000344A2" w:rsidRPr="00586458">
        <w:rPr>
          <w:rFonts w:ascii="Arial" w:hAnsi="Arial" w:cs="Arial" w:hint="eastAsia"/>
          <w:szCs w:val="21"/>
        </w:rPr>
        <w:t>In addition, t</w:t>
      </w:r>
      <w:r w:rsidR="0009763D" w:rsidRPr="00586458">
        <w:rPr>
          <w:rFonts w:ascii="Arial" w:hAnsi="Arial" w:cs="Arial"/>
          <w:szCs w:val="21"/>
          <w:lang w:eastAsia="en-US"/>
        </w:rPr>
        <w:t xml:space="preserve">hose transmissions/receptions are possible only after the UE is provided </w:t>
      </w:r>
      <w:r w:rsidR="00C17EAC" w:rsidRPr="00586458">
        <w:rPr>
          <w:rFonts w:ascii="Arial" w:hAnsi="Arial" w:cs="Arial"/>
          <w:szCs w:val="21"/>
          <w:lang w:eastAsia="en-US"/>
        </w:rPr>
        <w:t>with</w:t>
      </w:r>
      <w:r w:rsidR="00535294" w:rsidRPr="00D67205">
        <w:rPr>
          <w:rFonts w:ascii="Arial" w:hAnsi="Arial" w:cs="Arial"/>
          <w:szCs w:val="21"/>
        </w:rPr>
        <w:t xml:space="preserve"> dedicated configurations, e.g. by</w:t>
      </w:r>
      <w:r w:rsidR="00C17EAC" w:rsidRPr="00586458">
        <w:rPr>
          <w:rFonts w:ascii="Arial" w:hAnsi="Arial" w:cs="Arial"/>
          <w:szCs w:val="21"/>
          <w:lang w:eastAsia="en-US"/>
        </w:rPr>
        <w:t xml:space="preserve"> an </w:t>
      </w:r>
      <w:r w:rsidR="0009763D" w:rsidRPr="00D67205">
        <w:rPr>
          <w:rFonts w:ascii="Arial" w:hAnsi="Arial" w:cs="Arial"/>
          <w:i/>
          <w:iCs/>
          <w:szCs w:val="21"/>
          <w:lang w:eastAsia="en-US"/>
        </w:rPr>
        <w:t>RRC</w:t>
      </w:r>
      <w:r w:rsidR="00C17EAC" w:rsidRPr="00D67205">
        <w:rPr>
          <w:rFonts w:ascii="Arial" w:hAnsi="Arial" w:cs="Arial"/>
          <w:i/>
          <w:iCs/>
          <w:szCs w:val="21"/>
          <w:lang w:eastAsia="en-US"/>
        </w:rPr>
        <w:t>R</w:t>
      </w:r>
      <w:r w:rsidR="0009763D" w:rsidRPr="00D67205">
        <w:rPr>
          <w:rFonts w:ascii="Arial" w:hAnsi="Arial" w:cs="Arial"/>
          <w:i/>
          <w:iCs/>
          <w:szCs w:val="21"/>
          <w:lang w:eastAsia="en-US"/>
        </w:rPr>
        <w:t>econfiguration</w:t>
      </w:r>
      <w:r w:rsidR="0009763D" w:rsidRPr="00586458">
        <w:rPr>
          <w:rFonts w:ascii="Arial" w:hAnsi="Arial" w:cs="Arial"/>
          <w:szCs w:val="21"/>
          <w:lang w:eastAsia="en-US"/>
        </w:rPr>
        <w:t xml:space="preserve">, except </w:t>
      </w:r>
      <w:r w:rsidR="009A1B27">
        <w:rPr>
          <w:rFonts w:ascii="Arial" w:hAnsi="Arial" w:cs="Arial"/>
          <w:szCs w:val="21"/>
          <w:lang w:eastAsia="en-US"/>
        </w:rPr>
        <w:t xml:space="preserve">for </w:t>
      </w:r>
      <w:r w:rsidR="00E749FE" w:rsidRPr="00586458">
        <w:rPr>
          <w:rFonts w:ascii="Arial" w:hAnsi="Arial" w:cs="Arial" w:hint="eastAsia"/>
          <w:szCs w:val="21"/>
        </w:rPr>
        <w:t xml:space="preserve">PUCCH repetition </w:t>
      </w:r>
      <w:r w:rsidR="00535294" w:rsidRPr="00D67205">
        <w:rPr>
          <w:rFonts w:ascii="Arial" w:hAnsi="Arial" w:cs="Arial"/>
          <w:szCs w:val="21"/>
        </w:rPr>
        <w:t xml:space="preserve">and </w:t>
      </w:r>
      <w:r w:rsidR="0009763D" w:rsidRPr="00586458">
        <w:rPr>
          <w:rFonts w:ascii="Arial" w:hAnsi="Arial" w:cs="Arial"/>
          <w:szCs w:val="21"/>
          <w:lang w:eastAsia="en-US"/>
        </w:rPr>
        <w:t>Msg.3</w:t>
      </w:r>
      <w:r w:rsidR="00E77F86" w:rsidRPr="00586458">
        <w:rPr>
          <w:rFonts w:ascii="Arial" w:hAnsi="Arial" w:cs="Arial"/>
          <w:szCs w:val="21"/>
          <w:lang w:eastAsia="en-US"/>
        </w:rPr>
        <w:t xml:space="preserve"> </w:t>
      </w:r>
      <w:r w:rsidR="00E77F86" w:rsidRPr="00586458">
        <w:rPr>
          <w:rFonts w:ascii="Arial" w:hAnsi="Arial" w:cs="Arial" w:hint="eastAsia"/>
          <w:szCs w:val="21"/>
        </w:rPr>
        <w:t xml:space="preserve">PUSCH </w:t>
      </w:r>
      <w:r w:rsidR="0009763D" w:rsidRPr="00586458">
        <w:rPr>
          <w:rFonts w:ascii="Arial" w:hAnsi="Arial" w:cs="Arial"/>
          <w:szCs w:val="21"/>
          <w:lang w:eastAsia="en-US"/>
        </w:rPr>
        <w:t>repetition.</w:t>
      </w:r>
    </w:p>
    <w:p w14:paraId="5C617A83" w14:textId="19CC7C51" w:rsidR="00FD567D" w:rsidRDefault="002A7823" w:rsidP="00BE69F9">
      <w:pPr>
        <w:keepLines/>
        <w:spacing w:before="240"/>
        <w:rPr>
          <w:rFonts w:ascii="Arial" w:hAnsi="Arial" w:cs="Arial"/>
          <w:szCs w:val="21"/>
        </w:rPr>
      </w:pPr>
      <w:r>
        <w:rPr>
          <w:rFonts w:ascii="Arial" w:hAnsi="Arial" w:cs="Arial" w:hint="eastAsia"/>
          <w:szCs w:val="21"/>
        </w:rPr>
        <w:t xml:space="preserve">With those said, </w:t>
      </w:r>
      <w:r w:rsidR="009E6547">
        <w:rPr>
          <w:rFonts w:ascii="Arial" w:hAnsi="Arial" w:cs="Arial"/>
          <w:szCs w:val="21"/>
        </w:rPr>
        <w:t xml:space="preserve">support of </w:t>
      </w:r>
      <w:r w:rsidR="0067450D">
        <w:rPr>
          <w:rFonts w:ascii="Arial" w:hAnsi="Arial" w:cs="Arial" w:hint="eastAsia"/>
          <w:szCs w:val="21"/>
        </w:rPr>
        <w:t>Configuration</w:t>
      </w:r>
      <w:r w:rsidR="00901AA4">
        <w:rPr>
          <w:rFonts w:ascii="Arial" w:hAnsi="Arial" w:cs="Arial" w:hint="eastAsia"/>
          <w:szCs w:val="21"/>
        </w:rPr>
        <w:t xml:space="preserve"> 1/Configuration 2</w:t>
      </w:r>
      <w:r w:rsidR="0067450D">
        <w:rPr>
          <w:rFonts w:ascii="Arial" w:hAnsi="Arial" w:cs="Arial" w:hint="eastAsia"/>
          <w:szCs w:val="21"/>
        </w:rPr>
        <w:t xml:space="preserve"> </w:t>
      </w:r>
      <w:r w:rsidR="00646777">
        <w:rPr>
          <w:rFonts w:ascii="Arial" w:hAnsi="Arial" w:cs="Arial" w:hint="eastAsia"/>
          <w:szCs w:val="21"/>
        </w:rPr>
        <w:t>for</w:t>
      </w:r>
      <w:r w:rsidR="00586458">
        <w:rPr>
          <w:rFonts w:ascii="Arial" w:hAnsi="Arial" w:cs="Arial" w:hint="eastAsia"/>
          <w:szCs w:val="21"/>
        </w:rPr>
        <w:t xml:space="preserve"> </w:t>
      </w:r>
      <w:r w:rsidR="00646777">
        <w:rPr>
          <w:rFonts w:ascii="Arial" w:hAnsi="Arial" w:cs="Arial" w:hint="eastAsia"/>
          <w:szCs w:val="21"/>
        </w:rPr>
        <w:t>PUSCH repetition</w:t>
      </w:r>
      <w:r w:rsidR="00562D61">
        <w:rPr>
          <w:rFonts w:ascii="Arial" w:hAnsi="Arial" w:cs="Arial" w:hint="eastAsia"/>
          <w:szCs w:val="21"/>
        </w:rPr>
        <w:t xml:space="preserve"> other than Msg.3 PUSCH repetition</w:t>
      </w:r>
      <w:r w:rsidR="00440580">
        <w:rPr>
          <w:rFonts w:ascii="Arial" w:hAnsi="Arial" w:cs="Arial"/>
          <w:szCs w:val="21"/>
        </w:rPr>
        <w:t xml:space="preserve"> </w:t>
      </w:r>
      <w:r w:rsidR="009E6547">
        <w:rPr>
          <w:rFonts w:ascii="Arial" w:hAnsi="Arial" w:cs="Arial"/>
          <w:szCs w:val="21"/>
        </w:rPr>
        <w:t>is necessary</w:t>
      </w:r>
      <w:r w:rsidR="0067450D">
        <w:rPr>
          <w:rFonts w:ascii="Arial" w:hAnsi="Arial" w:cs="Arial" w:hint="eastAsia"/>
          <w:szCs w:val="21"/>
        </w:rPr>
        <w:t>.</w:t>
      </w:r>
      <w:r>
        <w:rPr>
          <w:rFonts w:ascii="Arial" w:hAnsi="Arial" w:cs="Arial" w:hint="eastAsia"/>
          <w:szCs w:val="21"/>
        </w:rPr>
        <w:t xml:space="preserve"> </w:t>
      </w:r>
      <w:r w:rsidR="00646777">
        <w:rPr>
          <w:rFonts w:ascii="Arial" w:hAnsi="Arial" w:cs="Arial" w:hint="eastAsia"/>
          <w:szCs w:val="21"/>
        </w:rPr>
        <w:t xml:space="preserve">For other transmissions/receptions, </w:t>
      </w:r>
      <w:r w:rsidR="00901AA4">
        <w:rPr>
          <w:rFonts w:ascii="Arial" w:hAnsi="Arial" w:cs="Arial" w:hint="eastAsia"/>
          <w:szCs w:val="21"/>
        </w:rPr>
        <w:t xml:space="preserve">Configuration 1/Configuration 2 </w:t>
      </w:r>
      <w:r w:rsidR="00646777">
        <w:rPr>
          <w:rFonts w:ascii="Arial" w:hAnsi="Arial" w:cs="Arial" w:hint="eastAsia"/>
          <w:szCs w:val="21"/>
        </w:rPr>
        <w:t xml:space="preserve">is not needed </w:t>
      </w:r>
      <w:r w:rsidR="009E6547">
        <w:rPr>
          <w:rFonts w:ascii="Arial" w:hAnsi="Arial" w:cs="Arial"/>
          <w:szCs w:val="21"/>
        </w:rPr>
        <w:t>if</w:t>
      </w:r>
      <w:r w:rsidR="00646777">
        <w:rPr>
          <w:rFonts w:ascii="Arial" w:hAnsi="Arial" w:cs="Arial" w:hint="eastAsia"/>
          <w:szCs w:val="21"/>
        </w:rPr>
        <w:t xml:space="preserve"> </w:t>
      </w:r>
      <w:r w:rsidR="00586458">
        <w:rPr>
          <w:rFonts w:ascii="Arial" w:hAnsi="Arial" w:cs="Arial" w:hint="eastAsia"/>
          <w:szCs w:val="21"/>
        </w:rPr>
        <w:t xml:space="preserve">they are </w:t>
      </w:r>
      <w:r w:rsidR="009E6547">
        <w:rPr>
          <w:rFonts w:ascii="Arial" w:hAnsi="Arial" w:cs="Arial"/>
          <w:szCs w:val="21"/>
        </w:rPr>
        <w:t xml:space="preserve">not supported by the UE or </w:t>
      </w:r>
      <w:r w:rsidR="00586458">
        <w:rPr>
          <w:rFonts w:ascii="Arial" w:hAnsi="Arial" w:cs="Arial" w:hint="eastAsia"/>
          <w:szCs w:val="21"/>
        </w:rPr>
        <w:t xml:space="preserve">not </w:t>
      </w:r>
      <w:r w:rsidR="009E6547">
        <w:rPr>
          <w:rFonts w:ascii="Arial" w:hAnsi="Arial" w:cs="Arial"/>
          <w:szCs w:val="21"/>
        </w:rPr>
        <w:t>under</w:t>
      </w:r>
      <w:r w:rsidR="00586458">
        <w:rPr>
          <w:rFonts w:ascii="Arial" w:hAnsi="Arial" w:cs="Arial" w:hint="eastAsia"/>
          <w:szCs w:val="21"/>
        </w:rPr>
        <w:t xml:space="preserve"> </w:t>
      </w:r>
      <w:r w:rsidR="00901AA4">
        <w:rPr>
          <w:rFonts w:ascii="Arial" w:hAnsi="Arial" w:cs="Arial" w:hint="eastAsia"/>
          <w:szCs w:val="21"/>
        </w:rPr>
        <w:t xml:space="preserve">Configuration 1/Configuration 2 </w:t>
      </w:r>
      <w:r w:rsidR="00586458">
        <w:rPr>
          <w:rFonts w:ascii="Arial" w:hAnsi="Arial" w:cs="Arial" w:hint="eastAsia"/>
          <w:szCs w:val="21"/>
        </w:rPr>
        <w:t>framework</w:t>
      </w:r>
      <w:r w:rsidR="00646777">
        <w:rPr>
          <w:rFonts w:ascii="Arial" w:hAnsi="Arial" w:cs="Arial" w:hint="eastAsia"/>
          <w:szCs w:val="21"/>
        </w:rPr>
        <w:t>.</w:t>
      </w:r>
      <w:r w:rsidR="00562D61">
        <w:rPr>
          <w:rFonts w:ascii="Arial" w:hAnsi="Arial" w:cs="Arial" w:hint="eastAsia"/>
          <w:szCs w:val="21"/>
        </w:rPr>
        <w:t xml:space="preserve"> </w:t>
      </w:r>
      <w:r w:rsidR="00562D61">
        <w:rPr>
          <w:rFonts w:ascii="Arial" w:hAnsi="Arial" w:cs="Arial"/>
          <w:szCs w:val="21"/>
        </w:rPr>
        <w:t>Furthermore</w:t>
      </w:r>
      <w:r w:rsidR="00562D61">
        <w:rPr>
          <w:rFonts w:ascii="Arial" w:hAnsi="Arial" w:cs="Arial" w:hint="eastAsia"/>
          <w:szCs w:val="21"/>
        </w:rPr>
        <w:t xml:space="preserve">, </w:t>
      </w:r>
      <w:r w:rsidR="00562D61">
        <w:rPr>
          <w:rFonts w:ascii="Arial" w:hAnsi="Arial" w:cs="Arial"/>
          <w:szCs w:val="21"/>
        </w:rPr>
        <w:t>according</w:t>
      </w:r>
      <w:r w:rsidR="00562D61">
        <w:rPr>
          <w:rFonts w:ascii="Arial" w:hAnsi="Arial" w:cs="Arial" w:hint="eastAsia"/>
          <w:szCs w:val="21"/>
        </w:rPr>
        <w:t xml:space="preserve"> to discussion</w:t>
      </w:r>
      <w:r w:rsidR="009E6547">
        <w:rPr>
          <w:rFonts w:ascii="Arial" w:hAnsi="Arial" w:cs="Arial"/>
          <w:szCs w:val="21"/>
        </w:rPr>
        <w:t>s</w:t>
      </w:r>
      <w:r w:rsidR="00562D61">
        <w:rPr>
          <w:rFonts w:ascii="Arial" w:hAnsi="Arial" w:cs="Arial" w:hint="eastAsia"/>
          <w:szCs w:val="21"/>
        </w:rPr>
        <w:t xml:space="preserve"> </w:t>
      </w:r>
      <w:r w:rsidR="009E6547">
        <w:rPr>
          <w:rFonts w:ascii="Arial" w:hAnsi="Arial" w:cs="Arial"/>
          <w:szCs w:val="21"/>
        </w:rPr>
        <w:t>on</w:t>
      </w:r>
      <w:r w:rsidR="00562D61">
        <w:rPr>
          <w:rFonts w:ascii="Arial" w:hAnsi="Arial" w:cs="Arial" w:hint="eastAsia"/>
          <w:szCs w:val="21"/>
        </w:rPr>
        <w:t xml:space="preserve"> PDSCH and PUSCH, the </w:t>
      </w:r>
      <w:r w:rsidR="00562D61">
        <w:rPr>
          <w:rFonts w:ascii="Arial" w:hAnsi="Arial" w:cs="Arial"/>
          <w:szCs w:val="21"/>
        </w:rPr>
        <w:t>complexity</w:t>
      </w:r>
      <w:r w:rsidR="00562D61">
        <w:rPr>
          <w:rFonts w:ascii="Arial" w:hAnsi="Arial" w:cs="Arial" w:hint="eastAsia"/>
          <w:szCs w:val="21"/>
        </w:rPr>
        <w:t xml:space="preserve"> of UE processing </w:t>
      </w:r>
      <w:r w:rsidR="006E2F9A">
        <w:rPr>
          <w:rFonts w:ascii="Arial" w:hAnsi="Arial" w:cs="Arial" w:hint="eastAsia"/>
          <w:szCs w:val="21"/>
        </w:rPr>
        <w:t xml:space="preserve">for PUSCH </w:t>
      </w:r>
      <w:r w:rsidR="00562D61">
        <w:rPr>
          <w:rFonts w:ascii="Arial" w:hAnsi="Arial" w:cs="Arial" w:hint="eastAsia"/>
          <w:szCs w:val="21"/>
        </w:rPr>
        <w:t xml:space="preserve">under Configuration 2 </w:t>
      </w:r>
      <w:r w:rsidR="006E2F9A">
        <w:rPr>
          <w:rFonts w:ascii="Arial" w:hAnsi="Arial" w:cs="Arial" w:hint="eastAsia"/>
          <w:szCs w:val="21"/>
        </w:rPr>
        <w:t xml:space="preserve">would be higher than PDSCH </w:t>
      </w:r>
      <w:r w:rsidR="000E4ADC">
        <w:rPr>
          <w:rFonts w:ascii="Arial" w:hAnsi="Arial" w:cs="Arial"/>
          <w:szCs w:val="21"/>
        </w:rPr>
        <w:t xml:space="preserve">and PUSCH under Configuration 1 </w:t>
      </w:r>
      <w:r w:rsidR="006E2F9A">
        <w:rPr>
          <w:rFonts w:ascii="Arial" w:hAnsi="Arial" w:cs="Arial" w:hint="eastAsia"/>
          <w:szCs w:val="21"/>
        </w:rPr>
        <w:t xml:space="preserve">due to </w:t>
      </w:r>
      <w:r w:rsidR="009E6547">
        <w:rPr>
          <w:rFonts w:ascii="Arial" w:hAnsi="Arial" w:cs="Arial"/>
          <w:szCs w:val="21"/>
        </w:rPr>
        <w:t xml:space="preserve">the </w:t>
      </w:r>
      <w:r w:rsidR="006E2F9A">
        <w:rPr>
          <w:rFonts w:ascii="Arial" w:hAnsi="Arial" w:cs="Arial" w:hint="eastAsia"/>
          <w:szCs w:val="21"/>
        </w:rPr>
        <w:t xml:space="preserve">support of RB offset. </w:t>
      </w:r>
      <w:r w:rsidR="009E6547">
        <w:rPr>
          <w:rFonts w:ascii="Arial" w:hAnsi="Arial" w:cs="Arial"/>
          <w:szCs w:val="21"/>
        </w:rPr>
        <w:t>Meanwhile, t</w:t>
      </w:r>
      <w:r w:rsidR="00586458">
        <w:rPr>
          <w:rFonts w:ascii="Arial" w:hAnsi="Arial" w:cs="Arial" w:hint="eastAsia"/>
          <w:szCs w:val="21"/>
        </w:rPr>
        <w:t xml:space="preserve">he design </w:t>
      </w:r>
      <w:r w:rsidR="00586458">
        <w:rPr>
          <w:rFonts w:ascii="Arial" w:hAnsi="Arial" w:cs="Arial"/>
          <w:szCs w:val="21"/>
        </w:rPr>
        <w:t>principle</w:t>
      </w:r>
      <w:r w:rsidR="00586458">
        <w:rPr>
          <w:rFonts w:ascii="Arial" w:hAnsi="Arial" w:cs="Arial" w:hint="eastAsia"/>
          <w:szCs w:val="21"/>
        </w:rPr>
        <w:t xml:space="preserve"> of SRS/PUCCH is also quite different from CSI-RS, e.g. with respect to </w:t>
      </w:r>
      <w:r w:rsidR="00586458">
        <w:rPr>
          <w:rFonts w:ascii="Arial" w:hAnsi="Arial" w:cs="Arial"/>
          <w:szCs w:val="21"/>
        </w:rPr>
        <w:t>frequency</w:t>
      </w:r>
      <w:r w:rsidR="00586458">
        <w:rPr>
          <w:rFonts w:ascii="Arial" w:hAnsi="Arial" w:cs="Arial" w:hint="eastAsia"/>
          <w:szCs w:val="21"/>
        </w:rPr>
        <w:t xml:space="preserve"> </w:t>
      </w:r>
      <w:r w:rsidR="00586458">
        <w:rPr>
          <w:rFonts w:ascii="Arial" w:hAnsi="Arial" w:cs="Arial"/>
          <w:szCs w:val="21"/>
        </w:rPr>
        <w:t>resource</w:t>
      </w:r>
      <w:r w:rsidR="00586458">
        <w:rPr>
          <w:rFonts w:ascii="Arial" w:hAnsi="Arial" w:cs="Arial" w:hint="eastAsia"/>
          <w:szCs w:val="21"/>
        </w:rPr>
        <w:t xml:space="preserve"> </w:t>
      </w:r>
      <w:r w:rsidR="00586458">
        <w:rPr>
          <w:rFonts w:ascii="Arial" w:hAnsi="Arial" w:cs="Arial"/>
          <w:szCs w:val="21"/>
        </w:rPr>
        <w:t>configuration</w:t>
      </w:r>
      <w:r w:rsidR="00586458">
        <w:rPr>
          <w:rFonts w:ascii="Arial" w:hAnsi="Arial" w:cs="Arial" w:hint="eastAsia"/>
          <w:szCs w:val="21"/>
        </w:rPr>
        <w:t xml:space="preserve"> etc.</w:t>
      </w:r>
      <w:r w:rsidR="000E4ADC">
        <w:rPr>
          <w:rFonts w:ascii="Arial" w:hAnsi="Arial" w:cs="Arial"/>
          <w:szCs w:val="21"/>
        </w:rPr>
        <w:t xml:space="preserve"> In addition</w:t>
      </w:r>
      <w:r w:rsidR="00FD567D">
        <w:rPr>
          <w:rFonts w:ascii="Arial" w:hAnsi="Arial" w:cs="Arial"/>
          <w:szCs w:val="21"/>
        </w:rPr>
        <w:t>, for DL, n</w:t>
      </w:r>
      <w:r w:rsidR="009E6547">
        <w:rPr>
          <w:rFonts w:ascii="Arial" w:hAnsi="Arial" w:cs="Arial"/>
          <w:szCs w:val="21"/>
        </w:rPr>
        <w:t xml:space="preserve">ote that only P/SP CSI-RS is mandatory </w:t>
      </w:r>
      <w:r w:rsidR="00FD567D">
        <w:rPr>
          <w:rFonts w:ascii="Arial" w:hAnsi="Arial" w:cs="Arial"/>
          <w:szCs w:val="21"/>
        </w:rPr>
        <w:t xml:space="preserve">while CSI-RS may not be in the scope of </w:t>
      </w:r>
      <w:bookmarkStart w:id="21" w:name="OLE_LINK4"/>
      <w:r w:rsidR="00901AA4">
        <w:rPr>
          <w:rFonts w:ascii="Arial" w:hAnsi="Arial" w:cs="Arial" w:hint="eastAsia"/>
          <w:szCs w:val="21"/>
        </w:rPr>
        <w:t xml:space="preserve">Configuration 1/Configuration 2 </w:t>
      </w:r>
      <w:bookmarkEnd w:id="21"/>
      <w:r w:rsidR="00FD567D">
        <w:rPr>
          <w:rFonts w:ascii="Arial" w:hAnsi="Arial" w:cs="Arial"/>
          <w:szCs w:val="21"/>
        </w:rPr>
        <w:t>discussion.</w:t>
      </w:r>
    </w:p>
    <w:p w14:paraId="6D3D905F" w14:textId="065FEABF" w:rsidR="000E4ADC" w:rsidRDefault="000E4ADC" w:rsidP="00BE69F9">
      <w:pPr>
        <w:keepLines/>
        <w:spacing w:before="240"/>
        <w:rPr>
          <w:rFonts w:ascii="Arial" w:hAnsi="Arial" w:cs="Arial"/>
          <w:szCs w:val="21"/>
        </w:rPr>
      </w:pPr>
      <w:r>
        <w:rPr>
          <w:rFonts w:ascii="Arial" w:hAnsi="Arial" w:cs="Arial"/>
          <w:szCs w:val="21"/>
        </w:rPr>
        <w:t xml:space="preserve">Based on the above, it is preferred that support of </w:t>
      </w:r>
      <w:r w:rsidR="00901AA4">
        <w:rPr>
          <w:rFonts w:ascii="Arial" w:hAnsi="Arial" w:cs="Arial" w:hint="eastAsia"/>
          <w:szCs w:val="21"/>
        </w:rPr>
        <w:t xml:space="preserve">Configuration 1/Configuration 2 </w:t>
      </w:r>
      <w:r>
        <w:rPr>
          <w:rFonts w:ascii="Arial" w:hAnsi="Arial" w:cs="Arial"/>
          <w:szCs w:val="21"/>
        </w:rPr>
        <w:t xml:space="preserve">is subject to UE capability. In addition, </w:t>
      </w:r>
      <w:r w:rsidR="009E6547">
        <w:rPr>
          <w:rFonts w:ascii="Arial" w:hAnsi="Arial" w:cs="Arial" w:hint="eastAsia"/>
          <w:szCs w:val="21"/>
        </w:rPr>
        <w:t>at least for UL and DL</w:t>
      </w:r>
      <w:r w:rsidR="009E6547">
        <w:rPr>
          <w:rFonts w:ascii="Arial" w:hAnsi="Arial" w:cs="Arial"/>
          <w:szCs w:val="21"/>
        </w:rPr>
        <w:t>,</w:t>
      </w:r>
      <w:r w:rsidR="00586458">
        <w:rPr>
          <w:rFonts w:ascii="Arial" w:hAnsi="Arial" w:cs="Arial" w:hint="eastAsia"/>
          <w:szCs w:val="21"/>
        </w:rPr>
        <w:t xml:space="preserve"> </w:t>
      </w:r>
      <w:r w:rsidR="00586458">
        <w:rPr>
          <w:rFonts w:ascii="Arial" w:hAnsi="Arial" w:cs="Arial"/>
          <w:szCs w:val="21"/>
        </w:rPr>
        <w:t>separate</w:t>
      </w:r>
      <w:r w:rsidR="00586458">
        <w:rPr>
          <w:rFonts w:ascii="Arial" w:hAnsi="Arial" w:cs="Arial" w:hint="eastAsia"/>
          <w:szCs w:val="21"/>
        </w:rPr>
        <w:t xml:space="preserve"> capabilities</w:t>
      </w:r>
      <w:r w:rsidR="00FD567D">
        <w:rPr>
          <w:rFonts w:ascii="Arial" w:hAnsi="Arial" w:cs="Arial"/>
          <w:szCs w:val="21"/>
        </w:rPr>
        <w:t xml:space="preserve"> on support of </w:t>
      </w:r>
      <w:r w:rsidR="00901AA4">
        <w:rPr>
          <w:rFonts w:ascii="Arial" w:hAnsi="Arial" w:cs="Arial" w:hint="eastAsia"/>
          <w:szCs w:val="21"/>
        </w:rPr>
        <w:t xml:space="preserve">Configuration 1/Configuration 2 </w:t>
      </w:r>
      <w:r w:rsidR="00586458">
        <w:rPr>
          <w:rFonts w:ascii="Arial" w:hAnsi="Arial" w:cs="Arial" w:hint="eastAsia"/>
          <w:szCs w:val="21"/>
        </w:rPr>
        <w:t xml:space="preserve">should be defined. </w:t>
      </w:r>
      <w:r w:rsidR="00CA192E">
        <w:rPr>
          <w:rFonts w:ascii="Arial" w:hAnsi="Arial" w:cs="Arial" w:hint="eastAsia"/>
          <w:szCs w:val="21"/>
        </w:rPr>
        <w:t xml:space="preserve">Discussion on </w:t>
      </w:r>
      <w:r w:rsidR="00BB6D25">
        <w:rPr>
          <w:rFonts w:ascii="Arial" w:hAnsi="Arial" w:cs="Arial" w:hint="eastAsia"/>
          <w:szCs w:val="21"/>
        </w:rPr>
        <w:t xml:space="preserve">whether </w:t>
      </w:r>
      <w:r w:rsidR="00CA192E">
        <w:rPr>
          <w:rFonts w:ascii="Arial" w:hAnsi="Arial" w:cs="Arial" w:hint="eastAsia"/>
          <w:szCs w:val="21"/>
        </w:rPr>
        <w:t>finer definition</w:t>
      </w:r>
      <w:r w:rsidR="00FD567D">
        <w:rPr>
          <w:rFonts w:ascii="Arial" w:hAnsi="Arial" w:cs="Arial"/>
          <w:szCs w:val="21"/>
        </w:rPr>
        <w:t>, e.g. per channel/signal/scheduling manner (static/dynamic etc.),</w:t>
      </w:r>
      <w:r w:rsidR="00CA192E">
        <w:rPr>
          <w:rFonts w:ascii="Arial" w:hAnsi="Arial" w:cs="Arial" w:hint="eastAsia"/>
          <w:szCs w:val="21"/>
        </w:rPr>
        <w:t xml:space="preserve"> </w:t>
      </w:r>
      <w:r w:rsidR="00BB6D25">
        <w:rPr>
          <w:rFonts w:ascii="Arial" w:hAnsi="Arial" w:cs="Arial" w:hint="eastAsia"/>
          <w:szCs w:val="21"/>
        </w:rPr>
        <w:t xml:space="preserve">is needed </w:t>
      </w:r>
      <w:r w:rsidR="00CA192E">
        <w:rPr>
          <w:rFonts w:ascii="Arial" w:hAnsi="Arial" w:cs="Arial" w:hint="eastAsia"/>
          <w:szCs w:val="21"/>
        </w:rPr>
        <w:t xml:space="preserve">can be leaved to later stage </w:t>
      </w:r>
      <w:r w:rsidR="00CA192E">
        <w:rPr>
          <w:rFonts w:ascii="Arial" w:hAnsi="Arial" w:cs="Arial"/>
          <w:szCs w:val="21"/>
        </w:rPr>
        <w:t>after</w:t>
      </w:r>
      <w:r w:rsidR="00CA192E">
        <w:rPr>
          <w:rFonts w:ascii="Arial" w:hAnsi="Arial" w:cs="Arial" w:hint="eastAsia"/>
          <w:szCs w:val="21"/>
        </w:rPr>
        <w:t xml:space="preserve"> the more </w:t>
      </w:r>
      <w:r w:rsidR="00BB6D25">
        <w:rPr>
          <w:rFonts w:ascii="Arial" w:hAnsi="Arial" w:cs="Arial" w:hint="eastAsia"/>
          <w:szCs w:val="21"/>
        </w:rPr>
        <w:t>concrete</w:t>
      </w:r>
      <w:r w:rsidR="00CA192E">
        <w:rPr>
          <w:rFonts w:ascii="Arial" w:hAnsi="Arial" w:cs="Arial" w:hint="eastAsia"/>
          <w:szCs w:val="21"/>
        </w:rPr>
        <w:t xml:space="preserve"> design for each </w:t>
      </w:r>
      <w:r w:rsidR="00CA192E">
        <w:rPr>
          <w:rFonts w:ascii="Arial" w:hAnsi="Arial" w:cs="Arial"/>
          <w:szCs w:val="21"/>
        </w:rPr>
        <w:t>channel</w:t>
      </w:r>
      <w:r w:rsidR="00CA192E">
        <w:rPr>
          <w:rFonts w:ascii="Arial" w:hAnsi="Arial" w:cs="Arial" w:hint="eastAsia"/>
          <w:szCs w:val="21"/>
        </w:rPr>
        <w:t>/signal.</w:t>
      </w:r>
    </w:p>
    <w:p w14:paraId="40ADD3B5" w14:textId="1617742F" w:rsidR="00404DAB" w:rsidRPr="00901AA4" w:rsidRDefault="00404DAB" w:rsidP="00BE69F9">
      <w:pPr>
        <w:keepLines/>
        <w:spacing w:before="240"/>
        <w:rPr>
          <w:rFonts w:ascii="Arial" w:hAnsi="Arial" w:cs="Arial"/>
          <w:b/>
          <w:bCs/>
          <w:szCs w:val="21"/>
          <w:lang w:eastAsia="en-US"/>
        </w:rPr>
      </w:pPr>
      <w:r w:rsidRPr="00901AA4">
        <w:rPr>
          <w:rFonts w:ascii="Arial" w:hAnsi="Arial" w:cs="Arial"/>
          <w:b/>
          <w:bCs/>
          <w:szCs w:val="21"/>
          <w:lang w:eastAsia="en-US"/>
        </w:rPr>
        <w:t>Proposal</w:t>
      </w:r>
      <w:r w:rsidR="00100E3E" w:rsidRPr="00901AA4">
        <w:rPr>
          <w:rFonts w:ascii="Arial" w:hAnsi="Arial" w:cs="Arial"/>
          <w:b/>
          <w:bCs/>
          <w:szCs w:val="21"/>
          <w:lang w:eastAsia="en-US"/>
        </w:rPr>
        <w:t xml:space="preserve"> 1</w:t>
      </w:r>
      <w:r w:rsidR="00E75A71" w:rsidRPr="00901AA4">
        <w:rPr>
          <w:rFonts w:ascii="Arial" w:hAnsi="Arial" w:cs="Arial"/>
          <w:b/>
          <w:bCs/>
          <w:szCs w:val="21"/>
          <w:lang w:eastAsia="en-US"/>
        </w:rPr>
        <w:t>5</w:t>
      </w:r>
      <w:r w:rsidRPr="00901AA4">
        <w:rPr>
          <w:rFonts w:ascii="Arial" w:hAnsi="Arial" w:cs="Arial"/>
          <w:b/>
          <w:bCs/>
          <w:szCs w:val="21"/>
          <w:lang w:eastAsia="en-US"/>
        </w:rPr>
        <w:t xml:space="preserve">: </w:t>
      </w:r>
      <w:r w:rsidR="00714F86" w:rsidRPr="00901AA4">
        <w:rPr>
          <w:rFonts w:ascii="Arial" w:hAnsi="Arial" w:cs="Arial"/>
          <w:b/>
          <w:bCs/>
          <w:szCs w:val="21"/>
          <w:lang w:eastAsia="en-US"/>
        </w:rPr>
        <w:t>For SBFD-aware U</w:t>
      </w:r>
      <w:r w:rsidR="00901AA4" w:rsidRPr="00901AA4">
        <w:rPr>
          <w:rFonts w:ascii="Arial" w:hAnsi="Arial" w:cs="Arial" w:hint="eastAsia"/>
          <w:b/>
          <w:bCs/>
          <w:szCs w:val="21"/>
        </w:rPr>
        <w:t>E</w:t>
      </w:r>
      <w:r w:rsidR="00714F86" w:rsidRPr="00901AA4">
        <w:rPr>
          <w:rFonts w:ascii="Arial" w:hAnsi="Arial" w:cs="Arial"/>
          <w:b/>
          <w:bCs/>
          <w:szCs w:val="21"/>
          <w:lang w:eastAsia="en-US"/>
        </w:rPr>
        <w:t>s, s</w:t>
      </w:r>
      <w:r w:rsidRPr="00901AA4">
        <w:rPr>
          <w:rFonts w:ascii="Arial" w:hAnsi="Arial" w:cs="Arial"/>
          <w:b/>
          <w:bCs/>
          <w:szCs w:val="21"/>
          <w:lang w:eastAsia="en-US"/>
        </w:rPr>
        <w:t xml:space="preserve">upport of </w:t>
      </w:r>
      <w:r w:rsidR="00901AA4" w:rsidRPr="00901AA4">
        <w:rPr>
          <w:rFonts w:ascii="Arial" w:hAnsi="Arial" w:cs="Arial" w:hint="eastAsia"/>
          <w:b/>
          <w:bCs/>
          <w:szCs w:val="21"/>
        </w:rPr>
        <w:t xml:space="preserve">Configuration 1/Configuration 2 </w:t>
      </w:r>
      <w:r w:rsidRPr="00901AA4">
        <w:rPr>
          <w:rFonts w:ascii="Arial" w:hAnsi="Arial" w:cs="Arial"/>
          <w:b/>
          <w:bCs/>
          <w:szCs w:val="21"/>
          <w:lang w:eastAsia="en-US"/>
        </w:rPr>
        <w:t>is subject to UE capability.</w:t>
      </w:r>
    </w:p>
    <w:p w14:paraId="5DDD02EE" w14:textId="5BBB8441" w:rsidR="00C66CB3" w:rsidRPr="00901AA4" w:rsidRDefault="00C66CB3" w:rsidP="00BE69F9">
      <w:pPr>
        <w:pStyle w:val="af"/>
        <w:keepLines/>
        <w:numPr>
          <w:ilvl w:val="0"/>
          <w:numId w:val="39"/>
        </w:numPr>
        <w:ind w:firstLineChars="0"/>
        <w:rPr>
          <w:rFonts w:ascii="Arial" w:hAnsi="Arial" w:cs="Arial"/>
          <w:b/>
          <w:bCs/>
          <w:szCs w:val="21"/>
          <w:lang w:eastAsia="en-US"/>
        </w:rPr>
      </w:pPr>
      <w:r w:rsidRPr="00901AA4">
        <w:rPr>
          <w:rFonts w:ascii="Arial" w:hAnsi="Arial" w:cs="Arial"/>
          <w:b/>
          <w:bCs/>
          <w:szCs w:val="21"/>
          <w:lang w:eastAsia="en-US"/>
        </w:rPr>
        <w:t xml:space="preserve">Define separate capabilities for </w:t>
      </w:r>
      <w:r w:rsidR="00173F69" w:rsidRPr="00901AA4">
        <w:rPr>
          <w:rFonts w:ascii="Arial" w:hAnsi="Arial" w:cs="Arial"/>
          <w:b/>
          <w:bCs/>
          <w:szCs w:val="21"/>
          <w:lang w:eastAsia="en-US"/>
        </w:rPr>
        <w:t>U</w:t>
      </w:r>
      <w:r w:rsidR="005479EE" w:rsidRPr="00901AA4">
        <w:rPr>
          <w:rFonts w:ascii="Arial" w:hAnsi="Arial" w:cs="Arial"/>
          <w:b/>
          <w:bCs/>
          <w:szCs w:val="21"/>
          <w:lang w:eastAsia="en-US"/>
        </w:rPr>
        <w:t xml:space="preserve">L and </w:t>
      </w:r>
      <w:r w:rsidR="00173F69" w:rsidRPr="00901AA4">
        <w:rPr>
          <w:rFonts w:ascii="Arial" w:hAnsi="Arial" w:cs="Arial"/>
          <w:b/>
          <w:bCs/>
          <w:szCs w:val="21"/>
          <w:lang w:eastAsia="en-US"/>
        </w:rPr>
        <w:t>D</w:t>
      </w:r>
      <w:r w:rsidR="005479EE" w:rsidRPr="00901AA4">
        <w:rPr>
          <w:rFonts w:ascii="Arial" w:hAnsi="Arial" w:cs="Arial"/>
          <w:b/>
          <w:bCs/>
          <w:szCs w:val="21"/>
          <w:lang w:eastAsia="en-US"/>
        </w:rPr>
        <w:t>L</w:t>
      </w:r>
      <w:r w:rsidR="000E4ADC" w:rsidRPr="00901AA4">
        <w:rPr>
          <w:rFonts w:ascii="Arial" w:hAnsi="Arial" w:cs="Arial"/>
          <w:b/>
          <w:bCs/>
          <w:szCs w:val="21"/>
          <w:lang w:eastAsia="en-US"/>
        </w:rPr>
        <w:t>.</w:t>
      </w:r>
    </w:p>
    <w:p w14:paraId="3CC34BCD" w14:textId="68BB7A5A" w:rsidR="00440580" w:rsidRPr="00901AA4" w:rsidRDefault="005479EE" w:rsidP="00BE69F9">
      <w:pPr>
        <w:pStyle w:val="af"/>
        <w:keepLines/>
        <w:numPr>
          <w:ilvl w:val="1"/>
          <w:numId w:val="39"/>
        </w:numPr>
        <w:ind w:firstLineChars="0"/>
        <w:rPr>
          <w:rFonts w:ascii="Arial" w:hAnsi="Arial" w:cs="Arial"/>
          <w:b/>
          <w:bCs/>
          <w:szCs w:val="21"/>
          <w:lang w:eastAsia="en-US"/>
        </w:rPr>
      </w:pPr>
      <w:r w:rsidRPr="00901AA4">
        <w:rPr>
          <w:rFonts w:ascii="Arial" w:hAnsi="Arial" w:cs="Arial"/>
          <w:b/>
          <w:bCs/>
          <w:szCs w:val="21"/>
          <w:lang w:eastAsia="en-US"/>
        </w:rPr>
        <w:t xml:space="preserve">FFS </w:t>
      </w:r>
      <w:r w:rsidR="000E4ADC" w:rsidRPr="00901AA4">
        <w:rPr>
          <w:rFonts w:ascii="Arial" w:hAnsi="Arial" w:cs="Arial"/>
          <w:b/>
          <w:bCs/>
          <w:szCs w:val="21"/>
          <w:lang w:eastAsia="en-US"/>
        </w:rPr>
        <w:t xml:space="preserve">finer definition, e.g. </w:t>
      </w:r>
      <w:r w:rsidRPr="00901AA4">
        <w:rPr>
          <w:rFonts w:ascii="Arial" w:hAnsi="Arial" w:cs="Arial"/>
          <w:b/>
          <w:bCs/>
          <w:szCs w:val="21"/>
          <w:lang w:eastAsia="en-US"/>
        </w:rPr>
        <w:t>separate capabilities for different</w:t>
      </w:r>
      <w:r w:rsidR="00173F69" w:rsidRPr="00901AA4">
        <w:rPr>
          <w:rFonts w:ascii="Arial" w:hAnsi="Arial" w:cs="Arial"/>
          <w:b/>
          <w:bCs/>
          <w:szCs w:val="21"/>
          <w:lang w:eastAsia="en-US"/>
        </w:rPr>
        <w:t xml:space="preserve"> </w:t>
      </w:r>
      <w:r w:rsidRPr="00901AA4">
        <w:rPr>
          <w:rFonts w:ascii="Arial" w:hAnsi="Arial" w:cs="Arial"/>
          <w:b/>
          <w:bCs/>
          <w:szCs w:val="21"/>
          <w:lang w:eastAsia="en-US"/>
        </w:rPr>
        <w:t>channels/signals</w:t>
      </w:r>
      <w:r w:rsidR="000E4ADC" w:rsidRPr="00901AA4">
        <w:rPr>
          <w:rFonts w:ascii="Arial" w:hAnsi="Arial" w:cs="Arial"/>
          <w:b/>
          <w:bCs/>
          <w:szCs w:val="21"/>
          <w:lang w:eastAsia="en-US"/>
        </w:rPr>
        <w:t>/ scheduling manner (static/dynamic etc.)</w:t>
      </w:r>
      <w:r w:rsidRPr="00901AA4">
        <w:rPr>
          <w:rFonts w:ascii="Arial" w:hAnsi="Arial" w:cs="Arial"/>
          <w:b/>
          <w:bCs/>
          <w:szCs w:val="21"/>
          <w:lang w:eastAsia="en-US"/>
        </w:rPr>
        <w:t>.</w:t>
      </w:r>
    </w:p>
    <w:p w14:paraId="6AD07E5B" w14:textId="77777777" w:rsidR="002878C9" w:rsidRDefault="003D0C73" w:rsidP="00BE69F9">
      <w:pPr>
        <w:keepLines/>
        <w:spacing w:before="240"/>
        <w:rPr>
          <w:rFonts w:ascii="Arial" w:hAnsi="Arial" w:cs="Arial"/>
          <w:szCs w:val="21"/>
          <w:lang w:eastAsia="en-US"/>
        </w:rPr>
      </w:pPr>
      <w:r>
        <w:rPr>
          <w:rFonts w:ascii="Arial" w:hAnsi="Arial" w:cs="Arial"/>
          <w:szCs w:val="21"/>
          <w:lang w:eastAsia="en-US"/>
        </w:rPr>
        <w:lastRenderedPageBreak/>
        <w:t xml:space="preserve">In the three options, Option 2 is preferred because it can match well </w:t>
      </w:r>
      <w:r w:rsidR="00173F69">
        <w:rPr>
          <w:rFonts w:ascii="Arial" w:hAnsi="Arial" w:cs="Arial"/>
          <w:szCs w:val="21"/>
          <w:lang w:eastAsia="en-US"/>
        </w:rPr>
        <w:t xml:space="preserve">with </w:t>
      </w:r>
      <w:r>
        <w:rPr>
          <w:rFonts w:ascii="Arial" w:hAnsi="Arial" w:cs="Arial"/>
          <w:szCs w:val="21"/>
          <w:lang w:eastAsia="en-US"/>
        </w:rPr>
        <w:t>the granularity of UE capability mentioned above.</w:t>
      </w:r>
      <w:r w:rsidR="00173F69">
        <w:rPr>
          <w:rFonts w:ascii="Arial" w:hAnsi="Arial" w:cs="Arial"/>
          <w:szCs w:val="21"/>
          <w:lang w:eastAsia="en-US"/>
        </w:rPr>
        <w:t xml:space="preserve"> On top of that, it is beneficial to support s</w:t>
      </w:r>
      <w:r w:rsidR="00173F69" w:rsidRPr="00173F69">
        <w:rPr>
          <w:rFonts w:ascii="Arial" w:hAnsi="Arial" w:cs="Arial"/>
          <w:szCs w:val="21"/>
          <w:lang w:eastAsia="en-US"/>
        </w:rPr>
        <w:t>eparate configurations for configured and dynamic transmission/receptions for a given channel/signal</w:t>
      </w:r>
      <w:r w:rsidR="00173F69">
        <w:rPr>
          <w:rFonts w:ascii="Arial" w:hAnsi="Arial" w:cs="Arial"/>
          <w:szCs w:val="21"/>
          <w:lang w:eastAsia="en-US"/>
        </w:rPr>
        <w:t xml:space="preserve">. Take PUSCH as an example. As aforementioned, in case of Configuration 2, the UE needs to determine frequency resources based on RB offset for PUSCH in SBFD symbols. </w:t>
      </w:r>
      <w:r w:rsidR="00071202">
        <w:rPr>
          <w:rFonts w:ascii="Arial" w:hAnsi="Arial" w:cs="Arial"/>
          <w:szCs w:val="21"/>
          <w:lang w:eastAsia="en-US"/>
        </w:rPr>
        <w:t>Assuming</w:t>
      </w:r>
      <w:r w:rsidR="00173F69">
        <w:rPr>
          <w:rFonts w:ascii="Arial" w:hAnsi="Arial" w:cs="Arial"/>
          <w:szCs w:val="21"/>
          <w:lang w:eastAsia="en-US"/>
        </w:rPr>
        <w:t xml:space="preserve"> common configuration</w:t>
      </w:r>
      <w:r w:rsidR="00071202">
        <w:rPr>
          <w:rFonts w:ascii="Arial" w:hAnsi="Arial" w:cs="Arial"/>
          <w:szCs w:val="21"/>
          <w:lang w:eastAsia="en-US"/>
        </w:rPr>
        <w:t xml:space="preserve"> of Configuration 2</w:t>
      </w:r>
      <w:r w:rsidR="00173F69">
        <w:rPr>
          <w:rFonts w:ascii="Arial" w:hAnsi="Arial" w:cs="Arial"/>
          <w:szCs w:val="21"/>
          <w:lang w:eastAsia="en-US"/>
        </w:rPr>
        <w:t xml:space="preserve"> for</w:t>
      </w:r>
      <w:r w:rsidR="00071202">
        <w:rPr>
          <w:rFonts w:ascii="Arial" w:hAnsi="Arial" w:cs="Arial"/>
          <w:szCs w:val="21"/>
          <w:lang w:eastAsia="en-US"/>
        </w:rPr>
        <w:t xml:space="preserve"> PUSCHs, the UE may need to check</w:t>
      </w:r>
      <w:r w:rsidR="002B7C7E">
        <w:rPr>
          <w:rFonts w:ascii="Arial" w:hAnsi="Arial" w:cs="Arial"/>
          <w:szCs w:val="21"/>
          <w:lang w:eastAsia="en-US"/>
        </w:rPr>
        <w:t xml:space="preserve"> per PUSCH</w:t>
      </w:r>
      <w:r w:rsidR="00071202">
        <w:rPr>
          <w:rFonts w:ascii="Arial" w:hAnsi="Arial" w:cs="Arial"/>
          <w:szCs w:val="21"/>
          <w:lang w:eastAsia="en-US"/>
        </w:rPr>
        <w:t xml:space="preserve"> whether</w:t>
      </w:r>
      <w:r w:rsidR="002B7C7E">
        <w:rPr>
          <w:rFonts w:ascii="Arial" w:hAnsi="Arial" w:cs="Arial"/>
          <w:szCs w:val="21"/>
          <w:lang w:eastAsia="en-US"/>
        </w:rPr>
        <w:t xml:space="preserve"> it</w:t>
      </w:r>
      <w:r w:rsidR="00071202">
        <w:rPr>
          <w:rFonts w:ascii="Arial" w:hAnsi="Arial" w:cs="Arial"/>
          <w:szCs w:val="21"/>
          <w:lang w:eastAsia="en-US"/>
        </w:rPr>
        <w:t xml:space="preserve"> is in SBFD/non-SBFD symbols </w:t>
      </w:r>
      <w:r w:rsidR="002B7C7E">
        <w:rPr>
          <w:rFonts w:ascii="Arial" w:hAnsi="Arial" w:cs="Arial"/>
          <w:szCs w:val="21"/>
          <w:lang w:eastAsia="en-US"/>
        </w:rPr>
        <w:t>and then</w:t>
      </w:r>
      <w:r w:rsidR="00071202">
        <w:rPr>
          <w:rFonts w:ascii="Arial" w:hAnsi="Arial" w:cs="Arial"/>
          <w:szCs w:val="21"/>
          <w:lang w:eastAsia="en-US"/>
        </w:rPr>
        <w:t xml:space="preserve"> determine frequency resources accordingly, even if it is guaranteed by scheduling that all of the CG PUSCHs for a Type-1 CG PUSCH configuration are within SBFD symbols only or non-SBFD symbols only. In this case, to simplify UE processing, </w:t>
      </w:r>
      <w:r w:rsidR="002B7C7E">
        <w:rPr>
          <w:rFonts w:ascii="Arial" w:hAnsi="Arial" w:cs="Arial"/>
          <w:szCs w:val="21"/>
          <w:lang w:eastAsia="en-US"/>
        </w:rPr>
        <w:t>instead, Configuration 1 and the valid symbol type can be indicated in the CG PUSCH configuration.</w:t>
      </w:r>
    </w:p>
    <w:p w14:paraId="48DF56E2" w14:textId="125D8E3F" w:rsidR="002878C9" w:rsidRDefault="002878C9" w:rsidP="00BE69F9">
      <w:pPr>
        <w:keepLines/>
        <w:spacing w:before="240"/>
        <w:rPr>
          <w:rFonts w:ascii="Arial" w:hAnsi="Arial" w:cs="Arial"/>
          <w:szCs w:val="21"/>
          <w:lang w:eastAsia="en-US"/>
        </w:rPr>
      </w:pPr>
      <w:r>
        <w:rPr>
          <w:rFonts w:ascii="Arial" w:hAnsi="Arial" w:cs="Arial"/>
          <w:szCs w:val="21"/>
          <w:lang w:eastAsia="en-US"/>
        </w:rPr>
        <w:t>For Type 2 CG PUSCH or SPS PDSCH, similar method as Type-1 CG PUSCH can be used. On the other hand, considering that they are activated by DCI with TDRA, they can also follow the configuration for dynamic PUSCH/PDSCH. The latter is slightly preferred for saving signaling overhead.</w:t>
      </w:r>
    </w:p>
    <w:p w14:paraId="305165ED" w14:textId="02855F68" w:rsidR="007F60BA" w:rsidRDefault="007F60BA" w:rsidP="00BE69F9">
      <w:pPr>
        <w:keepLines/>
        <w:spacing w:before="240"/>
        <w:rPr>
          <w:rFonts w:ascii="Arial" w:hAnsi="Arial" w:cs="Arial"/>
          <w:szCs w:val="21"/>
          <w:lang w:eastAsia="en-US"/>
        </w:rPr>
      </w:pPr>
      <w:r>
        <w:rPr>
          <w:rFonts w:ascii="Arial" w:hAnsi="Arial" w:cs="Arial"/>
          <w:szCs w:val="21"/>
          <w:lang w:eastAsia="en-US"/>
        </w:rPr>
        <w:t xml:space="preserve">In addition, if support of </w:t>
      </w:r>
      <w:r w:rsidR="00901AA4">
        <w:rPr>
          <w:rFonts w:ascii="Arial" w:hAnsi="Arial" w:cs="Arial" w:hint="eastAsia"/>
          <w:szCs w:val="21"/>
        </w:rPr>
        <w:t xml:space="preserve">Configuration 1/Configuration 2 </w:t>
      </w:r>
      <w:r>
        <w:rPr>
          <w:rFonts w:ascii="Arial" w:hAnsi="Arial" w:cs="Arial"/>
          <w:szCs w:val="21"/>
          <w:lang w:eastAsia="en-US"/>
        </w:rPr>
        <w:t xml:space="preserve">is subject to UE capabilities, it is preferred to use dedicated RRC signaling rather than SIB to configure </w:t>
      </w:r>
      <w:r w:rsidRPr="007F60BA">
        <w:rPr>
          <w:rFonts w:ascii="Arial" w:hAnsi="Arial" w:cs="Arial"/>
          <w:szCs w:val="21"/>
          <w:lang w:eastAsia="en-US"/>
        </w:rPr>
        <w:t>Configuration 1 or Configuration 2</w:t>
      </w:r>
      <w:r>
        <w:rPr>
          <w:rFonts w:ascii="Arial" w:hAnsi="Arial" w:cs="Arial"/>
          <w:szCs w:val="21"/>
          <w:lang w:eastAsia="en-US"/>
        </w:rPr>
        <w:t>.</w:t>
      </w:r>
    </w:p>
    <w:p w14:paraId="60B69C0E" w14:textId="1B4B6A31" w:rsidR="007F60BA" w:rsidRDefault="007F60BA" w:rsidP="00BE69F9">
      <w:pPr>
        <w:keepLines/>
        <w:spacing w:before="240"/>
        <w:rPr>
          <w:rFonts w:ascii="Arial" w:hAnsi="Arial" w:cs="Arial"/>
          <w:szCs w:val="21"/>
          <w:lang w:eastAsia="en-US"/>
        </w:rPr>
      </w:pPr>
      <w:r>
        <w:rPr>
          <w:rFonts w:ascii="Arial" w:hAnsi="Arial" w:cs="Arial"/>
          <w:szCs w:val="21"/>
          <w:lang w:eastAsia="en-US"/>
        </w:rPr>
        <w:t>Therefore, we have the following proposal to support Option 2 with some changes.</w:t>
      </w:r>
    </w:p>
    <w:p w14:paraId="64829AF7" w14:textId="47CACBB3" w:rsidR="00404DAB" w:rsidRPr="00901AA4" w:rsidRDefault="00404DAB" w:rsidP="00BE69F9">
      <w:pPr>
        <w:keepLines/>
        <w:spacing w:before="240"/>
        <w:rPr>
          <w:rFonts w:ascii="Arial" w:hAnsi="Arial" w:cs="Arial"/>
          <w:b/>
          <w:bCs/>
          <w:szCs w:val="21"/>
          <w:lang w:eastAsia="en-US"/>
        </w:rPr>
      </w:pPr>
      <w:r w:rsidRPr="00901AA4">
        <w:rPr>
          <w:rFonts w:ascii="Arial" w:hAnsi="Arial" w:cs="Arial"/>
          <w:b/>
          <w:bCs/>
          <w:szCs w:val="21"/>
          <w:lang w:eastAsia="en-US"/>
        </w:rPr>
        <w:t xml:space="preserve">Proposal </w:t>
      </w:r>
      <w:r w:rsidR="007F26EE" w:rsidRPr="00901AA4">
        <w:rPr>
          <w:rFonts w:ascii="Arial" w:hAnsi="Arial" w:cs="Arial"/>
          <w:b/>
          <w:bCs/>
          <w:szCs w:val="21"/>
          <w:lang w:eastAsia="en-US"/>
        </w:rPr>
        <w:t>1</w:t>
      </w:r>
      <w:r w:rsidR="00E75A71" w:rsidRPr="00901AA4">
        <w:rPr>
          <w:rFonts w:ascii="Arial" w:hAnsi="Arial" w:cs="Arial"/>
          <w:b/>
          <w:bCs/>
          <w:szCs w:val="21"/>
          <w:lang w:eastAsia="en-US"/>
        </w:rPr>
        <w:t>6</w:t>
      </w:r>
      <w:r w:rsidRPr="00901AA4">
        <w:rPr>
          <w:rFonts w:ascii="Arial" w:hAnsi="Arial" w:cs="Arial"/>
          <w:b/>
          <w:bCs/>
          <w:szCs w:val="21"/>
          <w:lang w:eastAsia="en-US"/>
        </w:rPr>
        <w:t>: The SBFD-aware UE</w:t>
      </w:r>
      <w:r w:rsidR="00714F86" w:rsidRPr="00901AA4">
        <w:rPr>
          <w:rFonts w:ascii="Arial" w:hAnsi="Arial" w:cs="Arial"/>
          <w:b/>
          <w:bCs/>
          <w:szCs w:val="21"/>
          <w:lang w:eastAsia="en-US"/>
        </w:rPr>
        <w:t xml:space="preserve"> </w:t>
      </w:r>
      <w:r w:rsidRPr="00901AA4">
        <w:rPr>
          <w:rFonts w:ascii="Arial" w:hAnsi="Arial" w:cs="Arial"/>
          <w:b/>
          <w:bCs/>
          <w:szCs w:val="21"/>
          <w:lang w:eastAsia="en-US"/>
        </w:rPr>
        <w:t>is configured with Configuration 1 or Configuration 2 on a per UE per BWP per channel/signal basis</w:t>
      </w:r>
      <w:r w:rsidR="007F60BA" w:rsidRPr="00901AA4">
        <w:rPr>
          <w:rFonts w:ascii="Arial" w:hAnsi="Arial" w:cs="Arial"/>
          <w:b/>
          <w:bCs/>
          <w:szCs w:val="21"/>
          <w:lang w:eastAsia="en-US"/>
        </w:rPr>
        <w:t xml:space="preserve"> </w:t>
      </w:r>
      <w:r w:rsidR="00FB7012" w:rsidRPr="00901AA4">
        <w:rPr>
          <w:rFonts w:ascii="Arial" w:hAnsi="Arial" w:cs="Arial"/>
          <w:b/>
          <w:bCs/>
          <w:szCs w:val="21"/>
          <w:lang w:eastAsia="en-US"/>
        </w:rPr>
        <w:t>by dedicated RRC signaling</w:t>
      </w:r>
      <w:r w:rsidRPr="00901AA4">
        <w:rPr>
          <w:rFonts w:ascii="Arial" w:hAnsi="Arial" w:cs="Arial"/>
          <w:b/>
          <w:bCs/>
          <w:szCs w:val="21"/>
          <w:lang w:eastAsia="en-US"/>
        </w:rPr>
        <w:t>.</w:t>
      </w:r>
    </w:p>
    <w:p w14:paraId="019B66BA" w14:textId="223AD093" w:rsidR="00404DAB" w:rsidRPr="00901AA4" w:rsidRDefault="00404DAB" w:rsidP="00BE69F9">
      <w:pPr>
        <w:keepLines/>
        <w:numPr>
          <w:ilvl w:val="0"/>
          <w:numId w:val="39"/>
        </w:numPr>
        <w:tabs>
          <w:tab w:val="left" w:pos="0"/>
        </w:tabs>
        <w:jc w:val="left"/>
        <w:rPr>
          <w:rFonts w:ascii="Arial" w:hAnsi="Arial" w:cs="Arial"/>
          <w:b/>
          <w:bCs/>
          <w:kern w:val="0"/>
          <w:szCs w:val="21"/>
        </w:rPr>
      </w:pPr>
      <w:r w:rsidRPr="00901AA4">
        <w:rPr>
          <w:rFonts w:ascii="Arial" w:hAnsi="Arial" w:cs="Arial"/>
          <w:b/>
          <w:bCs/>
          <w:kern w:val="0"/>
          <w:szCs w:val="21"/>
        </w:rPr>
        <w:t xml:space="preserve">For </w:t>
      </w:r>
      <w:r w:rsidR="003D0C73" w:rsidRPr="00901AA4">
        <w:rPr>
          <w:rFonts w:ascii="Arial" w:hAnsi="Arial" w:cs="Arial"/>
          <w:b/>
          <w:bCs/>
          <w:kern w:val="0"/>
          <w:szCs w:val="21"/>
        </w:rPr>
        <w:t xml:space="preserve">Type 1 </w:t>
      </w:r>
      <w:r w:rsidRPr="00901AA4">
        <w:rPr>
          <w:rFonts w:ascii="Arial" w:hAnsi="Arial" w:cs="Arial"/>
          <w:b/>
          <w:bCs/>
          <w:kern w:val="0"/>
          <w:szCs w:val="21"/>
        </w:rPr>
        <w:t>CG PUSCH, whether configuration 1 or 2 is applied is configured per CG PUSCH configuration.</w:t>
      </w:r>
    </w:p>
    <w:p w14:paraId="5FBDADEE" w14:textId="5AE6A363" w:rsidR="00404DAB" w:rsidRPr="00901AA4" w:rsidRDefault="00404DAB" w:rsidP="00BE69F9">
      <w:pPr>
        <w:keepLines/>
        <w:numPr>
          <w:ilvl w:val="0"/>
          <w:numId w:val="39"/>
        </w:numPr>
        <w:tabs>
          <w:tab w:val="left" w:pos="0"/>
        </w:tabs>
        <w:jc w:val="left"/>
        <w:rPr>
          <w:rFonts w:ascii="Arial" w:hAnsi="Arial" w:cs="Arial"/>
          <w:b/>
          <w:bCs/>
          <w:kern w:val="0"/>
          <w:szCs w:val="21"/>
        </w:rPr>
      </w:pPr>
      <w:r w:rsidRPr="00901AA4">
        <w:rPr>
          <w:rFonts w:ascii="Arial" w:hAnsi="Arial" w:cs="Arial"/>
          <w:b/>
          <w:bCs/>
          <w:kern w:val="0"/>
          <w:szCs w:val="21"/>
        </w:rPr>
        <w:t xml:space="preserve">For </w:t>
      </w:r>
      <w:r w:rsidR="002878C9" w:rsidRPr="00901AA4">
        <w:rPr>
          <w:rFonts w:ascii="Arial" w:hAnsi="Arial" w:cs="Arial"/>
          <w:b/>
          <w:bCs/>
          <w:kern w:val="0"/>
          <w:szCs w:val="21"/>
        </w:rPr>
        <w:t>PUSCH scheduled/activated by DCI</w:t>
      </w:r>
      <w:r w:rsidRPr="00901AA4">
        <w:rPr>
          <w:rFonts w:ascii="Arial" w:hAnsi="Arial" w:cs="Arial"/>
          <w:b/>
          <w:bCs/>
          <w:kern w:val="0"/>
          <w:szCs w:val="21"/>
        </w:rPr>
        <w:t>, whether configuration 1 or 2 is applied is configured per BWP in PUSCH-Config.</w:t>
      </w:r>
    </w:p>
    <w:p w14:paraId="43F81E87" w14:textId="59B7D284" w:rsidR="00404DAB" w:rsidRPr="00901AA4" w:rsidRDefault="00404DAB" w:rsidP="00BE69F9">
      <w:pPr>
        <w:keepLines/>
        <w:numPr>
          <w:ilvl w:val="0"/>
          <w:numId w:val="39"/>
        </w:numPr>
        <w:tabs>
          <w:tab w:val="left" w:pos="0"/>
        </w:tabs>
        <w:jc w:val="left"/>
        <w:rPr>
          <w:rFonts w:ascii="Arial" w:hAnsi="Arial" w:cs="Arial"/>
          <w:b/>
          <w:bCs/>
          <w:kern w:val="0"/>
          <w:szCs w:val="21"/>
        </w:rPr>
      </w:pPr>
      <w:r w:rsidRPr="00901AA4">
        <w:rPr>
          <w:rFonts w:ascii="Arial" w:hAnsi="Arial" w:cs="Arial"/>
          <w:b/>
          <w:bCs/>
          <w:kern w:val="0"/>
          <w:szCs w:val="21"/>
        </w:rPr>
        <w:t>For PDSCH</w:t>
      </w:r>
      <w:r w:rsidR="002878C9" w:rsidRPr="00901AA4">
        <w:rPr>
          <w:rFonts w:ascii="Arial" w:hAnsi="Arial" w:cs="Arial"/>
          <w:b/>
          <w:bCs/>
          <w:kern w:val="0"/>
          <w:szCs w:val="21"/>
        </w:rPr>
        <w:t xml:space="preserve">, </w:t>
      </w:r>
      <w:r w:rsidRPr="00901AA4">
        <w:rPr>
          <w:rFonts w:ascii="Arial" w:hAnsi="Arial" w:cs="Arial"/>
          <w:b/>
          <w:bCs/>
          <w:kern w:val="0"/>
          <w:szCs w:val="21"/>
        </w:rPr>
        <w:t>whether configuration 1 or 2 is applied is configured per BWP in PDSCH-Config.</w:t>
      </w:r>
    </w:p>
    <w:p w14:paraId="35B08254" w14:textId="1AF6F3B1" w:rsidR="005479EE" w:rsidRPr="00901AA4" w:rsidRDefault="005479EE" w:rsidP="00BE69F9">
      <w:pPr>
        <w:keepLines/>
        <w:numPr>
          <w:ilvl w:val="0"/>
          <w:numId w:val="39"/>
        </w:numPr>
        <w:tabs>
          <w:tab w:val="left" w:pos="0"/>
        </w:tabs>
        <w:jc w:val="left"/>
        <w:rPr>
          <w:rFonts w:cs="Arial"/>
          <w:b/>
          <w:bCs/>
          <w:szCs w:val="21"/>
        </w:rPr>
      </w:pPr>
      <w:r w:rsidRPr="00901AA4">
        <w:rPr>
          <w:rFonts w:ascii="Arial" w:hAnsi="Arial" w:cs="Arial"/>
          <w:b/>
          <w:bCs/>
          <w:kern w:val="0"/>
          <w:szCs w:val="21"/>
        </w:rPr>
        <w:t xml:space="preserve">FFS </w:t>
      </w:r>
      <w:r w:rsidR="002122CC" w:rsidRPr="00901AA4">
        <w:rPr>
          <w:rFonts w:ascii="Arial" w:hAnsi="Arial" w:cs="Arial"/>
          <w:b/>
          <w:bCs/>
          <w:kern w:val="0"/>
          <w:szCs w:val="21"/>
        </w:rPr>
        <w:t xml:space="preserve">CSI-RS, SRS, </w:t>
      </w:r>
      <w:r w:rsidRPr="00901AA4">
        <w:rPr>
          <w:rFonts w:ascii="Arial" w:hAnsi="Arial" w:cs="Arial"/>
          <w:b/>
          <w:bCs/>
          <w:kern w:val="0"/>
          <w:szCs w:val="21"/>
        </w:rPr>
        <w:t>PUCCH</w:t>
      </w:r>
      <w:r w:rsidR="00FB7012" w:rsidRPr="00901AA4">
        <w:rPr>
          <w:rFonts w:ascii="Arial" w:hAnsi="Arial" w:cs="Arial"/>
          <w:b/>
          <w:bCs/>
          <w:kern w:val="0"/>
          <w:szCs w:val="21"/>
        </w:rPr>
        <w:t>.</w:t>
      </w:r>
    </w:p>
    <w:p w14:paraId="1F6A5606" w14:textId="01BA5472" w:rsidR="00FF7AB1" w:rsidRDefault="00FF7AB1" w:rsidP="00BE69F9">
      <w:pPr>
        <w:keepLines/>
        <w:spacing w:before="240"/>
        <w:rPr>
          <w:rFonts w:ascii="Arial" w:hAnsi="Arial" w:cs="Arial"/>
          <w:szCs w:val="21"/>
          <w:lang w:eastAsia="en-US"/>
        </w:rPr>
      </w:pPr>
      <w:r w:rsidRPr="00D67205">
        <w:rPr>
          <w:rFonts w:ascii="Arial" w:hAnsi="Arial" w:cs="Arial"/>
          <w:szCs w:val="21"/>
          <w:lang w:eastAsia="en-US"/>
        </w:rPr>
        <w:t>If dedicated RRC signaling is</w:t>
      </w:r>
      <w:r>
        <w:rPr>
          <w:rFonts w:ascii="Arial" w:hAnsi="Arial" w:cs="Arial"/>
          <w:szCs w:val="21"/>
          <w:lang w:eastAsia="en-US"/>
        </w:rPr>
        <w:t xml:space="preserve"> used for the configuration, the UE would be provided with explicit </w:t>
      </w:r>
      <w:r w:rsidR="00901AA4">
        <w:rPr>
          <w:rFonts w:ascii="Arial" w:hAnsi="Arial" w:cs="Arial" w:hint="eastAsia"/>
          <w:szCs w:val="21"/>
        </w:rPr>
        <w:t xml:space="preserve">Configuration 1/Configuration 2 </w:t>
      </w:r>
      <w:r>
        <w:rPr>
          <w:rFonts w:ascii="Arial" w:hAnsi="Arial" w:cs="Arial"/>
          <w:szCs w:val="21"/>
          <w:lang w:eastAsia="en-US"/>
        </w:rPr>
        <w:t xml:space="preserve">only after initial access. During initial access, there may be Msg.3 PUSCH repetition and PUCCH repetition etc. </w:t>
      </w:r>
      <w:r w:rsidR="009A14D5">
        <w:rPr>
          <w:rFonts w:ascii="Arial" w:hAnsi="Arial" w:cs="Arial"/>
          <w:szCs w:val="21"/>
          <w:lang w:eastAsia="en-US"/>
        </w:rPr>
        <w:t>If the UE notif</w:t>
      </w:r>
      <w:r w:rsidR="00A22C67">
        <w:rPr>
          <w:rFonts w:ascii="Arial" w:hAnsi="Arial" w:cs="Arial" w:hint="eastAsia"/>
          <w:szCs w:val="21"/>
        </w:rPr>
        <w:t>ies</w:t>
      </w:r>
      <w:r w:rsidR="009A14D5">
        <w:rPr>
          <w:rFonts w:ascii="Arial" w:hAnsi="Arial" w:cs="Arial"/>
          <w:szCs w:val="21"/>
          <w:lang w:eastAsia="en-US"/>
        </w:rPr>
        <w:t xml:space="preserve"> the gNB </w:t>
      </w:r>
      <w:r w:rsidR="00A22C67">
        <w:rPr>
          <w:rFonts w:ascii="Arial" w:hAnsi="Arial" w:cs="Arial"/>
          <w:szCs w:val="21"/>
        </w:rPr>
        <w:t>that</w:t>
      </w:r>
      <w:r w:rsidR="00A22C67">
        <w:rPr>
          <w:rFonts w:ascii="Arial" w:hAnsi="Arial" w:cs="Arial" w:hint="eastAsia"/>
          <w:szCs w:val="21"/>
        </w:rPr>
        <w:t xml:space="preserve"> </w:t>
      </w:r>
      <w:r w:rsidR="009A14D5">
        <w:rPr>
          <w:rFonts w:ascii="Arial" w:hAnsi="Arial" w:cs="Arial"/>
          <w:szCs w:val="21"/>
          <w:lang w:eastAsia="en-US"/>
        </w:rPr>
        <w:t>it is</w:t>
      </w:r>
      <w:r w:rsidR="00A22C67">
        <w:rPr>
          <w:rFonts w:ascii="Arial" w:hAnsi="Arial" w:cs="Arial" w:hint="eastAsia"/>
          <w:szCs w:val="21"/>
        </w:rPr>
        <w:t xml:space="preserve"> an</w:t>
      </w:r>
      <w:r w:rsidR="009A14D5">
        <w:rPr>
          <w:rFonts w:ascii="Arial" w:hAnsi="Arial" w:cs="Arial"/>
          <w:szCs w:val="21"/>
          <w:lang w:eastAsia="en-US"/>
        </w:rPr>
        <w:t xml:space="preserve"> SBFD-aware UE in some way (e.g. by using additional ROs dedicated for SBFD-aware U</w:t>
      </w:r>
      <w:r w:rsidR="00BE69F9">
        <w:rPr>
          <w:rFonts w:ascii="Arial" w:hAnsi="Arial" w:cs="Arial"/>
          <w:szCs w:val="21"/>
          <w:lang w:eastAsia="en-US"/>
        </w:rPr>
        <w:t>e</w:t>
      </w:r>
      <w:r w:rsidR="009A14D5">
        <w:rPr>
          <w:rFonts w:ascii="Arial" w:hAnsi="Arial" w:cs="Arial"/>
          <w:szCs w:val="21"/>
          <w:lang w:eastAsia="en-US"/>
        </w:rPr>
        <w:t xml:space="preserve">s), </w:t>
      </w:r>
      <w:r w:rsidR="00A22C67">
        <w:rPr>
          <w:rFonts w:ascii="Arial" w:hAnsi="Arial" w:cs="Arial" w:hint="eastAsia"/>
          <w:szCs w:val="21"/>
        </w:rPr>
        <w:t>two</w:t>
      </w:r>
      <w:r w:rsidR="009A14D5">
        <w:rPr>
          <w:rFonts w:ascii="Arial" w:hAnsi="Arial" w:cs="Arial"/>
          <w:szCs w:val="21"/>
          <w:lang w:eastAsia="en-US"/>
        </w:rPr>
        <w:t xml:space="preserve"> options can be considered for the follow</w:t>
      </w:r>
      <w:r w:rsidR="00A22C67">
        <w:rPr>
          <w:rFonts w:ascii="Arial" w:hAnsi="Arial" w:cs="Arial"/>
          <w:szCs w:val="21"/>
          <w:lang w:eastAsia="en-US"/>
        </w:rPr>
        <w:t>-up</w:t>
      </w:r>
      <w:r w:rsidR="009A14D5">
        <w:rPr>
          <w:rFonts w:ascii="Arial" w:hAnsi="Arial" w:cs="Arial"/>
          <w:szCs w:val="21"/>
          <w:lang w:eastAsia="en-US"/>
        </w:rPr>
        <w:t xml:space="preserve"> transmissions/receptions</w:t>
      </w:r>
      <w:r w:rsidR="00A22C67">
        <w:rPr>
          <w:rFonts w:ascii="Arial" w:hAnsi="Arial" w:cs="Arial" w:hint="eastAsia"/>
          <w:szCs w:val="21"/>
        </w:rPr>
        <w:t xml:space="preserve"> before </w:t>
      </w:r>
      <w:r w:rsidR="00A22C67">
        <w:rPr>
          <w:rFonts w:ascii="Arial" w:hAnsi="Arial" w:cs="Arial"/>
          <w:szCs w:val="21"/>
          <w:lang w:eastAsia="en-US"/>
        </w:rPr>
        <w:t xml:space="preserve">explicit </w:t>
      </w:r>
      <w:r w:rsidR="00901AA4">
        <w:rPr>
          <w:rFonts w:ascii="Arial" w:hAnsi="Arial" w:cs="Arial" w:hint="eastAsia"/>
          <w:szCs w:val="21"/>
        </w:rPr>
        <w:t>Configuration 1/Configuration 2.</w:t>
      </w:r>
    </w:p>
    <w:p w14:paraId="169DC7E3" w14:textId="76264DD7" w:rsidR="009A14D5" w:rsidRDefault="009A14D5" w:rsidP="00BE69F9">
      <w:pPr>
        <w:pStyle w:val="af"/>
        <w:keepLines/>
        <w:numPr>
          <w:ilvl w:val="0"/>
          <w:numId w:val="55"/>
        </w:numPr>
        <w:spacing w:before="240"/>
        <w:ind w:firstLineChars="0"/>
        <w:rPr>
          <w:rFonts w:ascii="Arial" w:hAnsi="Arial" w:cs="Arial"/>
          <w:szCs w:val="21"/>
          <w:lang w:eastAsia="en-US"/>
        </w:rPr>
      </w:pPr>
      <w:r w:rsidRPr="00D67205">
        <w:rPr>
          <w:rFonts w:ascii="Arial" w:hAnsi="Arial" w:cs="Arial"/>
          <w:szCs w:val="21"/>
          <w:lang w:eastAsia="en-US"/>
        </w:rPr>
        <w:t>Option 1:</w:t>
      </w:r>
      <w:r>
        <w:rPr>
          <w:rFonts w:ascii="Arial" w:hAnsi="Arial" w:cs="Arial"/>
          <w:szCs w:val="21"/>
          <w:lang w:eastAsia="en-US"/>
        </w:rPr>
        <w:t xml:space="preserve"> </w:t>
      </w:r>
      <w:r w:rsidR="00A22C67">
        <w:rPr>
          <w:rFonts w:ascii="Arial" w:hAnsi="Arial" w:cs="Arial"/>
          <w:szCs w:val="21"/>
          <w:lang w:eastAsia="en-US"/>
        </w:rPr>
        <w:t xml:space="preserve">No need to define </w:t>
      </w:r>
      <w:r w:rsidR="00901AA4">
        <w:rPr>
          <w:rFonts w:ascii="Arial" w:hAnsi="Arial" w:cs="Arial" w:hint="eastAsia"/>
          <w:szCs w:val="21"/>
        </w:rPr>
        <w:t xml:space="preserve">Configuration 1/Configuration 2 </w:t>
      </w:r>
      <w:r w:rsidR="00A22C67">
        <w:rPr>
          <w:rFonts w:ascii="Arial" w:hAnsi="Arial" w:cs="Arial"/>
          <w:szCs w:val="21"/>
          <w:lang w:eastAsia="en-US"/>
        </w:rPr>
        <w:t xml:space="preserve">for the time duration. </w:t>
      </w:r>
      <w:r>
        <w:rPr>
          <w:rFonts w:ascii="Arial" w:hAnsi="Arial" w:cs="Arial"/>
          <w:szCs w:val="21"/>
          <w:lang w:eastAsia="en-US"/>
        </w:rPr>
        <w:t>It is up to gNB to schedul</w:t>
      </w:r>
      <w:r w:rsidR="00A22C67">
        <w:rPr>
          <w:rFonts w:ascii="Arial" w:hAnsi="Arial" w:cs="Arial"/>
          <w:szCs w:val="21"/>
          <w:lang w:eastAsia="en-US"/>
        </w:rPr>
        <w:t>e appropriately</w:t>
      </w:r>
      <w:r>
        <w:rPr>
          <w:rFonts w:ascii="Arial" w:hAnsi="Arial" w:cs="Arial"/>
          <w:szCs w:val="21"/>
          <w:lang w:eastAsia="en-US"/>
        </w:rPr>
        <w:t>. For example, if P</w:t>
      </w:r>
      <w:r w:rsidR="00A22C67">
        <w:rPr>
          <w:rFonts w:ascii="Arial" w:hAnsi="Arial" w:cs="Arial"/>
          <w:szCs w:val="21"/>
          <w:lang w:eastAsia="en-US"/>
        </w:rPr>
        <w:t>U</w:t>
      </w:r>
      <w:r>
        <w:rPr>
          <w:rFonts w:ascii="Arial" w:hAnsi="Arial" w:cs="Arial"/>
          <w:szCs w:val="21"/>
          <w:lang w:eastAsia="en-US"/>
        </w:rPr>
        <w:t>SCH/P</w:t>
      </w:r>
      <w:r w:rsidR="00A22C67">
        <w:rPr>
          <w:rFonts w:ascii="Arial" w:hAnsi="Arial" w:cs="Arial"/>
          <w:szCs w:val="21"/>
          <w:lang w:eastAsia="en-US"/>
        </w:rPr>
        <w:t>D</w:t>
      </w:r>
      <w:r>
        <w:rPr>
          <w:rFonts w:ascii="Arial" w:hAnsi="Arial" w:cs="Arial"/>
          <w:szCs w:val="21"/>
          <w:lang w:eastAsia="en-US"/>
        </w:rPr>
        <w:t xml:space="preserve">SCH is scheduled in SBFD symbols, </w:t>
      </w:r>
      <w:r w:rsidR="00A22C67">
        <w:rPr>
          <w:rFonts w:ascii="Arial" w:hAnsi="Arial" w:cs="Arial"/>
          <w:szCs w:val="21"/>
          <w:lang w:eastAsia="en-US"/>
        </w:rPr>
        <w:t xml:space="preserve">the corresponding assigned PRBs should be within UL/DL subbands. </w:t>
      </w:r>
    </w:p>
    <w:p w14:paraId="7406CE48" w14:textId="5E842DDC" w:rsidR="009A14D5" w:rsidRDefault="009A14D5" w:rsidP="00BE69F9">
      <w:pPr>
        <w:pStyle w:val="af"/>
        <w:keepLines/>
        <w:numPr>
          <w:ilvl w:val="0"/>
          <w:numId w:val="55"/>
        </w:numPr>
        <w:spacing w:before="240"/>
        <w:ind w:firstLineChars="0"/>
        <w:rPr>
          <w:rFonts w:ascii="Arial" w:hAnsi="Arial" w:cs="Arial"/>
          <w:szCs w:val="21"/>
          <w:lang w:eastAsia="en-US"/>
        </w:rPr>
      </w:pPr>
      <w:r>
        <w:rPr>
          <w:rFonts w:ascii="Arial" w:hAnsi="Arial" w:cs="Arial"/>
          <w:szCs w:val="21"/>
          <w:lang w:eastAsia="en-US"/>
        </w:rPr>
        <w:t>Option 2: Define a default configuration. And Configuration 1 is preferred for its lower complexity.</w:t>
      </w:r>
    </w:p>
    <w:p w14:paraId="25D4D4A3" w14:textId="6826F756" w:rsidR="00A22C67" w:rsidRPr="00D67205" w:rsidRDefault="00A22C67" w:rsidP="00BE69F9">
      <w:pPr>
        <w:keepLines/>
        <w:spacing w:before="240"/>
        <w:rPr>
          <w:rFonts w:cs="Arial"/>
          <w:szCs w:val="21"/>
        </w:rPr>
      </w:pPr>
      <w:r>
        <w:rPr>
          <w:rFonts w:ascii="Arial" w:hAnsi="Arial" w:cs="Arial" w:hint="eastAsia"/>
          <w:szCs w:val="21"/>
        </w:rPr>
        <w:t xml:space="preserve">Option 2 is preferred for scheduling flexibility. </w:t>
      </w:r>
      <w:r>
        <w:rPr>
          <w:rFonts w:ascii="Arial" w:hAnsi="Arial" w:cs="Arial"/>
          <w:szCs w:val="21"/>
        </w:rPr>
        <w:t>And</w:t>
      </w:r>
      <w:r>
        <w:rPr>
          <w:rFonts w:ascii="Arial" w:hAnsi="Arial" w:cs="Arial" w:hint="eastAsia"/>
          <w:szCs w:val="21"/>
        </w:rPr>
        <w:t xml:space="preserve"> this can also be applied to the case where the </w:t>
      </w:r>
      <w:r w:rsidRPr="00A22C67">
        <w:rPr>
          <w:rFonts w:ascii="Arial" w:hAnsi="Arial" w:cs="Arial"/>
          <w:szCs w:val="21"/>
        </w:rPr>
        <w:t>UE is not configured with Configuration 2</w:t>
      </w:r>
      <w:r>
        <w:rPr>
          <w:rFonts w:ascii="Arial" w:hAnsi="Arial" w:cs="Arial" w:hint="eastAsia"/>
          <w:szCs w:val="21"/>
        </w:rPr>
        <w:t xml:space="preserve"> after initial access.</w:t>
      </w:r>
    </w:p>
    <w:p w14:paraId="0FAD28FA" w14:textId="1324F55D" w:rsidR="00FB7012" w:rsidRDefault="00FB7012" w:rsidP="00BE69F9">
      <w:pPr>
        <w:keepLines/>
        <w:spacing w:before="240"/>
        <w:rPr>
          <w:rFonts w:ascii="Arial" w:hAnsi="Arial" w:cs="Arial"/>
          <w:b/>
          <w:bCs/>
          <w:szCs w:val="21"/>
          <w:lang w:eastAsia="en-US"/>
        </w:rPr>
      </w:pPr>
      <w:r w:rsidRPr="00901AA4">
        <w:rPr>
          <w:rFonts w:ascii="Arial" w:hAnsi="Arial" w:cs="Arial"/>
          <w:b/>
          <w:bCs/>
          <w:szCs w:val="21"/>
          <w:lang w:eastAsia="en-US"/>
        </w:rPr>
        <w:lastRenderedPageBreak/>
        <w:t xml:space="preserve">Proposal 17: For each channel/signal for which </w:t>
      </w:r>
      <w:r w:rsidR="00901AA4" w:rsidRPr="00901AA4">
        <w:rPr>
          <w:rFonts w:ascii="Arial" w:hAnsi="Arial" w:cs="Arial" w:hint="eastAsia"/>
          <w:b/>
          <w:bCs/>
          <w:szCs w:val="21"/>
        </w:rPr>
        <w:t xml:space="preserve">Configuration 1/Configuration 2 </w:t>
      </w:r>
      <w:r w:rsidRPr="00901AA4">
        <w:rPr>
          <w:rFonts w:ascii="Arial" w:hAnsi="Arial" w:cs="Arial"/>
          <w:b/>
          <w:bCs/>
          <w:szCs w:val="21"/>
          <w:lang w:eastAsia="en-US"/>
        </w:rPr>
        <w:t xml:space="preserve">is applicable, if the SBFD-aware UE is not configured with Configuration 2, Configuration 1 is </w:t>
      </w:r>
      <w:r w:rsidR="007F60BA" w:rsidRPr="00901AA4">
        <w:rPr>
          <w:rFonts w:ascii="Arial" w:hAnsi="Arial" w:cs="Arial"/>
          <w:b/>
          <w:bCs/>
          <w:szCs w:val="21"/>
          <w:lang w:eastAsia="en-US"/>
        </w:rPr>
        <w:t>applied</w:t>
      </w:r>
      <w:r w:rsidRPr="00901AA4">
        <w:rPr>
          <w:rFonts w:ascii="Arial" w:hAnsi="Arial" w:cs="Arial"/>
          <w:b/>
          <w:bCs/>
          <w:szCs w:val="21"/>
          <w:lang w:eastAsia="en-US"/>
        </w:rPr>
        <w:t>.</w:t>
      </w:r>
    </w:p>
    <w:p w14:paraId="59FFCBB2" w14:textId="33E51B5A" w:rsidR="00977011" w:rsidRDefault="001B4FCE" w:rsidP="00BE69F9">
      <w:pPr>
        <w:pStyle w:val="2"/>
        <w:keepNext w:val="0"/>
        <w:keepLines/>
        <w:widowControl w:val="0"/>
        <w:rPr>
          <w:snapToGrid w:val="0"/>
        </w:rPr>
      </w:pPr>
      <w:r>
        <w:rPr>
          <w:rFonts w:hint="eastAsia"/>
          <w:snapToGrid w:val="0"/>
        </w:rPr>
        <w:t>PDSCH</w:t>
      </w:r>
    </w:p>
    <w:p w14:paraId="54C1E46A" w14:textId="0432D922" w:rsidR="000A1128" w:rsidRPr="00D67205" w:rsidRDefault="000A1128" w:rsidP="00BE69F9">
      <w:pPr>
        <w:pStyle w:val="30"/>
        <w:keepNext w:val="0"/>
        <w:keepLines/>
        <w:widowControl w:val="0"/>
        <w:rPr>
          <w:rFonts w:cs="Arial"/>
          <w:bCs/>
          <w:snapToGrid w:val="0"/>
          <w:sz w:val="22"/>
        </w:rPr>
      </w:pPr>
      <w:r>
        <w:rPr>
          <w:rFonts w:cs="Arial"/>
          <w:bCs/>
          <w:snapToGrid w:val="0"/>
          <w:sz w:val="22"/>
          <w:szCs w:val="22"/>
        </w:rPr>
        <w:t>PDSCH TBS</w:t>
      </w:r>
    </w:p>
    <w:p w14:paraId="45E4058E" w14:textId="19B8750F" w:rsidR="00EF59F4" w:rsidRPr="00EF59F4" w:rsidRDefault="000A1128" w:rsidP="00BE69F9">
      <w:pPr>
        <w:keepLines/>
        <w:spacing w:before="240"/>
        <w:rPr>
          <w:rFonts w:ascii="Arial" w:eastAsia="MS Gothic" w:hAnsi="Arial" w:cs="Arial"/>
          <w:snapToGrid w:val="0"/>
          <w:kern w:val="0"/>
          <w:lang w:eastAsia="en-US"/>
        </w:rPr>
      </w:pPr>
      <w:r>
        <w:rPr>
          <w:rFonts w:ascii="Arial" w:eastAsia="MS Gothic" w:hAnsi="Arial" w:cs="Arial"/>
          <w:snapToGrid w:val="0"/>
          <w:kern w:val="0"/>
          <w:lang w:eastAsia="en-US"/>
        </w:rPr>
        <w:t>For</w:t>
      </w:r>
      <w:r w:rsidR="00EF59F4" w:rsidRPr="00EF59F4">
        <w:rPr>
          <w:rFonts w:ascii="Arial" w:eastAsia="MS Gothic" w:hAnsi="Arial" w:cs="Arial"/>
          <w:snapToGrid w:val="0"/>
          <w:kern w:val="0"/>
          <w:lang w:eastAsia="en-US"/>
        </w:rPr>
        <w:t xml:space="preserve"> </w:t>
      </w:r>
      <w:r w:rsidR="009A1C01">
        <w:rPr>
          <w:rFonts w:ascii="Arial" w:eastAsia="MS Gothic" w:hAnsi="Arial" w:cs="Arial"/>
          <w:snapToGrid w:val="0"/>
          <w:kern w:val="0"/>
          <w:lang w:eastAsia="en-US"/>
        </w:rPr>
        <w:t>PDSCH</w:t>
      </w:r>
      <w:r w:rsidR="00EF59F4" w:rsidRPr="00EF59F4">
        <w:rPr>
          <w:rFonts w:ascii="Arial" w:eastAsia="MS Gothic" w:hAnsi="Arial" w:cs="Arial"/>
          <w:snapToGrid w:val="0"/>
          <w:kern w:val="0"/>
          <w:lang w:eastAsia="en-US"/>
        </w:rPr>
        <w:t xml:space="preserve">, </w:t>
      </w:r>
      <w:r w:rsidR="00EF59F4">
        <w:rPr>
          <w:rFonts w:ascii="Arial" w:eastAsia="MS Gothic" w:hAnsi="Arial" w:cs="Arial"/>
          <w:snapToGrid w:val="0"/>
          <w:kern w:val="0"/>
          <w:lang w:eastAsia="en-US"/>
        </w:rPr>
        <w:t xml:space="preserve">the following working assumption was made for </w:t>
      </w:r>
      <w:r w:rsidR="009A1C01" w:rsidRPr="00EF59F4">
        <w:rPr>
          <w:rFonts w:ascii="Arial" w:eastAsia="MS Gothic" w:hAnsi="Arial" w:cs="Arial"/>
          <w:snapToGrid w:val="0"/>
          <w:kern w:val="0"/>
          <w:lang w:eastAsia="en-US"/>
        </w:rPr>
        <w:t>Configuration 2</w:t>
      </w:r>
      <w:r w:rsidR="00EF59F4">
        <w:rPr>
          <w:rFonts w:ascii="Arial" w:eastAsia="MS Gothic" w:hAnsi="Arial" w:cs="Arial"/>
          <w:snapToGrid w:val="0"/>
          <w:kern w:val="0"/>
          <w:lang w:eastAsia="en-US"/>
        </w:rPr>
        <w:t xml:space="preserve">. </w:t>
      </w:r>
      <w:r w:rsidR="00D46F7D">
        <w:rPr>
          <w:rFonts w:ascii="Arial" w:hAnsi="Arial" w:cs="Arial" w:hint="eastAsia"/>
          <w:snapToGrid w:val="0"/>
          <w:kern w:val="0"/>
        </w:rPr>
        <w:t xml:space="preserve">TBS determination is FFS. </w:t>
      </w:r>
    </w:p>
    <w:tbl>
      <w:tblPr>
        <w:tblStyle w:val="af2"/>
        <w:tblW w:w="0" w:type="auto"/>
        <w:tblLook w:val="04A0" w:firstRow="1" w:lastRow="0" w:firstColumn="1" w:lastColumn="0" w:noHBand="0" w:noVBand="1"/>
      </w:tblPr>
      <w:tblGrid>
        <w:gridCol w:w="9736"/>
      </w:tblGrid>
      <w:tr w:rsidR="00EF59F4" w14:paraId="51F88B6C" w14:textId="77777777" w:rsidTr="00EF59F4">
        <w:tc>
          <w:tcPr>
            <w:tcW w:w="9736" w:type="dxa"/>
          </w:tcPr>
          <w:p w14:paraId="21FE8E43" w14:textId="77777777" w:rsidR="00EF59F4" w:rsidRPr="00614E89" w:rsidRDefault="00EF59F4" w:rsidP="00BE69F9">
            <w:pPr>
              <w:keepLines/>
              <w:jc w:val="left"/>
              <w:rPr>
                <w:rFonts w:ascii="Times" w:eastAsia="Malgun Gothic" w:hAnsi="Times" w:cs="Times New Roman"/>
                <w:b/>
                <w:kern w:val="0"/>
                <w:sz w:val="20"/>
                <w:szCs w:val="24"/>
                <w:lang w:val="en-GB"/>
              </w:rPr>
            </w:pPr>
            <w:r w:rsidRPr="00614E89">
              <w:rPr>
                <w:rFonts w:ascii="Times" w:eastAsia="Malgun Gothic" w:hAnsi="Times" w:cs="Times New Roman"/>
                <w:b/>
                <w:kern w:val="0"/>
                <w:sz w:val="20"/>
                <w:szCs w:val="24"/>
                <w:highlight w:val="darkYellow"/>
                <w:lang w:val="en-GB"/>
              </w:rPr>
              <w:t>Working Assumption</w:t>
            </w:r>
          </w:p>
          <w:p w14:paraId="3DA463C7" w14:textId="77777777" w:rsidR="00EF59F4" w:rsidRPr="00614E89" w:rsidRDefault="00EF59F4" w:rsidP="00BE69F9">
            <w:pPr>
              <w:keepLines/>
              <w:jc w:val="left"/>
              <w:rPr>
                <w:rFonts w:ascii="Times" w:eastAsia="Malgun Gothic" w:hAnsi="Times" w:cs="Times New Roman"/>
                <w:kern w:val="0"/>
                <w:sz w:val="20"/>
                <w:szCs w:val="24"/>
                <w:lang w:val="en-GB"/>
              </w:rPr>
            </w:pPr>
            <w:r w:rsidRPr="00614E89">
              <w:rPr>
                <w:rFonts w:ascii="Times" w:eastAsia="Malgun Gothic" w:hAnsi="Times" w:cs="Times New Roman"/>
                <w:bCs/>
                <w:kern w:val="0"/>
                <w:sz w:val="20"/>
                <w:szCs w:val="24"/>
                <w:lang w:val="en-GB"/>
              </w:rPr>
              <w:t>For an SPS PDSCH configuration</w:t>
            </w:r>
            <w:r w:rsidRPr="00614E89">
              <w:rPr>
                <w:rFonts w:ascii="Times" w:eastAsia="Malgun Gothic" w:hAnsi="Times" w:cs="Times New Roman" w:hint="eastAsia"/>
                <w:bCs/>
                <w:kern w:val="0"/>
                <w:sz w:val="20"/>
                <w:szCs w:val="24"/>
                <w:lang w:val="en-GB"/>
              </w:rPr>
              <w:t xml:space="preserve"> without repetitions, if the</w:t>
            </w:r>
            <w:r w:rsidRPr="00614E89">
              <w:rPr>
                <w:rFonts w:ascii="Times" w:eastAsia="Malgun Gothic" w:hAnsi="Times" w:cs="Times New Roman"/>
                <w:bCs/>
                <w:kern w:val="0"/>
                <w:sz w:val="20"/>
                <w:szCs w:val="24"/>
                <w:lang w:val="en-GB"/>
              </w:rPr>
              <w:t xml:space="preserve"> reception occasions </w:t>
            </w:r>
            <w:r w:rsidRPr="00614E89">
              <w:rPr>
                <w:rFonts w:ascii="Times" w:eastAsia="Malgun Gothic" w:hAnsi="Times" w:cs="Times New Roman" w:hint="eastAsia"/>
                <w:bCs/>
                <w:kern w:val="0"/>
                <w:sz w:val="20"/>
                <w:szCs w:val="24"/>
                <w:lang w:val="en-GB"/>
              </w:rPr>
              <w:t xml:space="preserve">are </w:t>
            </w:r>
            <w:r w:rsidRPr="00614E89">
              <w:rPr>
                <w:rFonts w:ascii="Times" w:eastAsia="Malgun Gothic" w:hAnsi="Times" w:cs="Times New Roman"/>
                <w:bCs/>
                <w:kern w:val="0"/>
                <w:sz w:val="20"/>
                <w:szCs w:val="24"/>
                <w:lang w:val="en-GB"/>
              </w:rPr>
              <w:t>across SBFD symbols and non-SBFD symbols</w:t>
            </w:r>
            <w:r w:rsidRPr="00614E89">
              <w:rPr>
                <w:rFonts w:ascii="Times" w:eastAsia="Malgun Gothic" w:hAnsi="Times" w:cs="Times New Roman" w:hint="eastAsia"/>
                <w:bCs/>
                <w:kern w:val="0"/>
                <w:sz w:val="20"/>
                <w:szCs w:val="24"/>
                <w:lang w:val="en-GB"/>
              </w:rPr>
              <w:t xml:space="preserve"> </w:t>
            </w:r>
            <w:r w:rsidRPr="00614E89">
              <w:rPr>
                <w:rFonts w:ascii="Times" w:eastAsia="Malgun Gothic" w:hAnsi="Times" w:cs="Times New Roman"/>
                <w:bCs/>
                <w:kern w:val="0"/>
                <w:sz w:val="20"/>
                <w:szCs w:val="24"/>
                <w:lang w:val="en-GB"/>
              </w:rPr>
              <w:t>where each reception occasion has either all SBFD or all non-SBFD symbols</w:t>
            </w:r>
            <w:r w:rsidRPr="00614E89">
              <w:rPr>
                <w:rFonts w:ascii="Times" w:eastAsia="Malgun Gothic" w:hAnsi="Times" w:cs="Times New Roman" w:hint="eastAsia"/>
                <w:bCs/>
                <w:kern w:val="0"/>
                <w:sz w:val="20"/>
                <w:szCs w:val="24"/>
                <w:lang w:val="en-GB"/>
              </w:rPr>
              <w:t xml:space="preserve"> (i.e. Configuration 2), </w:t>
            </w:r>
            <w:r w:rsidRPr="00614E89">
              <w:rPr>
                <w:rFonts w:ascii="Times" w:eastAsia="Malgun Gothic" w:hAnsi="Times" w:cs="Times New Roman"/>
                <w:bCs/>
                <w:kern w:val="0"/>
                <w:sz w:val="20"/>
                <w:szCs w:val="24"/>
                <w:lang w:val="en-GB"/>
              </w:rPr>
              <w:t>PDSCH repetitions across SBFD symbols and non-SBFD symbols</w:t>
            </w:r>
            <w:r w:rsidRPr="00614E89">
              <w:rPr>
                <w:rFonts w:ascii="Times" w:eastAsia="Malgun Gothic" w:hAnsi="Times" w:cs="Times New Roman" w:hint="eastAsia"/>
                <w:bCs/>
                <w:kern w:val="0"/>
                <w:sz w:val="20"/>
                <w:szCs w:val="24"/>
                <w:lang w:val="en-GB"/>
              </w:rPr>
              <w:t xml:space="preserve"> in different slots </w:t>
            </w:r>
            <w:r w:rsidRPr="00614E89">
              <w:rPr>
                <w:rFonts w:ascii="Times" w:eastAsia="Malgun Gothic" w:hAnsi="Times" w:cs="Times New Roman"/>
                <w:bCs/>
                <w:kern w:val="0"/>
                <w:sz w:val="20"/>
                <w:szCs w:val="24"/>
                <w:lang w:val="en-GB"/>
              </w:rPr>
              <w:t>where each repetition has either all SBFD or all non-SBFD symbols</w:t>
            </w:r>
            <w:r w:rsidRPr="00614E89">
              <w:rPr>
                <w:rFonts w:ascii="Times" w:eastAsia="Malgun Gothic" w:hAnsi="Times" w:cs="Times New Roman" w:hint="eastAsia"/>
                <w:bCs/>
                <w:kern w:val="0"/>
                <w:sz w:val="20"/>
                <w:szCs w:val="24"/>
                <w:lang w:val="en-GB"/>
              </w:rPr>
              <w:t xml:space="preserve"> (i.e. Configuration 2), and f</w:t>
            </w:r>
            <w:r w:rsidRPr="00614E89">
              <w:rPr>
                <w:rFonts w:ascii="Times" w:eastAsia="Malgun Gothic" w:hAnsi="Times" w:cs="Times New Roman"/>
                <w:bCs/>
                <w:kern w:val="0"/>
                <w:sz w:val="20"/>
                <w:szCs w:val="24"/>
                <w:lang w:val="en-GB"/>
              </w:rPr>
              <w:t>or multi-PDSCH scheduled by a single DCI across SBFD symbols and non-SBFD symbols, where each PDSCH within a slot has either all SBFD or all non-SBFD symbols</w:t>
            </w:r>
            <w:r w:rsidRPr="00614E89">
              <w:rPr>
                <w:rFonts w:ascii="Times" w:eastAsia="Malgun Gothic" w:hAnsi="Times" w:cs="Times New Roman" w:hint="eastAsia"/>
                <w:bCs/>
                <w:kern w:val="0"/>
                <w:sz w:val="20"/>
                <w:szCs w:val="24"/>
                <w:lang w:val="en-GB"/>
              </w:rPr>
              <w:t xml:space="preserve"> (i.e. Configuration 2)</w:t>
            </w:r>
            <w:r w:rsidRPr="00614E89">
              <w:rPr>
                <w:rFonts w:ascii="Times" w:eastAsia="Malgun Gothic" w:hAnsi="Times" w:cs="Times New Roman"/>
                <w:bCs/>
                <w:kern w:val="0"/>
                <w:sz w:val="20"/>
                <w:szCs w:val="24"/>
                <w:lang w:val="en-GB"/>
              </w:rPr>
              <w:t>,</w:t>
            </w:r>
            <w:r w:rsidRPr="00614E89">
              <w:rPr>
                <w:rFonts w:ascii="Times" w:eastAsia="Malgun Gothic" w:hAnsi="Times" w:cs="Times New Roman" w:hint="eastAsia"/>
                <w:bCs/>
                <w:kern w:val="0"/>
                <w:sz w:val="20"/>
                <w:szCs w:val="24"/>
                <w:lang w:val="en-GB"/>
              </w:rPr>
              <w:t xml:space="preserve"> </w:t>
            </w:r>
          </w:p>
          <w:p w14:paraId="66948F0D" w14:textId="77777777" w:rsidR="00EF59F4" w:rsidRPr="00614E89" w:rsidRDefault="00EF59F4" w:rsidP="00BE69F9">
            <w:pPr>
              <w:keepLines/>
              <w:numPr>
                <w:ilvl w:val="0"/>
                <w:numId w:val="45"/>
              </w:numPr>
              <w:jc w:val="left"/>
              <w:rPr>
                <w:rFonts w:ascii="Times" w:eastAsia="Malgun Gothic" w:hAnsi="Times" w:cs="Times New Roman"/>
                <w:kern w:val="0"/>
                <w:sz w:val="20"/>
                <w:szCs w:val="24"/>
                <w:lang w:val="en-GB"/>
              </w:rPr>
            </w:pPr>
            <w:r w:rsidRPr="00614E89">
              <w:rPr>
                <w:rFonts w:ascii="Times" w:eastAsia="Malgun Gothic" w:hAnsi="Times" w:cs="Times New Roman" w:hint="eastAsia"/>
                <w:kern w:val="0"/>
                <w:sz w:val="20"/>
                <w:szCs w:val="24"/>
                <w:lang w:val="en-GB"/>
              </w:rPr>
              <w:t>Option 5: Only the assigned PRBs within DL usable PRBs in SBFD symbols are considered to be valid.</w:t>
            </w:r>
          </w:p>
          <w:p w14:paraId="6C40C3AE" w14:textId="77777777" w:rsidR="00EF59F4" w:rsidRPr="00614E89" w:rsidRDefault="00EF59F4" w:rsidP="00BE69F9">
            <w:pPr>
              <w:keepLines/>
              <w:numPr>
                <w:ilvl w:val="1"/>
                <w:numId w:val="44"/>
              </w:numPr>
              <w:jc w:val="left"/>
              <w:rPr>
                <w:rFonts w:ascii="Times" w:eastAsia="Malgun Gothic" w:hAnsi="Times" w:cs="Times New Roman"/>
                <w:kern w:val="0"/>
                <w:sz w:val="20"/>
                <w:szCs w:val="24"/>
                <w:lang w:val="en-GB"/>
              </w:rPr>
            </w:pPr>
            <w:r w:rsidRPr="00614E89">
              <w:rPr>
                <w:rFonts w:ascii="Times" w:eastAsia="Malgun Gothic" w:hAnsi="Times" w:cs="Times New Roman" w:hint="eastAsia"/>
                <w:kern w:val="0"/>
                <w:sz w:val="20"/>
                <w:szCs w:val="24"/>
                <w:lang w:val="en-GB"/>
              </w:rPr>
              <w:t xml:space="preserve">For SPS PDSCH, FFS whether </w:t>
            </w:r>
            <w:bookmarkStart w:id="22" w:name="_Hlk178009301"/>
            <w:r w:rsidRPr="00614E89">
              <w:rPr>
                <w:rFonts w:ascii="Times" w:eastAsia="Malgun Gothic" w:hAnsi="Times" w:cs="Times New Roman" w:hint="eastAsia"/>
                <w:kern w:val="0"/>
                <w:sz w:val="20"/>
                <w:szCs w:val="24"/>
                <w:lang w:val="en-GB"/>
              </w:rPr>
              <w:t xml:space="preserve">the number of PRBs for TBS determination is based on assigned PRBs or assigned PRBs within DL usable PRBs only </w:t>
            </w:r>
          </w:p>
          <w:bookmarkEnd w:id="22"/>
          <w:p w14:paraId="0B9FE1E0" w14:textId="77777777" w:rsidR="00EF59F4" w:rsidRDefault="00EF59F4" w:rsidP="00BE69F9">
            <w:pPr>
              <w:keepLines/>
              <w:numPr>
                <w:ilvl w:val="1"/>
                <w:numId w:val="44"/>
              </w:numPr>
              <w:jc w:val="left"/>
              <w:rPr>
                <w:rFonts w:ascii="Times" w:eastAsia="Malgun Gothic" w:hAnsi="Times" w:cs="Times New Roman"/>
                <w:kern w:val="0"/>
                <w:sz w:val="20"/>
                <w:szCs w:val="24"/>
                <w:lang w:val="en-GB"/>
              </w:rPr>
            </w:pPr>
            <w:r w:rsidRPr="00614E89">
              <w:rPr>
                <w:rFonts w:ascii="Times" w:eastAsia="Malgun Gothic" w:hAnsi="Times" w:cs="Times New Roman"/>
                <w:bCs/>
                <w:kern w:val="0"/>
                <w:sz w:val="20"/>
                <w:szCs w:val="24"/>
                <w:lang w:val="en-GB"/>
              </w:rPr>
              <w:t>For PDSCH repetitions</w:t>
            </w:r>
            <w:r w:rsidRPr="00614E89">
              <w:rPr>
                <w:rFonts w:ascii="Times" w:eastAsia="Malgun Gothic" w:hAnsi="Times" w:cs="Times New Roman" w:hint="eastAsia"/>
                <w:bCs/>
                <w:kern w:val="0"/>
                <w:sz w:val="20"/>
                <w:szCs w:val="24"/>
                <w:lang w:val="en-GB"/>
              </w:rPr>
              <w:t>,</w:t>
            </w:r>
            <w:r w:rsidRPr="00614E89">
              <w:rPr>
                <w:rFonts w:ascii="Times" w:eastAsia="Malgun Gothic" w:hAnsi="Times" w:cs="Times New Roman"/>
                <w:bCs/>
                <w:kern w:val="0"/>
                <w:sz w:val="20"/>
                <w:szCs w:val="24"/>
                <w:lang w:val="en-GB"/>
              </w:rPr>
              <w:t xml:space="preserve"> </w:t>
            </w:r>
            <w:r w:rsidRPr="00614E89">
              <w:rPr>
                <w:rFonts w:ascii="Times" w:eastAsia="Malgun Gothic" w:hAnsi="Times" w:cs="Times New Roman" w:hint="eastAsia"/>
                <w:bCs/>
                <w:kern w:val="0"/>
                <w:sz w:val="20"/>
                <w:szCs w:val="24"/>
                <w:lang w:val="en-GB"/>
              </w:rPr>
              <w:t xml:space="preserve">FFS whether </w:t>
            </w:r>
            <w:r w:rsidRPr="00614E89">
              <w:rPr>
                <w:rFonts w:ascii="Times" w:eastAsia="Malgun Gothic" w:hAnsi="Times" w:cs="Times New Roman" w:hint="eastAsia"/>
                <w:kern w:val="0"/>
                <w:sz w:val="20"/>
                <w:szCs w:val="24"/>
                <w:lang w:val="en-GB"/>
              </w:rPr>
              <w:t xml:space="preserve">the number of PRBs for TBS determination is based on assigned PRBs, or based on assigned PRBs within DL usable PRBs only, or based on assigned PRBs within DL usable PRBs of the first repetition. </w:t>
            </w:r>
          </w:p>
          <w:p w14:paraId="213D9136" w14:textId="2EB9C8A0" w:rsidR="00EF59F4" w:rsidRPr="00D46F7D" w:rsidRDefault="00D46F7D" w:rsidP="00BE69F9">
            <w:pPr>
              <w:keepLines/>
              <w:numPr>
                <w:ilvl w:val="1"/>
                <w:numId w:val="44"/>
              </w:numPr>
              <w:jc w:val="left"/>
              <w:rPr>
                <w:rFonts w:ascii="Times" w:eastAsia="Malgun Gothic" w:hAnsi="Times" w:cs="Times New Roman"/>
                <w:kern w:val="0"/>
                <w:sz w:val="20"/>
                <w:szCs w:val="24"/>
                <w:lang w:val="en-GB"/>
              </w:rPr>
            </w:pPr>
            <w:r w:rsidRPr="007401D6">
              <w:rPr>
                <w:rFonts w:ascii="Times" w:eastAsia="Malgun Gothic" w:hAnsi="Times" w:cs="Times New Roman" w:hint="eastAsia"/>
                <w:bCs/>
                <w:kern w:val="0"/>
                <w:sz w:val="20"/>
                <w:szCs w:val="24"/>
                <w:lang w:val="en-GB"/>
              </w:rPr>
              <w:t>F</w:t>
            </w:r>
            <w:r w:rsidRPr="007401D6">
              <w:rPr>
                <w:rFonts w:ascii="Times" w:eastAsia="Malgun Gothic" w:hAnsi="Times" w:cs="Times New Roman"/>
                <w:bCs/>
                <w:kern w:val="0"/>
                <w:sz w:val="20"/>
                <w:szCs w:val="24"/>
                <w:lang w:val="en-GB"/>
              </w:rPr>
              <w:t>or multi-PDSCH scheduled by a single DCI</w:t>
            </w:r>
            <w:r w:rsidRPr="007401D6">
              <w:rPr>
                <w:rFonts w:ascii="Times" w:eastAsia="Malgun Gothic" w:hAnsi="Times" w:cs="Times New Roman" w:hint="eastAsia"/>
                <w:bCs/>
                <w:kern w:val="0"/>
                <w:sz w:val="20"/>
                <w:szCs w:val="24"/>
                <w:lang w:val="en-GB"/>
              </w:rPr>
              <w:t>,</w:t>
            </w:r>
            <w:r w:rsidRPr="007401D6">
              <w:rPr>
                <w:rFonts w:ascii="Times" w:eastAsia="Malgun Gothic" w:hAnsi="Times" w:cs="Times New Roman" w:hint="eastAsia"/>
                <w:kern w:val="0"/>
                <w:sz w:val="20"/>
                <w:szCs w:val="24"/>
                <w:lang w:val="en-GB"/>
              </w:rPr>
              <w:t xml:space="preserve"> FFS whether the number of PRBs for TBS determination is based on assigned PRBs or assigned PRBs within DL usable PRBs only.</w:t>
            </w:r>
          </w:p>
        </w:tc>
      </w:tr>
    </w:tbl>
    <w:p w14:paraId="6F3DCD00" w14:textId="5684F151" w:rsidR="000A758D" w:rsidRPr="00D46F7D" w:rsidRDefault="00EF59F4" w:rsidP="00BE69F9">
      <w:pPr>
        <w:keepLines/>
        <w:jc w:val="left"/>
        <w:rPr>
          <w:rFonts w:ascii="Arial" w:hAnsi="Arial" w:cs="Arial"/>
          <w:kern w:val="0"/>
          <w:szCs w:val="21"/>
          <w:lang w:val="en-GB"/>
        </w:rPr>
      </w:pPr>
      <w:r w:rsidRPr="00EF59F4">
        <w:rPr>
          <w:rFonts w:ascii="Arial" w:hAnsi="Arial" w:cs="Arial"/>
          <w:kern w:val="0"/>
          <w:szCs w:val="21"/>
          <w:lang w:val="en-GB"/>
        </w:rPr>
        <w:t>For SPS PDSCH without repetition</w:t>
      </w:r>
      <w:r>
        <w:rPr>
          <w:rFonts w:ascii="Arial" w:hAnsi="Arial" w:cs="Arial"/>
          <w:kern w:val="0"/>
          <w:szCs w:val="21"/>
          <w:lang w:val="en-GB"/>
        </w:rPr>
        <w:t xml:space="preserve">, each PDSCH carries an independent TB. Therefore, when the number of valid PRBs is different for </w:t>
      </w:r>
      <w:r w:rsidR="00D46F7D">
        <w:rPr>
          <w:rFonts w:ascii="Arial" w:hAnsi="Arial" w:cs="Arial" w:hint="eastAsia"/>
          <w:kern w:val="0"/>
          <w:szCs w:val="21"/>
          <w:lang w:val="en-GB"/>
        </w:rPr>
        <w:t>SBFD symbols and non-SBFD symbols,</w:t>
      </w:r>
      <w:r>
        <w:rPr>
          <w:rFonts w:ascii="Arial" w:hAnsi="Arial" w:cs="Arial"/>
          <w:kern w:val="0"/>
          <w:szCs w:val="21"/>
          <w:lang w:val="en-GB"/>
        </w:rPr>
        <w:t xml:space="preserve"> it is preferred to </w:t>
      </w:r>
      <w:r w:rsidR="00D46F7D">
        <w:rPr>
          <w:rFonts w:ascii="Arial" w:hAnsi="Arial" w:cs="Arial" w:hint="eastAsia"/>
          <w:kern w:val="0"/>
          <w:szCs w:val="21"/>
          <w:lang w:val="en-GB"/>
        </w:rPr>
        <w:t xml:space="preserve">determine the corresponding TBS </w:t>
      </w:r>
      <w:r w:rsidR="00D46F7D">
        <w:rPr>
          <w:rFonts w:ascii="Arial" w:hAnsi="Arial" w:cs="Arial"/>
          <w:kern w:val="0"/>
          <w:szCs w:val="21"/>
          <w:lang w:val="en-GB"/>
        </w:rPr>
        <w:t>separately</w:t>
      </w:r>
      <w:r w:rsidR="00D46F7D">
        <w:rPr>
          <w:rFonts w:ascii="Arial" w:hAnsi="Arial" w:cs="Arial" w:hint="eastAsia"/>
          <w:kern w:val="0"/>
          <w:szCs w:val="21"/>
          <w:lang w:val="en-GB"/>
        </w:rPr>
        <w:t xml:space="preserve">. For PDSCH repetition, including SPS PDSCH with repetition, the TBS determination can be simply based on the number of valid PRBs of the first repetition. </w:t>
      </w:r>
    </w:p>
    <w:p w14:paraId="2CC8B07D" w14:textId="5FFA23FA" w:rsidR="000A758D" w:rsidRPr="00AE4A6D" w:rsidRDefault="000A758D" w:rsidP="00BE69F9">
      <w:pPr>
        <w:keepLines/>
        <w:spacing w:before="240"/>
        <w:rPr>
          <w:rFonts w:ascii="Arial" w:eastAsia="Malgun Gothic" w:hAnsi="Arial" w:cs="Arial"/>
          <w:b/>
          <w:bCs/>
          <w:kern w:val="0"/>
          <w:szCs w:val="21"/>
          <w:lang w:val="en-GB"/>
        </w:rPr>
      </w:pPr>
      <w:r w:rsidRPr="00AE4A6D">
        <w:rPr>
          <w:rFonts w:ascii="Arial" w:eastAsia="Malgun Gothic" w:hAnsi="Arial" w:cs="Arial"/>
          <w:b/>
          <w:bCs/>
          <w:kern w:val="0"/>
          <w:szCs w:val="21"/>
          <w:lang w:val="en-GB"/>
        </w:rPr>
        <w:t>Proposal</w:t>
      </w:r>
      <w:r w:rsidR="00D46F7D" w:rsidRPr="00AE4A6D">
        <w:rPr>
          <w:rFonts w:ascii="Arial" w:eastAsia="Malgun Gothic" w:hAnsi="Arial" w:cs="Arial" w:hint="eastAsia"/>
          <w:b/>
          <w:bCs/>
          <w:kern w:val="0"/>
          <w:szCs w:val="21"/>
          <w:lang w:val="en-GB"/>
        </w:rPr>
        <w:t xml:space="preserve"> </w:t>
      </w:r>
      <w:r w:rsidR="009A1C01">
        <w:rPr>
          <w:rFonts w:ascii="Arial" w:eastAsia="Malgun Gothic" w:hAnsi="Arial" w:cs="Arial"/>
          <w:b/>
          <w:bCs/>
          <w:kern w:val="0"/>
          <w:szCs w:val="21"/>
          <w:lang w:val="en-GB"/>
        </w:rPr>
        <w:t>1</w:t>
      </w:r>
      <w:r w:rsidR="00CF0F43">
        <w:rPr>
          <w:rFonts w:ascii="Arial" w:hAnsi="Arial" w:cs="Arial" w:hint="eastAsia"/>
          <w:b/>
          <w:bCs/>
          <w:kern w:val="0"/>
          <w:szCs w:val="21"/>
          <w:lang w:val="en-GB"/>
        </w:rPr>
        <w:t>8</w:t>
      </w:r>
      <w:r w:rsidRPr="00AE4A6D">
        <w:rPr>
          <w:rFonts w:ascii="Arial" w:eastAsia="Malgun Gothic" w:hAnsi="Arial" w:cs="Arial"/>
          <w:b/>
          <w:bCs/>
          <w:kern w:val="0"/>
          <w:szCs w:val="21"/>
          <w:lang w:val="en-GB"/>
        </w:rPr>
        <w:t xml:space="preserve">: </w:t>
      </w:r>
    </w:p>
    <w:p w14:paraId="350A5234" w14:textId="1A431E4A" w:rsidR="000A758D" w:rsidRPr="00EF59F4" w:rsidRDefault="000A758D" w:rsidP="00BE69F9">
      <w:pPr>
        <w:pStyle w:val="af"/>
        <w:keepLines/>
        <w:numPr>
          <w:ilvl w:val="0"/>
          <w:numId w:val="39"/>
        </w:numPr>
        <w:ind w:firstLineChars="0"/>
        <w:jc w:val="left"/>
        <w:rPr>
          <w:rFonts w:ascii="Arial" w:hAnsi="Arial" w:cs="Arial"/>
          <w:b/>
          <w:bCs/>
          <w:kern w:val="0"/>
          <w:szCs w:val="21"/>
          <w:lang w:val="en-GB"/>
        </w:rPr>
      </w:pPr>
      <w:r w:rsidRPr="00EF59F4">
        <w:rPr>
          <w:rFonts w:ascii="Arial" w:hAnsi="Arial" w:cs="Arial"/>
          <w:b/>
          <w:bCs/>
          <w:kern w:val="0"/>
          <w:szCs w:val="21"/>
          <w:lang w:val="en-GB"/>
        </w:rPr>
        <w:t xml:space="preserve">For SPS PDSCH without repetition </w:t>
      </w:r>
      <w:r w:rsidR="009A1C01">
        <w:rPr>
          <w:rFonts w:ascii="Arial" w:hAnsi="Arial" w:cs="Arial"/>
          <w:b/>
          <w:bCs/>
          <w:kern w:val="0"/>
          <w:szCs w:val="21"/>
          <w:lang w:val="en-GB"/>
        </w:rPr>
        <w:t>with Configuration 2,</w:t>
      </w:r>
    </w:p>
    <w:p w14:paraId="601FA748" w14:textId="7EF7B5DA" w:rsidR="000A758D" w:rsidRPr="00EF59F4" w:rsidRDefault="000A758D" w:rsidP="00BE69F9">
      <w:pPr>
        <w:pStyle w:val="af"/>
        <w:keepLines/>
        <w:numPr>
          <w:ilvl w:val="1"/>
          <w:numId w:val="39"/>
        </w:numPr>
        <w:ind w:firstLineChars="0"/>
        <w:rPr>
          <w:rFonts w:ascii="Arial" w:hAnsi="Arial" w:cs="Arial"/>
          <w:b/>
          <w:bCs/>
          <w:kern w:val="0"/>
          <w:szCs w:val="21"/>
          <w:lang w:val="en-GB"/>
        </w:rPr>
      </w:pPr>
      <w:r w:rsidRPr="00EF59F4">
        <w:rPr>
          <w:rFonts w:ascii="Arial" w:hAnsi="Arial" w:cs="Arial"/>
          <w:b/>
          <w:bCs/>
          <w:kern w:val="0"/>
          <w:szCs w:val="21"/>
          <w:lang w:val="en-GB"/>
        </w:rPr>
        <w:t xml:space="preserve">For a PDSCH in SBFD symbols, the number of PRBs for TBS determination is </w:t>
      </w:r>
      <w:r w:rsidR="00D46F7D">
        <w:rPr>
          <w:rFonts w:ascii="Arial" w:hAnsi="Arial" w:cs="Arial" w:hint="eastAsia"/>
          <w:b/>
          <w:bCs/>
          <w:kern w:val="0"/>
          <w:szCs w:val="21"/>
          <w:lang w:val="en-GB"/>
        </w:rPr>
        <w:t xml:space="preserve">based on </w:t>
      </w:r>
      <w:r w:rsidRPr="00EF59F4">
        <w:rPr>
          <w:rFonts w:ascii="Arial" w:hAnsi="Arial" w:cs="Arial"/>
          <w:b/>
          <w:bCs/>
          <w:kern w:val="0"/>
          <w:szCs w:val="21"/>
          <w:lang w:val="en-GB"/>
        </w:rPr>
        <w:t>assigned PRBs within DL usable PRBs only</w:t>
      </w:r>
      <w:r w:rsidR="00D74F17">
        <w:rPr>
          <w:rFonts w:ascii="Arial" w:hAnsi="Arial" w:cs="Arial"/>
          <w:b/>
          <w:bCs/>
          <w:kern w:val="0"/>
          <w:szCs w:val="21"/>
          <w:lang w:val="en-GB"/>
        </w:rPr>
        <w:t>.</w:t>
      </w:r>
    </w:p>
    <w:p w14:paraId="0DFF6009" w14:textId="40F92741" w:rsidR="000A758D" w:rsidRPr="00EF59F4" w:rsidRDefault="000A758D" w:rsidP="00BE69F9">
      <w:pPr>
        <w:pStyle w:val="af"/>
        <w:keepLines/>
        <w:numPr>
          <w:ilvl w:val="1"/>
          <w:numId w:val="39"/>
        </w:numPr>
        <w:ind w:firstLineChars="0"/>
        <w:rPr>
          <w:rFonts w:ascii="Arial" w:hAnsi="Arial" w:cs="Arial"/>
          <w:b/>
          <w:bCs/>
          <w:kern w:val="0"/>
          <w:szCs w:val="21"/>
          <w:lang w:val="en-GB"/>
        </w:rPr>
      </w:pPr>
      <w:r w:rsidRPr="00EF59F4">
        <w:rPr>
          <w:rFonts w:ascii="Arial" w:hAnsi="Arial" w:cs="Arial"/>
          <w:b/>
          <w:bCs/>
          <w:kern w:val="0"/>
          <w:szCs w:val="21"/>
          <w:lang w:val="en-GB"/>
        </w:rPr>
        <w:t xml:space="preserve">For a PDSCH in non-SBFD symbols, the number of PRBs for TBS determination is </w:t>
      </w:r>
      <w:r w:rsidR="00D46F7D">
        <w:rPr>
          <w:rFonts w:ascii="Arial" w:hAnsi="Arial" w:cs="Arial" w:hint="eastAsia"/>
          <w:b/>
          <w:bCs/>
          <w:kern w:val="0"/>
          <w:szCs w:val="21"/>
          <w:lang w:val="en-GB"/>
        </w:rPr>
        <w:t xml:space="preserve">based on </w:t>
      </w:r>
      <w:r w:rsidRPr="00EF59F4">
        <w:rPr>
          <w:rFonts w:ascii="Arial" w:hAnsi="Arial" w:cs="Arial"/>
          <w:b/>
          <w:bCs/>
          <w:kern w:val="0"/>
          <w:szCs w:val="21"/>
          <w:lang w:val="en-GB"/>
        </w:rPr>
        <w:t>assigned PRBs</w:t>
      </w:r>
      <w:r w:rsidR="00D74F17">
        <w:rPr>
          <w:rFonts w:ascii="Arial" w:hAnsi="Arial" w:cs="Arial"/>
          <w:b/>
          <w:bCs/>
          <w:kern w:val="0"/>
          <w:szCs w:val="21"/>
          <w:lang w:val="en-GB"/>
        </w:rPr>
        <w:t>.</w:t>
      </w:r>
    </w:p>
    <w:p w14:paraId="2B794E07" w14:textId="4807096A" w:rsidR="000A758D" w:rsidRPr="00EF59F4" w:rsidRDefault="000A758D" w:rsidP="00BE69F9">
      <w:pPr>
        <w:pStyle w:val="af"/>
        <w:keepLines/>
        <w:numPr>
          <w:ilvl w:val="0"/>
          <w:numId w:val="39"/>
        </w:numPr>
        <w:ind w:firstLineChars="0"/>
        <w:jc w:val="left"/>
        <w:rPr>
          <w:rFonts w:ascii="Arial" w:hAnsi="Arial" w:cs="Arial"/>
          <w:b/>
          <w:bCs/>
          <w:kern w:val="0"/>
          <w:szCs w:val="21"/>
          <w:lang w:val="en-GB"/>
        </w:rPr>
      </w:pPr>
      <w:r w:rsidRPr="00EF59F4">
        <w:rPr>
          <w:rFonts w:ascii="Arial" w:hAnsi="Arial" w:cs="Arial"/>
          <w:b/>
          <w:bCs/>
          <w:kern w:val="0"/>
          <w:szCs w:val="21"/>
          <w:lang w:val="en-GB"/>
        </w:rPr>
        <w:t>For PDSCH repetition, including SPS PDSCH with repetition</w:t>
      </w:r>
      <w:r w:rsidR="00614E89" w:rsidRPr="00EF59F4">
        <w:rPr>
          <w:rFonts w:ascii="Arial" w:hAnsi="Arial" w:cs="Arial"/>
          <w:b/>
          <w:bCs/>
          <w:kern w:val="0"/>
          <w:szCs w:val="21"/>
          <w:lang w:val="en-GB"/>
        </w:rPr>
        <w:t xml:space="preserve"> (for each SPS PDSCH)</w:t>
      </w:r>
      <w:r w:rsidRPr="00EF59F4">
        <w:rPr>
          <w:rFonts w:ascii="Arial" w:hAnsi="Arial" w:cs="Arial"/>
          <w:b/>
          <w:bCs/>
          <w:kern w:val="0"/>
          <w:szCs w:val="21"/>
          <w:lang w:val="en-GB"/>
        </w:rPr>
        <w:t>,</w:t>
      </w:r>
      <w:r w:rsidR="009A1C01">
        <w:rPr>
          <w:rFonts w:ascii="Arial" w:hAnsi="Arial" w:cs="Arial"/>
          <w:b/>
          <w:bCs/>
          <w:kern w:val="0"/>
          <w:szCs w:val="21"/>
          <w:lang w:val="en-GB"/>
        </w:rPr>
        <w:t xml:space="preserve"> with Configuration 2</w:t>
      </w:r>
    </w:p>
    <w:p w14:paraId="376B47D2" w14:textId="2AEDE073" w:rsidR="000A758D" w:rsidRPr="00EF59F4" w:rsidRDefault="000A758D" w:rsidP="00BE69F9">
      <w:pPr>
        <w:pStyle w:val="af"/>
        <w:keepLines/>
        <w:numPr>
          <w:ilvl w:val="1"/>
          <w:numId w:val="39"/>
        </w:numPr>
        <w:ind w:firstLineChars="0"/>
        <w:rPr>
          <w:rFonts w:ascii="Arial" w:hAnsi="Arial" w:cs="Arial"/>
          <w:b/>
          <w:bCs/>
          <w:kern w:val="0"/>
          <w:szCs w:val="21"/>
          <w:lang w:val="en-GB"/>
        </w:rPr>
      </w:pPr>
      <w:r w:rsidRPr="00EF59F4">
        <w:rPr>
          <w:rFonts w:ascii="Arial" w:hAnsi="Arial" w:cs="Arial"/>
          <w:b/>
          <w:bCs/>
          <w:kern w:val="0"/>
          <w:szCs w:val="21"/>
          <w:lang w:val="en-GB"/>
        </w:rPr>
        <w:t>If the first repetition locates in SBFD symbols, the number of PRBs for TBS determination is</w:t>
      </w:r>
      <w:r w:rsidR="00D46F7D">
        <w:rPr>
          <w:rFonts w:ascii="Arial" w:hAnsi="Arial" w:cs="Arial" w:hint="eastAsia"/>
          <w:b/>
          <w:bCs/>
          <w:kern w:val="0"/>
          <w:szCs w:val="21"/>
          <w:lang w:val="en-GB"/>
        </w:rPr>
        <w:t xml:space="preserve"> based on</w:t>
      </w:r>
      <w:r w:rsidRPr="00EF59F4">
        <w:rPr>
          <w:rFonts w:ascii="Arial" w:hAnsi="Arial" w:cs="Arial"/>
          <w:b/>
          <w:bCs/>
          <w:kern w:val="0"/>
          <w:szCs w:val="21"/>
          <w:lang w:val="en-GB"/>
        </w:rPr>
        <w:t xml:space="preserve"> assigned PRBs within DL usable PRBs only</w:t>
      </w:r>
      <w:r w:rsidR="00D74F17">
        <w:rPr>
          <w:rFonts w:ascii="Arial" w:hAnsi="Arial" w:cs="Arial"/>
          <w:b/>
          <w:bCs/>
          <w:kern w:val="0"/>
          <w:szCs w:val="21"/>
          <w:lang w:val="en-GB"/>
        </w:rPr>
        <w:t>.</w:t>
      </w:r>
    </w:p>
    <w:p w14:paraId="033BCD28" w14:textId="1D3D96DF" w:rsidR="000A1128" w:rsidRPr="00D67205" w:rsidRDefault="000A758D" w:rsidP="00BE69F9">
      <w:pPr>
        <w:pStyle w:val="af"/>
        <w:keepLines/>
        <w:numPr>
          <w:ilvl w:val="1"/>
          <w:numId w:val="39"/>
        </w:numPr>
        <w:ind w:firstLineChars="0"/>
        <w:rPr>
          <w:rFonts w:ascii="Arial" w:hAnsi="Arial" w:cs="Arial"/>
          <w:b/>
          <w:bCs/>
          <w:kern w:val="0"/>
          <w:szCs w:val="21"/>
          <w:lang w:val="en-GB"/>
        </w:rPr>
      </w:pPr>
      <w:r w:rsidRPr="00EF59F4">
        <w:rPr>
          <w:rFonts w:ascii="Arial" w:hAnsi="Arial" w:cs="Arial"/>
          <w:b/>
          <w:bCs/>
          <w:kern w:val="0"/>
          <w:szCs w:val="21"/>
          <w:lang w:val="en-GB"/>
        </w:rPr>
        <w:t xml:space="preserve">If the first repetition locates in non-SBFD symbols, the number of PRBs for TBS determination is </w:t>
      </w:r>
      <w:r w:rsidR="00D46F7D">
        <w:rPr>
          <w:rFonts w:ascii="Arial" w:hAnsi="Arial" w:cs="Arial" w:hint="eastAsia"/>
          <w:b/>
          <w:bCs/>
          <w:kern w:val="0"/>
          <w:szCs w:val="21"/>
          <w:lang w:val="en-GB"/>
        </w:rPr>
        <w:t xml:space="preserve">based on </w:t>
      </w:r>
      <w:r w:rsidRPr="00EF59F4">
        <w:rPr>
          <w:rFonts w:ascii="Arial" w:hAnsi="Arial" w:cs="Arial"/>
          <w:b/>
          <w:bCs/>
          <w:kern w:val="0"/>
          <w:szCs w:val="21"/>
          <w:lang w:val="en-GB"/>
        </w:rPr>
        <w:t>assigned PRBs</w:t>
      </w:r>
      <w:r w:rsidR="00D74F17">
        <w:rPr>
          <w:rFonts w:ascii="Arial" w:hAnsi="Arial" w:cs="Arial"/>
          <w:b/>
          <w:bCs/>
          <w:kern w:val="0"/>
          <w:szCs w:val="21"/>
          <w:lang w:val="en-GB"/>
        </w:rPr>
        <w:t>.</w:t>
      </w:r>
    </w:p>
    <w:p w14:paraId="6432A120" w14:textId="77777777" w:rsidR="000A1128" w:rsidRDefault="000A1128" w:rsidP="00BE69F9">
      <w:pPr>
        <w:pStyle w:val="30"/>
        <w:keepNext w:val="0"/>
        <w:keepLines/>
        <w:widowControl w:val="0"/>
        <w:rPr>
          <w:rFonts w:eastAsiaTheme="minorEastAsia" w:cs="Arial"/>
          <w:bCs/>
          <w:snapToGrid w:val="0"/>
          <w:sz w:val="22"/>
          <w:szCs w:val="22"/>
          <w:lang w:eastAsia="zh-CN"/>
        </w:rPr>
      </w:pPr>
      <w:r>
        <w:rPr>
          <w:rFonts w:eastAsiaTheme="minorEastAsia" w:cs="Arial" w:hint="eastAsia"/>
          <w:bCs/>
          <w:snapToGrid w:val="0"/>
          <w:sz w:val="22"/>
          <w:szCs w:val="22"/>
          <w:lang w:eastAsia="zh-CN"/>
        </w:rPr>
        <w:t>multiple SPS PDSCHs in a slot</w:t>
      </w:r>
    </w:p>
    <w:p w14:paraId="055C32A7" w14:textId="77777777" w:rsidR="000A1128" w:rsidRPr="00F91E73" w:rsidRDefault="000A1128" w:rsidP="00BE69F9">
      <w:pPr>
        <w:keepLines/>
        <w:spacing w:before="240"/>
        <w:rPr>
          <w:rFonts w:ascii="Arial" w:hAnsi="Arial" w:cs="Arial"/>
          <w:kern w:val="0"/>
          <w:szCs w:val="21"/>
          <w:lang w:val="en-GB"/>
        </w:rPr>
      </w:pPr>
      <w:r>
        <w:rPr>
          <w:rFonts w:ascii="Arial" w:hAnsi="Arial" w:cs="Arial"/>
          <w:kern w:val="0"/>
          <w:szCs w:val="21"/>
          <w:lang w:val="en-GB"/>
        </w:rPr>
        <w:lastRenderedPageBreak/>
        <w:t>In</w:t>
      </w:r>
      <w:r>
        <w:rPr>
          <w:rFonts w:ascii="Arial" w:hAnsi="Arial" w:cs="Arial" w:hint="eastAsia"/>
          <w:kern w:val="0"/>
          <w:szCs w:val="21"/>
          <w:lang w:val="en-GB"/>
        </w:rPr>
        <w:t xml:space="preserve"> the legacy, more than one SPS configuration can be activated. However, subject to UE </w:t>
      </w:r>
      <w:r>
        <w:rPr>
          <w:rFonts w:ascii="Arial" w:hAnsi="Arial" w:cs="Arial"/>
          <w:kern w:val="0"/>
          <w:szCs w:val="21"/>
          <w:lang w:val="en-GB"/>
        </w:rPr>
        <w:t>capa</w:t>
      </w:r>
      <w:r>
        <w:rPr>
          <w:rFonts w:ascii="Arial" w:hAnsi="Arial" w:cs="Arial" w:hint="eastAsia"/>
          <w:kern w:val="0"/>
          <w:szCs w:val="21"/>
          <w:lang w:val="en-GB"/>
        </w:rPr>
        <w:t xml:space="preserve">bilities, the UE may only be able to </w:t>
      </w:r>
      <w:r>
        <w:rPr>
          <w:rFonts w:ascii="Arial" w:hAnsi="Arial" w:cs="Arial"/>
          <w:kern w:val="0"/>
          <w:szCs w:val="21"/>
          <w:lang w:val="en-GB"/>
        </w:rPr>
        <w:t>receive</w:t>
      </w:r>
      <w:r>
        <w:rPr>
          <w:rFonts w:ascii="Arial" w:hAnsi="Arial" w:cs="Arial" w:hint="eastAsia"/>
          <w:kern w:val="0"/>
          <w:szCs w:val="21"/>
          <w:lang w:val="en-GB"/>
        </w:rPr>
        <w:t xml:space="preserve"> up to one/two PDSCHs in a slot. If there is more than one SPS PDSCH in a slot, the UE needs to do selection. The procedure is defined as below.</w:t>
      </w:r>
    </w:p>
    <w:p w14:paraId="3D0FE4F8" w14:textId="77777777" w:rsidR="000A1128" w:rsidRPr="00F91E73" w:rsidRDefault="000A1128" w:rsidP="00BE69F9">
      <w:pPr>
        <w:keepLines/>
      </w:pPr>
    </w:p>
    <w:tbl>
      <w:tblPr>
        <w:tblStyle w:val="af2"/>
        <w:tblW w:w="0" w:type="auto"/>
        <w:tblLook w:val="04A0" w:firstRow="1" w:lastRow="0" w:firstColumn="1" w:lastColumn="0" w:noHBand="0" w:noVBand="1"/>
      </w:tblPr>
      <w:tblGrid>
        <w:gridCol w:w="9736"/>
      </w:tblGrid>
      <w:tr w:rsidR="000A1128" w14:paraId="58DBA18F" w14:textId="77777777" w:rsidTr="004B5845">
        <w:tc>
          <w:tcPr>
            <w:tcW w:w="9736" w:type="dxa"/>
          </w:tcPr>
          <w:p w14:paraId="25CFCFB1" w14:textId="77777777" w:rsidR="000A1128" w:rsidRPr="00F91E73" w:rsidRDefault="000A1128" w:rsidP="00BE69F9">
            <w:pPr>
              <w:keepLines/>
              <w:spacing w:after="180"/>
              <w:jc w:val="left"/>
              <w:rPr>
                <w:rFonts w:ascii="Times New Roman" w:eastAsia="宋体" w:hAnsi="Times New Roman" w:cs="Times New Roman"/>
                <w:color w:val="000000"/>
                <w:sz w:val="20"/>
                <w:szCs w:val="20"/>
                <w:lang w:val="en-GB"/>
              </w:rPr>
            </w:pPr>
            <w:r w:rsidRPr="00F91E73">
              <w:rPr>
                <w:rFonts w:ascii="Times New Roman" w:eastAsia="宋体" w:hAnsi="Times New Roman" w:cs="Times New Roman"/>
                <w:color w:val="000000"/>
                <w:sz w:val="20"/>
                <w:szCs w:val="20"/>
                <w:lang w:val="en-GB"/>
              </w:rPr>
              <w:t xml:space="preserve">If more than one PDSCH on a serving cell each without a corresponding PDCCH transmission are in a slot, after resolving overlapping with symbols in the slot indicated as uplink by </w:t>
            </w:r>
            <w:r w:rsidRPr="00F91E73">
              <w:rPr>
                <w:rFonts w:ascii="Times New Roman" w:eastAsia="宋体" w:hAnsi="Times New Roman" w:cs="Times New Roman"/>
                <w:i/>
                <w:iCs/>
                <w:color w:val="000000"/>
                <w:sz w:val="20"/>
                <w:szCs w:val="20"/>
                <w:lang w:val="en-GB"/>
              </w:rPr>
              <w:t>tdd-UL-DL-ConfigurationCommon</w:t>
            </w:r>
            <w:r w:rsidRPr="00F91E73">
              <w:rPr>
                <w:rFonts w:ascii="Times New Roman" w:eastAsia="宋体" w:hAnsi="Times New Roman" w:cs="Times New Roman"/>
                <w:color w:val="000000"/>
                <w:sz w:val="20"/>
                <w:szCs w:val="20"/>
                <w:lang w:val="en-GB"/>
              </w:rPr>
              <w:t xml:space="preserve">, or by </w:t>
            </w:r>
            <w:r w:rsidRPr="00F91E73">
              <w:rPr>
                <w:rFonts w:ascii="Times New Roman" w:eastAsia="宋体" w:hAnsi="Times New Roman" w:cs="Times New Roman"/>
                <w:i/>
                <w:iCs/>
                <w:color w:val="000000"/>
                <w:sz w:val="20"/>
                <w:szCs w:val="20"/>
                <w:lang w:val="en-GB"/>
              </w:rPr>
              <w:t>tdd-UL-DL-ConfigurationDedicated</w:t>
            </w:r>
            <w:r w:rsidRPr="00F91E73">
              <w:rPr>
                <w:rFonts w:ascii="Times New Roman" w:eastAsia="宋体" w:hAnsi="Times New Roman" w:cs="Times New Roman"/>
                <w:color w:val="000000"/>
                <w:sz w:val="20"/>
                <w:szCs w:val="20"/>
                <w:lang w:val="en-GB"/>
              </w:rPr>
              <w:t>, or determined as non-active periods of cell DTX, if the serving cell is activated with cell DTX, based on [10, TS 38.321], a UE receives one or more PDSCHs without corresponding PDCCH transmissions in the slot as specified below.</w:t>
            </w:r>
          </w:p>
          <w:p w14:paraId="305F8BB9" w14:textId="77777777" w:rsidR="000A1128" w:rsidRPr="00F91E73" w:rsidRDefault="000A1128" w:rsidP="00BE69F9">
            <w:pPr>
              <w:keepLines/>
              <w:spacing w:after="180"/>
              <w:ind w:left="568" w:hanging="284"/>
              <w:jc w:val="left"/>
              <w:rPr>
                <w:rFonts w:ascii="Times New Roman" w:eastAsia="宋体" w:hAnsi="Times New Roman" w:cs="Times New Roman"/>
                <w:kern w:val="0"/>
                <w:sz w:val="20"/>
                <w:szCs w:val="20"/>
                <w:lang w:val="x-none" w:eastAsia="en-US"/>
              </w:rPr>
            </w:pPr>
            <w:r w:rsidRPr="00F91E73">
              <w:rPr>
                <w:rFonts w:ascii="Times New Roman" w:eastAsia="宋体" w:hAnsi="Times New Roman" w:cs="Times New Roman"/>
                <w:kern w:val="0"/>
                <w:sz w:val="20"/>
                <w:szCs w:val="20"/>
                <w:lang w:val="x-none" w:eastAsia="en-US"/>
              </w:rPr>
              <w:t>‒</w:t>
            </w:r>
            <w:r w:rsidRPr="00F91E73">
              <w:rPr>
                <w:rFonts w:ascii="Times New Roman" w:eastAsia="宋体" w:hAnsi="Times New Roman" w:cs="Times New Roman"/>
                <w:kern w:val="0"/>
                <w:sz w:val="20"/>
                <w:szCs w:val="20"/>
                <w:lang w:val="x-none" w:eastAsia="en-US"/>
              </w:rPr>
              <w:tab/>
              <w:t xml:space="preserve">Step 0: set </w:t>
            </w:r>
            <w:r w:rsidRPr="00F91E73">
              <w:rPr>
                <w:rFonts w:ascii="Times New Roman" w:eastAsia="宋体" w:hAnsi="Times New Roman" w:cs="Times New Roman"/>
                <w:i/>
                <w:iCs/>
                <w:kern w:val="0"/>
                <w:sz w:val="20"/>
                <w:szCs w:val="20"/>
                <w:lang w:val="x-none" w:eastAsia="en-US"/>
              </w:rPr>
              <w:t>j=0</w:t>
            </w:r>
            <w:r w:rsidRPr="00F91E73">
              <w:rPr>
                <w:rFonts w:ascii="Times New Roman" w:eastAsia="宋体" w:hAnsi="Times New Roman" w:cs="Times New Roman"/>
                <w:kern w:val="0"/>
                <w:sz w:val="20"/>
                <w:szCs w:val="20"/>
                <w:lang w:val="x-none" w:eastAsia="en-US"/>
              </w:rPr>
              <w:t xml:space="preserve">, where </w:t>
            </w:r>
            <w:r w:rsidRPr="00F91E73">
              <w:rPr>
                <w:rFonts w:ascii="Times New Roman" w:eastAsia="宋体" w:hAnsi="Times New Roman" w:cs="Times New Roman"/>
                <w:i/>
                <w:iCs/>
                <w:kern w:val="0"/>
                <w:sz w:val="20"/>
                <w:szCs w:val="20"/>
                <w:lang w:val="x-none" w:eastAsia="en-US"/>
              </w:rPr>
              <w:t>j</w:t>
            </w:r>
            <w:r w:rsidRPr="00F91E73">
              <w:rPr>
                <w:rFonts w:ascii="Times New Roman" w:eastAsia="宋体" w:hAnsi="Times New Roman" w:cs="Times New Roman"/>
                <w:kern w:val="0"/>
                <w:sz w:val="20"/>
                <w:szCs w:val="20"/>
                <w:lang w:val="x-none" w:eastAsia="en-US"/>
              </w:rPr>
              <w:t xml:space="preserve"> is the</w:t>
            </w:r>
            <w:r w:rsidRPr="00F91E73">
              <w:rPr>
                <w:rFonts w:ascii="Times New Roman" w:eastAsia="宋体" w:hAnsi="Times New Roman" w:cs="Times New Roman"/>
                <w:i/>
                <w:iCs/>
                <w:kern w:val="0"/>
                <w:sz w:val="20"/>
                <w:szCs w:val="20"/>
                <w:lang w:val="x-none" w:eastAsia="en-US"/>
              </w:rPr>
              <w:t xml:space="preserve"> </w:t>
            </w:r>
            <w:r w:rsidRPr="00F91E73">
              <w:rPr>
                <w:rFonts w:ascii="Times New Roman" w:eastAsia="宋体" w:hAnsi="Times New Roman" w:cs="Times New Roman"/>
                <w:kern w:val="0"/>
                <w:sz w:val="20"/>
                <w:szCs w:val="20"/>
                <w:lang w:val="x-none" w:eastAsia="en-US"/>
              </w:rPr>
              <w:t xml:space="preserve">number of selected PDSCH(s) for decoding. </w:t>
            </w:r>
            <w:r w:rsidRPr="00F91E73">
              <w:rPr>
                <w:rFonts w:ascii="Times New Roman" w:eastAsia="宋体" w:hAnsi="Times New Roman" w:cs="Times New Roman"/>
                <w:i/>
                <w:iCs/>
                <w:kern w:val="0"/>
                <w:sz w:val="20"/>
                <w:szCs w:val="20"/>
                <w:lang w:val="x-none" w:eastAsia="en-US"/>
              </w:rPr>
              <w:t>Q</w:t>
            </w:r>
            <w:r w:rsidRPr="00F91E73">
              <w:rPr>
                <w:rFonts w:ascii="Times New Roman" w:eastAsia="宋体" w:hAnsi="Times New Roman" w:cs="Times New Roman"/>
                <w:kern w:val="0"/>
                <w:sz w:val="20"/>
                <w:szCs w:val="20"/>
                <w:lang w:val="x-none" w:eastAsia="en-US"/>
              </w:rPr>
              <w:t xml:space="preserve"> is the set of activated PDSCHs without corresponding PDCCH transmissions within the slot</w:t>
            </w:r>
          </w:p>
          <w:p w14:paraId="5C800A8D" w14:textId="77777777" w:rsidR="000A1128" w:rsidRPr="00F91E73" w:rsidRDefault="000A1128" w:rsidP="00BE69F9">
            <w:pPr>
              <w:keepLines/>
              <w:spacing w:after="180"/>
              <w:ind w:left="568" w:hanging="284"/>
              <w:jc w:val="left"/>
              <w:rPr>
                <w:rFonts w:ascii="Times New Roman" w:eastAsia="宋体" w:hAnsi="Times New Roman" w:cs="Times New Roman"/>
                <w:kern w:val="0"/>
                <w:sz w:val="20"/>
                <w:szCs w:val="20"/>
                <w:lang w:val="x-none" w:eastAsia="en-US"/>
              </w:rPr>
            </w:pPr>
            <w:r w:rsidRPr="00F91E73">
              <w:rPr>
                <w:rFonts w:ascii="Times New Roman" w:eastAsia="宋体" w:hAnsi="Times New Roman" w:cs="Times New Roman"/>
                <w:kern w:val="0"/>
                <w:sz w:val="20"/>
                <w:szCs w:val="20"/>
                <w:lang w:val="x-none" w:eastAsia="en-US"/>
              </w:rPr>
              <w:t>‒</w:t>
            </w:r>
            <w:r w:rsidRPr="00F91E73">
              <w:rPr>
                <w:rFonts w:ascii="Times New Roman" w:eastAsia="宋体" w:hAnsi="Times New Roman" w:cs="Times New Roman"/>
                <w:kern w:val="0"/>
                <w:sz w:val="20"/>
                <w:szCs w:val="20"/>
                <w:lang w:val="x-none" w:eastAsia="en-US"/>
              </w:rPr>
              <w:tab/>
              <w:t xml:space="preserve">Step 1: A UE receives one PDSCH with the lowest configured </w:t>
            </w:r>
            <w:r w:rsidRPr="00F91E73">
              <w:rPr>
                <w:rFonts w:ascii="Times New Roman" w:eastAsia="宋体" w:hAnsi="Times New Roman" w:cs="Times New Roman"/>
                <w:i/>
                <w:iCs/>
                <w:kern w:val="0"/>
                <w:sz w:val="20"/>
                <w:szCs w:val="20"/>
                <w:lang w:val="x-none" w:eastAsia="en-US"/>
              </w:rPr>
              <w:t>sps-ConfigIndex</w:t>
            </w:r>
            <w:r w:rsidRPr="00F91E73">
              <w:rPr>
                <w:rFonts w:ascii="Times New Roman" w:eastAsia="宋体" w:hAnsi="Times New Roman" w:cs="Times New Roman"/>
                <w:kern w:val="0"/>
                <w:sz w:val="20"/>
                <w:szCs w:val="20"/>
                <w:lang w:val="x-none" w:eastAsia="en-US"/>
              </w:rPr>
              <w:t xml:space="preserve"> within </w:t>
            </w:r>
            <w:r w:rsidRPr="00F91E73">
              <w:rPr>
                <w:rFonts w:ascii="Times New Roman" w:eastAsia="宋体" w:hAnsi="Times New Roman" w:cs="Times New Roman"/>
                <w:i/>
                <w:iCs/>
                <w:kern w:val="0"/>
                <w:sz w:val="20"/>
                <w:szCs w:val="20"/>
                <w:lang w:val="x-none" w:eastAsia="en-US"/>
              </w:rPr>
              <w:t>Q</w:t>
            </w:r>
            <w:r w:rsidRPr="00F91E73">
              <w:rPr>
                <w:rFonts w:ascii="Times New Roman" w:eastAsia="宋体" w:hAnsi="Times New Roman" w:cs="Times New Roman"/>
                <w:kern w:val="0"/>
                <w:sz w:val="20"/>
                <w:szCs w:val="20"/>
                <w:lang w:val="x-none" w:eastAsia="en-US"/>
              </w:rPr>
              <w:t xml:space="preserve">, set </w:t>
            </w:r>
            <w:r w:rsidRPr="00F91E73">
              <w:rPr>
                <w:rFonts w:ascii="Times New Roman" w:eastAsia="宋体" w:hAnsi="Times New Roman" w:cs="Times New Roman"/>
                <w:i/>
                <w:iCs/>
                <w:kern w:val="0"/>
                <w:sz w:val="20"/>
                <w:szCs w:val="20"/>
                <w:lang w:val="x-none" w:eastAsia="en-US"/>
              </w:rPr>
              <w:t>j=j+1</w:t>
            </w:r>
            <w:r w:rsidRPr="00F91E73">
              <w:rPr>
                <w:rFonts w:ascii="Times New Roman" w:eastAsia="宋体" w:hAnsi="Times New Roman" w:cs="Times New Roman"/>
                <w:kern w:val="0"/>
                <w:sz w:val="20"/>
                <w:szCs w:val="20"/>
                <w:lang w:val="x-none" w:eastAsia="en-US"/>
              </w:rPr>
              <w:t>. Designate the received PDSCH as survivor PDSCH.</w:t>
            </w:r>
          </w:p>
          <w:p w14:paraId="3721B4F7" w14:textId="77777777" w:rsidR="000A1128" w:rsidRPr="00F91E73" w:rsidRDefault="000A1128" w:rsidP="00BE69F9">
            <w:pPr>
              <w:keepLines/>
              <w:spacing w:after="180"/>
              <w:ind w:left="568" w:hanging="284"/>
              <w:jc w:val="left"/>
              <w:rPr>
                <w:rFonts w:ascii="Times New Roman" w:eastAsia="宋体" w:hAnsi="Times New Roman" w:cs="Times New Roman"/>
                <w:kern w:val="0"/>
                <w:sz w:val="20"/>
                <w:szCs w:val="20"/>
                <w:lang w:val="x-none" w:eastAsia="en-US"/>
              </w:rPr>
            </w:pPr>
            <w:r w:rsidRPr="00F91E73">
              <w:rPr>
                <w:rFonts w:ascii="Times New Roman" w:eastAsia="宋体" w:hAnsi="Times New Roman" w:cs="Times New Roman"/>
                <w:kern w:val="0"/>
                <w:sz w:val="20"/>
                <w:szCs w:val="20"/>
                <w:lang w:val="x-none" w:eastAsia="en-US"/>
              </w:rPr>
              <w:t>‒</w:t>
            </w:r>
            <w:r w:rsidRPr="00F91E73">
              <w:rPr>
                <w:rFonts w:ascii="Times New Roman" w:eastAsia="宋体" w:hAnsi="Times New Roman" w:cs="Times New Roman"/>
                <w:kern w:val="0"/>
                <w:sz w:val="20"/>
                <w:szCs w:val="20"/>
                <w:lang w:val="x-none" w:eastAsia="en-US"/>
              </w:rPr>
              <w:tab/>
              <w:t xml:space="preserve">Step 2: The survivor PDSCH in step 1 and any other PDSCH(s) overlapping (even partially) with the survivor PDSCH in step 1 are excluded from </w:t>
            </w:r>
            <w:r w:rsidRPr="00F91E73">
              <w:rPr>
                <w:rFonts w:ascii="Times New Roman" w:eastAsia="宋体" w:hAnsi="Times New Roman" w:cs="Times New Roman"/>
                <w:i/>
                <w:iCs/>
                <w:kern w:val="0"/>
                <w:sz w:val="20"/>
                <w:szCs w:val="20"/>
                <w:lang w:val="x-none" w:eastAsia="en-US"/>
              </w:rPr>
              <w:t>Q</w:t>
            </w:r>
            <w:r w:rsidRPr="00F91E73">
              <w:rPr>
                <w:rFonts w:ascii="Times New Roman" w:eastAsia="宋体" w:hAnsi="Times New Roman" w:cs="Times New Roman"/>
                <w:kern w:val="0"/>
                <w:sz w:val="20"/>
                <w:szCs w:val="20"/>
                <w:lang w:val="x-none" w:eastAsia="en-US"/>
              </w:rPr>
              <w:t xml:space="preserve">. </w:t>
            </w:r>
          </w:p>
          <w:p w14:paraId="2328373B" w14:textId="77777777" w:rsidR="000A1128" w:rsidRPr="00F91E73" w:rsidRDefault="000A1128" w:rsidP="00BE69F9">
            <w:pPr>
              <w:keepLines/>
              <w:spacing w:after="180"/>
              <w:ind w:left="568" w:hanging="284"/>
              <w:jc w:val="left"/>
              <w:rPr>
                <w:rFonts w:ascii="Times New Roman" w:eastAsia="宋体" w:hAnsi="Times New Roman" w:cs="Times New Roman"/>
                <w:kern w:val="0"/>
                <w:sz w:val="20"/>
                <w:szCs w:val="20"/>
                <w:lang w:val="x-none" w:eastAsia="en-US"/>
              </w:rPr>
            </w:pPr>
            <w:r w:rsidRPr="00F91E73">
              <w:rPr>
                <w:rFonts w:ascii="Times New Roman" w:eastAsia="宋体" w:hAnsi="Times New Roman" w:cs="Times New Roman"/>
                <w:kern w:val="0"/>
                <w:sz w:val="20"/>
                <w:szCs w:val="20"/>
                <w:lang w:val="x-none" w:eastAsia="en-US"/>
              </w:rPr>
              <w:t>‒</w:t>
            </w:r>
            <w:r w:rsidRPr="00F91E73">
              <w:rPr>
                <w:rFonts w:ascii="Times New Roman" w:eastAsia="宋体" w:hAnsi="Times New Roman" w:cs="Times New Roman"/>
                <w:kern w:val="0"/>
                <w:sz w:val="20"/>
                <w:szCs w:val="20"/>
                <w:lang w:val="x-none" w:eastAsia="en-US"/>
              </w:rPr>
              <w:tab/>
              <w:t xml:space="preserve">Step 3: Repeat step 1 and 2 until </w:t>
            </w:r>
            <w:r w:rsidRPr="00F91E73">
              <w:rPr>
                <w:rFonts w:ascii="Times New Roman" w:eastAsia="宋体" w:hAnsi="Times New Roman" w:cs="Times New Roman"/>
                <w:i/>
                <w:iCs/>
                <w:kern w:val="0"/>
                <w:sz w:val="20"/>
                <w:szCs w:val="20"/>
                <w:lang w:val="x-none" w:eastAsia="en-US"/>
              </w:rPr>
              <w:t>Q</w:t>
            </w:r>
            <w:r w:rsidRPr="00F91E73">
              <w:rPr>
                <w:rFonts w:ascii="Times New Roman" w:eastAsia="宋体" w:hAnsi="Times New Roman" w:cs="Times New Roman"/>
                <w:kern w:val="0"/>
                <w:sz w:val="20"/>
                <w:szCs w:val="20"/>
                <w:lang w:val="x-none" w:eastAsia="en-US"/>
              </w:rPr>
              <w:t xml:space="preserve"> is empty or </w:t>
            </w:r>
            <w:r w:rsidRPr="00F91E73">
              <w:rPr>
                <w:rFonts w:ascii="Times New Roman" w:eastAsia="宋体" w:hAnsi="Times New Roman" w:cs="Times New Roman"/>
                <w:i/>
                <w:iCs/>
                <w:kern w:val="0"/>
                <w:sz w:val="20"/>
                <w:szCs w:val="20"/>
                <w:lang w:val="x-none" w:eastAsia="en-US"/>
              </w:rPr>
              <w:t>j</w:t>
            </w:r>
            <w:r w:rsidRPr="00F91E73">
              <w:rPr>
                <w:rFonts w:ascii="Times New Roman" w:eastAsia="宋体" w:hAnsi="Times New Roman" w:cs="Times New Roman"/>
                <w:kern w:val="0"/>
                <w:sz w:val="20"/>
                <w:szCs w:val="20"/>
                <w:lang w:val="x-none" w:eastAsia="en-US"/>
              </w:rPr>
              <w:t xml:space="preserve"> is equal to the number of unicast/multicast PDSCHs in a slot supported by the UE.</w:t>
            </w:r>
          </w:p>
        </w:tc>
      </w:tr>
    </w:tbl>
    <w:p w14:paraId="7CD1BD97" w14:textId="6812F3AC" w:rsidR="000A1128" w:rsidRPr="00F91E73" w:rsidRDefault="000A1128" w:rsidP="00BE69F9">
      <w:pPr>
        <w:keepLines/>
        <w:spacing w:before="240"/>
        <w:rPr>
          <w:rFonts w:ascii="Arial" w:hAnsi="Arial" w:cs="Arial"/>
          <w:kern w:val="0"/>
          <w:szCs w:val="21"/>
          <w:lang w:val="en-GB"/>
        </w:rPr>
      </w:pPr>
      <w:r w:rsidRPr="00F91E73">
        <w:rPr>
          <w:rFonts w:ascii="Arial" w:hAnsi="Arial" w:cs="Arial"/>
          <w:kern w:val="0"/>
          <w:szCs w:val="21"/>
          <w:lang w:val="en-GB"/>
        </w:rPr>
        <w:t>F</w:t>
      </w:r>
      <w:r w:rsidRPr="00F91E73">
        <w:rPr>
          <w:rFonts w:ascii="Arial" w:hAnsi="Arial" w:cs="Arial" w:hint="eastAsia"/>
          <w:kern w:val="0"/>
          <w:szCs w:val="21"/>
          <w:lang w:val="en-GB"/>
        </w:rPr>
        <w:t xml:space="preserve">or SBFD operation, </w:t>
      </w:r>
      <w:r>
        <w:rPr>
          <w:rFonts w:ascii="Arial" w:hAnsi="Arial" w:cs="Arial" w:hint="eastAsia"/>
          <w:kern w:val="0"/>
          <w:szCs w:val="21"/>
          <w:lang w:val="en-GB"/>
        </w:rPr>
        <w:t xml:space="preserve">in case of </w:t>
      </w:r>
      <w:r w:rsidRPr="00F91E73">
        <w:rPr>
          <w:rFonts w:ascii="Arial" w:hAnsi="Arial" w:cs="Arial"/>
          <w:kern w:val="0"/>
          <w:szCs w:val="21"/>
          <w:lang w:val="en-GB"/>
        </w:rPr>
        <w:t>Configuration 1, the rule should be enhanced to resolve collision/overlapping with invalid symbol type. Besides, the impact</w:t>
      </w:r>
      <w:r>
        <w:rPr>
          <w:rFonts w:ascii="Arial" w:hAnsi="Arial" w:cs="Arial" w:hint="eastAsia"/>
          <w:kern w:val="0"/>
          <w:szCs w:val="21"/>
          <w:lang w:val="en-GB"/>
        </w:rPr>
        <w:t>s</w:t>
      </w:r>
      <w:r w:rsidRPr="00F91E73">
        <w:rPr>
          <w:rFonts w:ascii="Arial" w:hAnsi="Arial" w:cs="Arial"/>
          <w:kern w:val="0"/>
          <w:szCs w:val="21"/>
          <w:lang w:val="en-GB"/>
        </w:rPr>
        <w:t xml:space="preserve"> of </w:t>
      </w:r>
      <w:r w:rsidRPr="00F91E73">
        <w:rPr>
          <w:rFonts w:ascii="Arial" w:eastAsia="宋体" w:hAnsi="Arial" w:cs="Arial"/>
          <w:i/>
          <w:iCs/>
          <w:color w:val="000000"/>
          <w:szCs w:val="21"/>
          <w:lang w:val="en-GB"/>
        </w:rPr>
        <w:t>tdd-UL-DL-ConfigurationDedicated</w:t>
      </w:r>
      <w:r w:rsidRPr="00F91E73">
        <w:rPr>
          <w:rFonts w:ascii="Arial" w:hAnsi="Arial" w:cs="Arial"/>
          <w:kern w:val="0"/>
          <w:szCs w:val="21"/>
          <w:lang w:val="en-GB"/>
        </w:rPr>
        <w:t xml:space="preserve"> should be considered. For example,</w:t>
      </w:r>
      <w:r>
        <w:rPr>
          <w:rFonts w:ascii="Arial" w:hAnsi="Arial" w:cs="Arial" w:hint="eastAsia"/>
          <w:kern w:val="0"/>
          <w:szCs w:val="21"/>
          <w:lang w:val="en-GB"/>
        </w:rPr>
        <w:t xml:space="preserve"> </w:t>
      </w:r>
      <w:r w:rsidRPr="00F91E73">
        <w:rPr>
          <w:rFonts w:ascii="Arial" w:hAnsi="Arial" w:cs="Arial"/>
          <w:kern w:val="0"/>
          <w:szCs w:val="21"/>
          <w:lang w:val="en-GB"/>
        </w:rPr>
        <w:t xml:space="preserve">if </w:t>
      </w:r>
      <w:r w:rsidRPr="00F91E73">
        <w:rPr>
          <w:rFonts w:ascii="Arial" w:eastAsia="宋体" w:hAnsi="Arial" w:cs="Arial"/>
          <w:i/>
          <w:iCs/>
          <w:color w:val="000000"/>
          <w:szCs w:val="21"/>
          <w:lang w:val="en-GB"/>
        </w:rPr>
        <w:t>tdd-UL-DL-ConfigurationDedicated</w:t>
      </w:r>
      <w:r w:rsidRPr="00F91E73">
        <w:rPr>
          <w:rFonts w:ascii="Arial" w:eastAsia="宋体" w:hAnsi="Arial" w:cs="Arial"/>
          <w:color w:val="000000"/>
          <w:szCs w:val="21"/>
          <w:lang w:val="en-GB"/>
        </w:rPr>
        <w:t xml:space="preserve"> </w:t>
      </w:r>
      <w:r w:rsidRPr="00F91E73">
        <w:rPr>
          <w:rFonts w:ascii="Arial" w:hAnsi="Arial" w:cs="Arial"/>
          <w:kern w:val="0"/>
          <w:szCs w:val="21"/>
          <w:lang w:val="en-GB"/>
        </w:rPr>
        <w:t>is not applicable to SBFD symbols</w:t>
      </w:r>
      <w:r>
        <w:rPr>
          <w:rFonts w:ascii="Arial" w:hAnsi="Arial" w:cs="Arial" w:hint="eastAsia"/>
          <w:kern w:val="0"/>
          <w:szCs w:val="21"/>
          <w:lang w:val="en-GB"/>
        </w:rPr>
        <w:t xml:space="preserve"> but applicable</w:t>
      </w:r>
      <w:r w:rsidR="00574BA8">
        <w:rPr>
          <w:rFonts w:ascii="Arial" w:hAnsi="Arial" w:cs="Arial" w:hint="eastAsia"/>
          <w:kern w:val="0"/>
          <w:szCs w:val="21"/>
          <w:lang w:val="en-GB"/>
        </w:rPr>
        <w:t xml:space="preserve"> to non-</w:t>
      </w:r>
      <w:r>
        <w:rPr>
          <w:rFonts w:ascii="Arial" w:hAnsi="Arial" w:cs="Arial" w:hint="eastAsia"/>
          <w:kern w:val="0"/>
          <w:szCs w:val="21"/>
          <w:lang w:val="en-GB"/>
        </w:rPr>
        <w:t>SBFD symbols</w:t>
      </w:r>
      <w:r w:rsidRPr="00F91E73">
        <w:rPr>
          <w:rFonts w:ascii="Arial" w:hAnsi="Arial" w:cs="Arial"/>
          <w:kern w:val="0"/>
          <w:szCs w:val="21"/>
          <w:lang w:val="en-GB"/>
        </w:rPr>
        <w:t>,</w:t>
      </w:r>
      <w:r>
        <w:rPr>
          <w:rFonts w:ascii="Arial" w:hAnsi="Arial" w:cs="Arial" w:hint="eastAsia"/>
          <w:kern w:val="0"/>
          <w:szCs w:val="21"/>
          <w:lang w:val="en-GB"/>
        </w:rPr>
        <w:t xml:space="preserve"> for PDSCH in SBFD symbols,  </w:t>
      </w:r>
      <w:r w:rsidRPr="00F91E73">
        <w:rPr>
          <w:rFonts w:ascii="Arial" w:eastAsia="宋体" w:hAnsi="Arial" w:cs="Arial"/>
          <w:i/>
          <w:iCs/>
          <w:color w:val="000000"/>
          <w:szCs w:val="21"/>
          <w:lang w:val="en-GB"/>
        </w:rPr>
        <w:t>tdd-UL-DL-ConfigurationDedicated</w:t>
      </w:r>
      <w:r>
        <w:rPr>
          <w:rFonts w:ascii="Arial" w:eastAsia="宋体" w:hAnsi="Arial" w:cs="Arial" w:hint="eastAsia"/>
          <w:color w:val="000000"/>
          <w:szCs w:val="21"/>
          <w:lang w:val="en-GB"/>
        </w:rPr>
        <w:t xml:space="preserve"> should be ignored for determining whether there exists collision, while for PDSCH in non-SBFD symbols, it should be taken into account.</w:t>
      </w:r>
    </w:p>
    <w:p w14:paraId="15635779" w14:textId="1BEDC903" w:rsidR="000A1128" w:rsidRPr="00440320" w:rsidRDefault="000A1128" w:rsidP="00BE69F9">
      <w:pPr>
        <w:keepLines/>
        <w:spacing w:before="240"/>
        <w:rPr>
          <w:rFonts w:ascii="Arial" w:eastAsia="Malgun Gothic" w:hAnsi="Arial" w:cs="Arial"/>
          <w:b/>
          <w:bCs/>
          <w:kern w:val="0"/>
          <w:szCs w:val="21"/>
          <w:lang w:val="en-GB"/>
        </w:rPr>
      </w:pPr>
      <w:r w:rsidRPr="00440320">
        <w:rPr>
          <w:rFonts w:ascii="Arial" w:eastAsia="Malgun Gothic" w:hAnsi="Arial" w:cs="Arial"/>
          <w:b/>
          <w:bCs/>
          <w:kern w:val="0"/>
          <w:szCs w:val="21"/>
          <w:lang w:val="en-GB"/>
        </w:rPr>
        <w:t>Proposal</w:t>
      </w:r>
      <w:r>
        <w:rPr>
          <w:rFonts w:ascii="Arial" w:eastAsia="Malgun Gothic" w:hAnsi="Arial" w:cs="Arial"/>
          <w:b/>
          <w:bCs/>
          <w:kern w:val="0"/>
          <w:szCs w:val="21"/>
          <w:lang w:val="en-GB"/>
        </w:rPr>
        <w:t xml:space="preserve"> 1</w:t>
      </w:r>
      <w:r w:rsidR="00CF0F43">
        <w:rPr>
          <w:rFonts w:ascii="Arial" w:hAnsi="Arial" w:cs="Arial" w:hint="eastAsia"/>
          <w:b/>
          <w:bCs/>
          <w:kern w:val="0"/>
          <w:szCs w:val="21"/>
          <w:lang w:val="en-GB"/>
        </w:rPr>
        <w:t>9</w:t>
      </w:r>
      <w:r w:rsidRPr="00440320">
        <w:rPr>
          <w:rFonts w:ascii="Arial" w:eastAsia="Malgun Gothic" w:hAnsi="Arial" w:cs="Arial"/>
          <w:b/>
          <w:bCs/>
          <w:kern w:val="0"/>
          <w:szCs w:val="21"/>
          <w:lang w:val="en-GB"/>
        </w:rPr>
        <w:t xml:space="preserve">: </w:t>
      </w:r>
      <w:r w:rsidRPr="00066527">
        <w:rPr>
          <w:rFonts w:ascii="Arial" w:eastAsia="Malgun Gothic" w:hAnsi="Arial" w:cs="Arial" w:hint="eastAsia"/>
          <w:b/>
          <w:bCs/>
          <w:kern w:val="0"/>
          <w:szCs w:val="21"/>
          <w:lang w:val="en-GB"/>
        </w:rPr>
        <w:t xml:space="preserve">For SPS PDSCH, </w:t>
      </w:r>
      <w:r w:rsidRPr="00440320">
        <w:rPr>
          <w:rFonts w:ascii="Arial" w:eastAsia="Malgun Gothic" w:hAnsi="Arial" w:cs="Arial"/>
          <w:b/>
          <w:bCs/>
          <w:kern w:val="0"/>
          <w:szCs w:val="21"/>
          <w:lang w:val="en-GB"/>
        </w:rPr>
        <w:t xml:space="preserve">RAN1 to discuss how to </w:t>
      </w:r>
      <w:r w:rsidRPr="00066527">
        <w:rPr>
          <w:rFonts w:ascii="Arial" w:eastAsia="Malgun Gothic" w:hAnsi="Arial" w:cs="Arial" w:hint="eastAsia"/>
          <w:b/>
          <w:bCs/>
          <w:kern w:val="0"/>
          <w:szCs w:val="21"/>
          <w:lang w:val="en-GB"/>
        </w:rPr>
        <w:t>enhance the rules for PDSCH selection in case of multiple PDSCHs in a slot</w:t>
      </w:r>
      <w:r w:rsidRPr="00440320">
        <w:rPr>
          <w:rFonts w:ascii="Arial" w:eastAsia="Malgun Gothic" w:hAnsi="Arial" w:cs="Arial"/>
          <w:b/>
          <w:bCs/>
          <w:kern w:val="0"/>
          <w:szCs w:val="21"/>
          <w:lang w:val="en-GB"/>
        </w:rPr>
        <w:t>.</w:t>
      </w:r>
    </w:p>
    <w:p w14:paraId="16DE9684" w14:textId="1E1BCCFA" w:rsidR="008B7F2B" w:rsidRDefault="008B7F2B" w:rsidP="00BE69F9">
      <w:pPr>
        <w:pStyle w:val="2"/>
        <w:keepNext w:val="0"/>
        <w:keepLines/>
        <w:widowControl w:val="0"/>
        <w:rPr>
          <w:rFonts w:eastAsiaTheme="minorEastAsia"/>
          <w:snapToGrid w:val="0"/>
          <w:lang w:eastAsia="zh-CN"/>
        </w:rPr>
      </w:pPr>
      <w:r>
        <w:rPr>
          <w:rFonts w:eastAsiaTheme="minorEastAsia"/>
          <w:snapToGrid w:val="0"/>
          <w:lang w:eastAsia="zh-CN"/>
        </w:rPr>
        <w:t>CSI-RS</w:t>
      </w:r>
    </w:p>
    <w:tbl>
      <w:tblPr>
        <w:tblStyle w:val="af2"/>
        <w:tblW w:w="0" w:type="auto"/>
        <w:tblLook w:val="04A0" w:firstRow="1" w:lastRow="0" w:firstColumn="1" w:lastColumn="0" w:noHBand="0" w:noVBand="1"/>
      </w:tblPr>
      <w:tblGrid>
        <w:gridCol w:w="9736"/>
      </w:tblGrid>
      <w:tr w:rsidR="008B7F2B" w14:paraId="209165E7" w14:textId="77777777" w:rsidTr="008B7F2B">
        <w:tc>
          <w:tcPr>
            <w:tcW w:w="9736" w:type="dxa"/>
          </w:tcPr>
          <w:p w14:paraId="0AD40C51" w14:textId="77777777" w:rsidR="008B7F2B" w:rsidRPr="008A0667" w:rsidRDefault="008B7F2B" w:rsidP="00BE69F9">
            <w:pPr>
              <w:keepLines/>
              <w:jc w:val="left"/>
              <w:rPr>
                <w:rFonts w:ascii="Times" w:eastAsia="Malgun Gothic" w:hAnsi="Times" w:cs="Times New Roman"/>
                <w:b/>
                <w:kern w:val="0"/>
                <w:sz w:val="20"/>
                <w:szCs w:val="20"/>
                <w:lang w:val="en-GB"/>
              </w:rPr>
            </w:pPr>
            <w:bookmarkStart w:id="23" w:name="OLE_LINK10"/>
            <w:r w:rsidRPr="008A0667">
              <w:rPr>
                <w:rFonts w:ascii="Times" w:eastAsia="Malgun Gothic" w:hAnsi="Times" w:cs="Times New Roman"/>
                <w:b/>
                <w:kern w:val="0"/>
                <w:sz w:val="20"/>
                <w:szCs w:val="20"/>
                <w:highlight w:val="darkYellow"/>
                <w:lang w:val="en-GB"/>
              </w:rPr>
              <w:t>Working Assumption</w:t>
            </w:r>
          </w:p>
          <w:p w14:paraId="03E94291" w14:textId="04513632" w:rsidR="008B7F2B" w:rsidRPr="008A0667" w:rsidRDefault="008B7F2B" w:rsidP="00BE69F9">
            <w:pPr>
              <w:keepLines/>
              <w:tabs>
                <w:tab w:val="left" w:pos="0"/>
              </w:tabs>
              <w:jc w:val="left"/>
              <w:rPr>
                <w:rFonts w:ascii="Times" w:eastAsia="Malgun Gothic" w:hAnsi="Times" w:cs="Times New Roman"/>
                <w:kern w:val="0"/>
                <w:sz w:val="20"/>
                <w:szCs w:val="20"/>
                <w:lang w:val="en-GB" w:eastAsia="en-US"/>
              </w:rPr>
            </w:pPr>
            <w:r w:rsidRPr="008A0667">
              <w:rPr>
                <w:rFonts w:ascii="Times" w:eastAsia="Malgun Gothic" w:hAnsi="Times" w:cs="Times New Roman" w:hint="eastAsia"/>
                <w:kern w:val="0"/>
                <w:sz w:val="20"/>
                <w:szCs w:val="20"/>
                <w:lang w:val="en-GB" w:eastAsia="en-US"/>
              </w:rPr>
              <w:t xml:space="preserve">For </w:t>
            </w:r>
            <w:r w:rsidRPr="008A0667">
              <w:rPr>
                <w:rFonts w:ascii="Times" w:eastAsia="Malgun Gothic" w:hAnsi="Times" w:cs="Times New Roman"/>
                <w:kern w:val="0"/>
                <w:sz w:val="20"/>
                <w:szCs w:val="20"/>
                <w:lang w:val="en-GB" w:eastAsia="en-US"/>
              </w:rPr>
              <w:t>frequency resource allocation for CSI-RS across downlink subbands for SBFD-aware U</w:t>
            </w:r>
            <w:r w:rsidR="00BE69F9" w:rsidRPr="008A0667">
              <w:rPr>
                <w:rFonts w:ascii="Times" w:eastAsia="Malgun Gothic" w:hAnsi="Times" w:cs="Times New Roman"/>
                <w:kern w:val="0"/>
                <w:sz w:val="20"/>
                <w:szCs w:val="20"/>
                <w:lang w:val="en-GB" w:eastAsia="en-US"/>
              </w:rPr>
              <w:t>e</w:t>
            </w:r>
            <w:r w:rsidRPr="008A0667">
              <w:rPr>
                <w:rFonts w:ascii="Times" w:eastAsia="Malgun Gothic" w:hAnsi="Times" w:cs="Times New Roman"/>
                <w:kern w:val="0"/>
                <w:sz w:val="20"/>
                <w:szCs w:val="20"/>
                <w:lang w:val="en-GB" w:eastAsia="en-US"/>
              </w:rPr>
              <w:t>s</w:t>
            </w:r>
            <w:r w:rsidRPr="008A0667">
              <w:rPr>
                <w:rFonts w:ascii="Times" w:eastAsia="Malgun Gothic" w:hAnsi="Times" w:cs="Times New Roman" w:hint="eastAsia"/>
                <w:kern w:val="0"/>
                <w:sz w:val="20"/>
                <w:szCs w:val="20"/>
                <w:lang w:val="en-GB" w:eastAsia="en-US"/>
              </w:rPr>
              <w:t>, support o</w:t>
            </w:r>
            <w:r w:rsidRPr="008A0667">
              <w:rPr>
                <w:rFonts w:ascii="Times" w:eastAsia="Malgun Gothic" w:hAnsi="Times" w:cs="Times New Roman"/>
                <w:kern w:val="0"/>
                <w:sz w:val="20"/>
                <w:szCs w:val="20"/>
                <w:lang w:val="en-GB" w:eastAsia="en-US"/>
              </w:rPr>
              <w:t xml:space="preserve">ne contiguous CSI-RS resource allocation with non-contiguous CSI-RS resource derived by excluding frequency resources outside DL </w:t>
            </w:r>
            <w:r w:rsidRPr="008A0667">
              <w:rPr>
                <w:rFonts w:ascii="Times" w:eastAsia="Malgun Gothic" w:hAnsi="Times" w:cs="Times New Roman" w:hint="eastAsia"/>
                <w:kern w:val="0"/>
                <w:sz w:val="20"/>
                <w:szCs w:val="20"/>
                <w:lang w:val="en-GB" w:eastAsia="en-US"/>
              </w:rPr>
              <w:t>usable PRBs.</w:t>
            </w:r>
          </w:p>
          <w:p w14:paraId="26AB5E90" w14:textId="77777777" w:rsidR="008B7F2B" w:rsidRPr="008A0667" w:rsidRDefault="008B7F2B" w:rsidP="00BE69F9">
            <w:pPr>
              <w:keepLines/>
              <w:numPr>
                <w:ilvl w:val="1"/>
                <w:numId w:val="52"/>
              </w:numPr>
              <w:suppressAutoHyphens/>
              <w:jc w:val="left"/>
              <w:rPr>
                <w:rFonts w:ascii="Times" w:eastAsia="Malgun Gothic" w:hAnsi="Times" w:cs="Times New Roman"/>
                <w:kern w:val="0"/>
                <w:sz w:val="20"/>
                <w:szCs w:val="20"/>
                <w:lang w:val="en-GB"/>
              </w:rPr>
            </w:pPr>
            <w:r w:rsidRPr="008A0667">
              <w:rPr>
                <w:rFonts w:ascii="Times" w:eastAsia="Malgun Gothic" w:hAnsi="Times" w:cs="Times New Roman" w:hint="eastAsia"/>
                <w:kern w:val="0"/>
                <w:sz w:val="20"/>
                <w:szCs w:val="20"/>
                <w:lang w:val="en-GB"/>
              </w:rPr>
              <w:t>N</w:t>
            </w:r>
            <w:r w:rsidRPr="008A0667">
              <w:rPr>
                <w:rFonts w:ascii="Times" w:eastAsia="Malgun Gothic" w:hAnsi="Times" w:cs="Times New Roman"/>
                <w:kern w:val="0"/>
                <w:sz w:val="20"/>
                <w:szCs w:val="20"/>
                <w:lang w:val="en-GB"/>
              </w:rPr>
              <w:t>o impact on CSI-RS sequence generation</w:t>
            </w:r>
          </w:p>
          <w:p w14:paraId="17578265" w14:textId="77777777" w:rsidR="008B7F2B" w:rsidRPr="008A0667" w:rsidRDefault="008B7F2B" w:rsidP="00BE69F9">
            <w:pPr>
              <w:keepLines/>
              <w:numPr>
                <w:ilvl w:val="1"/>
                <w:numId w:val="52"/>
              </w:numPr>
              <w:suppressAutoHyphens/>
              <w:jc w:val="left"/>
              <w:rPr>
                <w:rFonts w:ascii="Times" w:eastAsia="Malgun Gothic" w:hAnsi="Times" w:cs="Times New Roman"/>
                <w:kern w:val="0"/>
                <w:sz w:val="20"/>
                <w:szCs w:val="20"/>
                <w:lang w:val="en-GB"/>
              </w:rPr>
            </w:pPr>
            <w:r w:rsidRPr="008A0667">
              <w:rPr>
                <w:rFonts w:ascii="Times" w:eastAsia="Malgun Gothic" w:hAnsi="Times" w:cs="Times New Roman" w:hint="eastAsia"/>
                <w:kern w:val="0"/>
                <w:sz w:val="20"/>
                <w:szCs w:val="20"/>
                <w:lang w:val="en-GB"/>
              </w:rPr>
              <w:t xml:space="preserve">CSI-RS sequence mapping is applied to </w:t>
            </w:r>
            <w:r w:rsidRPr="008A0667">
              <w:rPr>
                <w:rFonts w:ascii="Times" w:eastAsia="Batang" w:hAnsi="Times" w:cs="Times New Roman"/>
                <w:kern w:val="0"/>
                <w:sz w:val="20"/>
                <w:szCs w:val="20"/>
                <w:lang w:val="en-GB" w:eastAsia="en-US"/>
              </w:rPr>
              <w:t xml:space="preserve">CSI-RS resources within DL </w:t>
            </w:r>
            <w:r w:rsidRPr="008A0667">
              <w:rPr>
                <w:rFonts w:ascii="Times" w:eastAsia="Batang" w:hAnsi="Times" w:cs="Times New Roman" w:hint="eastAsia"/>
                <w:kern w:val="0"/>
                <w:sz w:val="20"/>
                <w:szCs w:val="20"/>
                <w:lang w:val="en-GB" w:eastAsia="en-US"/>
              </w:rPr>
              <w:t>usable PRBs</w:t>
            </w:r>
            <w:r w:rsidRPr="008A0667">
              <w:rPr>
                <w:rFonts w:ascii="Times" w:eastAsia="Malgun Gothic" w:hAnsi="Times" w:cs="Times New Roman" w:hint="eastAsia"/>
                <w:kern w:val="0"/>
                <w:sz w:val="20"/>
                <w:szCs w:val="20"/>
                <w:lang w:val="en-GB"/>
              </w:rPr>
              <w:t xml:space="preserve"> only</w:t>
            </w:r>
            <w:r w:rsidRPr="008A0667">
              <w:rPr>
                <w:rFonts w:ascii="Times" w:eastAsia="Malgun Gothic" w:hAnsi="Times" w:cs="Times New Roman"/>
                <w:kern w:val="0"/>
                <w:sz w:val="20"/>
                <w:szCs w:val="20"/>
                <w:lang w:val="en-GB"/>
              </w:rPr>
              <w:t xml:space="preserve"> (effectively, this is same as the case when the CSI-RS sequence mapped to the RBs outside the DL usable PRBs are punctured)</w:t>
            </w:r>
          </w:p>
          <w:p w14:paraId="537091AC" w14:textId="0E72FAED" w:rsidR="008B7F2B" w:rsidRPr="00D67205" w:rsidRDefault="008B7F2B" w:rsidP="00BE69F9">
            <w:pPr>
              <w:keepLines/>
              <w:numPr>
                <w:ilvl w:val="1"/>
                <w:numId w:val="52"/>
              </w:numPr>
              <w:suppressAutoHyphens/>
              <w:jc w:val="left"/>
              <w:rPr>
                <w:rFonts w:ascii="Times" w:eastAsia="Malgun Gothic" w:hAnsi="Times" w:cs="Times New Roman"/>
                <w:kern w:val="0"/>
                <w:sz w:val="20"/>
                <w:szCs w:val="20"/>
                <w:lang w:val="en-GB" w:eastAsia="en-US"/>
              </w:rPr>
            </w:pPr>
            <w:r w:rsidRPr="00D67205">
              <w:rPr>
                <w:rFonts w:ascii="Times" w:eastAsia="Malgun Gothic" w:hAnsi="Times" w:cs="Times New Roman"/>
                <w:kern w:val="0"/>
                <w:sz w:val="20"/>
                <w:szCs w:val="20"/>
                <w:highlight w:val="yellow"/>
                <w:lang w:val="en-GB"/>
              </w:rPr>
              <w:t>RAN1 to further study the impact on CSI processing timeline in SBFD symbols to process the CSI-RS across the two DL subbands</w:t>
            </w:r>
            <w:bookmarkEnd w:id="23"/>
          </w:p>
        </w:tc>
      </w:tr>
    </w:tbl>
    <w:p w14:paraId="6D463B08" w14:textId="05A55ACF" w:rsidR="009A1C01" w:rsidRDefault="009A1C01" w:rsidP="00BE69F9">
      <w:pPr>
        <w:keepLines/>
      </w:pPr>
      <w:r w:rsidRPr="00D67205">
        <w:rPr>
          <w:rFonts w:ascii="Arial" w:eastAsia="Malgun Gothic" w:hAnsi="Arial" w:cs="Arial"/>
          <w:kern w:val="0"/>
          <w:szCs w:val="21"/>
          <w:lang w:val="en-GB"/>
        </w:rPr>
        <w:t xml:space="preserve">Regarding </w:t>
      </w:r>
      <w:r>
        <w:rPr>
          <w:rFonts w:ascii="Arial" w:eastAsia="Malgun Gothic" w:hAnsi="Arial" w:cs="Arial"/>
          <w:kern w:val="0"/>
          <w:szCs w:val="21"/>
          <w:lang w:val="en-GB"/>
        </w:rPr>
        <w:t xml:space="preserve">the Working Assumption above, the main concern was about </w:t>
      </w:r>
      <w:r w:rsidRPr="009A1C01">
        <w:rPr>
          <w:rFonts w:ascii="Arial" w:eastAsia="Malgun Gothic" w:hAnsi="Arial" w:cs="Arial"/>
          <w:kern w:val="0"/>
          <w:szCs w:val="21"/>
          <w:lang w:val="en-GB"/>
        </w:rPr>
        <w:t xml:space="preserve">CSI processing timeline </w:t>
      </w:r>
      <w:r>
        <w:rPr>
          <w:rFonts w:ascii="Arial" w:eastAsia="Malgun Gothic" w:hAnsi="Arial" w:cs="Arial"/>
          <w:kern w:val="0"/>
          <w:szCs w:val="21"/>
          <w:lang w:val="en-GB"/>
        </w:rPr>
        <w:t>as highlighted. Since that has been resolved in the previous meeting, we have the proposal as follows.</w:t>
      </w:r>
    </w:p>
    <w:p w14:paraId="6711AD64" w14:textId="6D8B1634" w:rsidR="008B7F2B" w:rsidRDefault="008B7F2B" w:rsidP="00BE69F9">
      <w:pPr>
        <w:keepLines/>
        <w:spacing w:before="240"/>
        <w:rPr>
          <w:rFonts w:ascii="Arial" w:eastAsia="Malgun Gothic" w:hAnsi="Arial" w:cs="Arial"/>
          <w:b/>
          <w:bCs/>
          <w:kern w:val="0"/>
          <w:szCs w:val="21"/>
          <w:lang w:val="en-GB"/>
        </w:rPr>
      </w:pPr>
      <w:r w:rsidRPr="00440320">
        <w:rPr>
          <w:rFonts w:ascii="Arial" w:eastAsia="Malgun Gothic" w:hAnsi="Arial" w:cs="Arial"/>
          <w:b/>
          <w:bCs/>
          <w:kern w:val="0"/>
          <w:szCs w:val="21"/>
          <w:lang w:val="en-GB"/>
        </w:rPr>
        <w:t>Proposal</w:t>
      </w:r>
      <w:r>
        <w:rPr>
          <w:rFonts w:ascii="Arial" w:eastAsia="Malgun Gothic" w:hAnsi="Arial" w:cs="Arial"/>
          <w:b/>
          <w:bCs/>
          <w:kern w:val="0"/>
          <w:szCs w:val="21"/>
          <w:lang w:val="en-GB"/>
        </w:rPr>
        <w:t xml:space="preserve"> </w:t>
      </w:r>
      <w:r w:rsidR="00CF0F43">
        <w:rPr>
          <w:rFonts w:ascii="Arial" w:hAnsi="Arial" w:cs="Arial" w:hint="eastAsia"/>
          <w:b/>
          <w:bCs/>
          <w:kern w:val="0"/>
          <w:szCs w:val="21"/>
          <w:lang w:val="en-GB"/>
        </w:rPr>
        <w:t>20</w:t>
      </w:r>
      <w:r w:rsidRPr="00440320">
        <w:rPr>
          <w:rFonts w:ascii="Arial" w:eastAsia="Malgun Gothic" w:hAnsi="Arial" w:cs="Arial"/>
          <w:b/>
          <w:bCs/>
          <w:kern w:val="0"/>
          <w:szCs w:val="21"/>
          <w:lang w:val="en-GB"/>
        </w:rPr>
        <w:t xml:space="preserve">: </w:t>
      </w:r>
      <w:r>
        <w:rPr>
          <w:rFonts w:ascii="Arial" w:eastAsia="Malgun Gothic" w:hAnsi="Arial" w:cs="Arial"/>
          <w:b/>
          <w:bCs/>
          <w:kern w:val="0"/>
          <w:szCs w:val="21"/>
          <w:lang w:val="en-GB"/>
        </w:rPr>
        <w:t>Confirm the following Working Assumption with changes.</w:t>
      </w:r>
    </w:p>
    <w:tbl>
      <w:tblPr>
        <w:tblStyle w:val="af2"/>
        <w:tblW w:w="0" w:type="auto"/>
        <w:tblLook w:val="04A0" w:firstRow="1" w:lastRow="0" w:firstColumn="1" w:lastColumn="0" w:noHBand="0" w:noVBand="1"/>
      </w:tblPr>
      <w:tblGrid>
        <w:gridCol w:w="9736"/>
      </w:tblGrid>
      <w:tr w:rsidR="008B7F2B" w14:paraId="0C62BDBC" w14:textId="77777777" w:rsidTr="004B5845">
        <w:tc>
          <w:tcPr>
            <w:tcW w:w="9736" w:type="dxa"/>
          </w:tcPr>
          <w:p w14:paraId="6FB86919" w14:textId="77777777" w:rsidR="008B7F2B" w:rsidRPr="008A0667" w:rsidRDefault="008B7F2B" w:rsidP="00BE69F9">
            <w:pPr>
              <w:keepLines/>
              <w:jc w:val="left"/>
              <w:rPr>
                <w:rFonts w:ascii="Times" w:eastAsia="Malgun Gothic" w:hAnsi="Times" w:cs="Times New Roman"/>
                <w:b/>
                <w:kern w:val="0"/>
                <w:sz w:val="20"/>
                <w:szCs w:val="20"/>
                <w:lang w:val="en-GB"/>
              </w:rPr>
            </w:pPr>
            <w:r w:rsidRPr="008A0667">
              <w:rPr>
                <w:rFonts w:ascii="Times" w:eastAsia="Malgun Gothic" w:hAnsi="Times" w:cs="Times New Roman"/>
                <w:b/>
                <w:kern w:val="0"/>
                <w:sz w:val="20"/>
                <w:szCs w:val="20"/>
                <w:highlight w:val="darkYellow"/>
                <w:lang w:val="en-GB"/>
              </w:rPr>
              <w:lastRenderedPageBreak/>
              <w:t>Working Assumption</w:t>
            </w:r>
          </w:p>
          <w:p w14:paraId="10A4CB90" w14:textId="10717A23" w:rsidR="008B7F2B" w:rsidRPr="008A0667" w:rsidRDefault="008B7F2B" w:rsidP="00BE69F9">
            <w:pPr>
              <w:keepLines/>
              <w:tabs>
                <w:tab w:val="left" w:pos="0"/>
              </w:tabs>
              <w:jc w:val="left"/>
              <w:rPr>
                <w:rFonts w:ascii="Times" w:eastAsia="Malgun Gothic" w:hAnsi="Times" w:cs="Times New Roman"/>
                <w:kern w:val="0"/>
                <w:sz w:val="20"/>
                <w:szCs w:val="20"/>
                <w:lang w:val="en-GB" w:eastAsia="en-US"/>
              </w:rPr>
            </w:pPr>
            <w:r w:rsidRPr="008A0667">
              <w:rPr>
                <w:rFonts w:ascii="Times" w:eastAsia="Malgun Gothic" w:hAnsi="Times" w:cs="Times New Roman" w:hint="eastAsia"/>
                <w:kern w:val="0"/>
                <w:sz w:val="20"/>
                <w:szCs w:val="20"/>
                <w:lang w:val="en-GB" w:eastAsia="en-US"/>
              </w:rPr>
              <w:t xml:space="preserve">For </w:t>
            </w:r>
            <w:r w:rsidRPr="008A0667">
              <w:rPr>
                <w:rFonts w:ascii="Times" w:eastAsia="Malgun Gothic" w:hAnsi="Times" w:cs="Times New Roman"/>
                <w:kern w:val="0"/>
                <w:sz w:val="20"/>
                <w:szCs w:val="20"/>
                <w:lang w:val="en-GB" w:eastAsia="en-US"/>
              </w:rPr>
              <w:t>frequency resource allocation for CSI-RS across downlink subbands for SBFD-aware U</w:t>
            </w:r>
            <w:r w:rsidR="00BE69F9" w:rsidRPr="008A0667">
              <w:rPr>
                <w:rFonts w:ascii="Times" w:eastAsia="Malgun Gothic" w:hAnsi="Times" w:cs="Times New Roman"/>
                <w:kern w:val="0"/>
                <w:sz w:val="20"/>
                <w:szCs w:val="20"/>
                <w:lang w:val="en-GB" w:eastAsia="en-US"/>
              </w:rPr>
              <w:t>e</w:t>
            </w:r>
            <w:r w:rsidRPr="008A0667">
              <w:rPr>
                <w:rFonts w:ascii="Times" w:eastAsia="Malgun Gothic" w:hAnsi="Times" w:cs="Times New Roman"/>
                <w:kern w:val="0"/>
                <w:sz w:val="20"/>
                <w:szCs w:val="20"/>
                <w:lang w:val="en-GB" w:eastAsia="en-US"/>
              </w:rPr>
              <w:t>s</w:t>
            </w:r>
            <w:r w:rsidRPr="008A0667">
              <w:rPr>
                <w:rFonts w:ascii="Times" w:eastAsia="Malgun Gothic" w:hAnsi="Times" w:cs="Times New Roman" w:hint="eastAsia"/>
                <w:kern w:val="0"/>
                <w:sz w:val="20"/>
                <w:szCs w:val="20"/>
                <w:lang w:val="en-GB" w:eastAsia="en-US"/>
              </w:rPr>
              <w:t>, support o</w:t>
            </w:r>
            <w:r w:rsidRPr="008A0667">
              <w:rPr>
                <w:rFonts w:ascii="Times" w:eastAsia="Malgun Gothic" w:hAnsi="Times" w:cs="Times New Roman"/>
                <w:kern w:val="0"/>
                <w:sz w:val="20"/>
                <w:szCs w:val="20"/>
                <w:lang w:val="en-GB" w:eastAsia="en-US"/>
              </w:rPr>
              <w:t xml:space="preserve">ne contiguous CSI-RS resource allocation with non-contiguous CSI-RS resource derived by excluding frequency resources outside DL </w:t>
            </w:r>
            <w:r w:rsidRPr="008A0667">
              <w:rPr>
                <w:rFonts w:ascii="Times" w:eastAsia="Malgun Gothic" w:hAnsi="Times" w:cs="Times New Roman" w:hint="eastAsia"/>
                <w:kern w:val="0"/>
                <w:sz w:val="20"/>
                <w:szCs w:val="20"/>
                <w:lang w:val="en-GB" w:eastAsia="en-US"/>
              </w:rPr>
              <w:t>usable PRBs.</w:t>
            </w:r>
          </w:p>
          <w:p w14:paraId="1D2200F2" w14:textId="77777777" w:rsidR="008B7F2B" w:rsidRPr="008A0667" w:rsidRDefault="008B7F2B" w:rsidP="00BE69F9">
            <w:pPr>
              <w:keepLines/>
              <w:numPr>
                <w:ilvl w:val="1"/>
                <w:numId w:val="52"/>
              </w:numPr>
              <w:suppressAutoHyphens/>
              <w:jc w:val="left"/>
              <w:rPr>
                <w:rFonts w:ascii="Times" w:eastAsia="Malgun Gothic" w:hAnsi="Times" w:cs="Times New Roman"/>
                <w:kern w:val="0"/>
                <w:sz w:val="20"/>
                <w:szCs w:val="20"/>
                <w:lang w:val="en-GB"/>
              </w:rPr>
            </w:pPr>
            <w:r w:rsidRPr="008A0667">
              <w:rPr>
                <w:rFonts w:ascii="Times" w:eastAsia="Malgun Gothic" w:hAnsi="Times" w:cs="Times New Roman" w:hint="eastAsia"/>
                <w:kern w:val="0"/>
                <w:sz w:val="20"/>
                <w:szCs w:val="20"/>
                <w:lang w:val="en-GB"/>
              </w:rPr>
              <w:t>N</w:t>
            </w:r>
            <w:r w:rsidRPr="008A0667">
              <w:rPr>
                <w:rFonts w:ascii="Times" w:eastAsia="Malgun Gothic" w:hAnsi="Times" w:cs="Times New Roman"/>
                <w:kern w:val="0"/>
                <w:sz w:val="20"/>
                <w:szCs w:val="20"/>
                <w:lang w:val="en-GB"/>
              </w:rPr>
              <w:t>o impact on CSI-RS sequence generation</w:t>
            </w:r>
          </w:p>
          <w:p w14:paraId="3C8B0F25" w14:textId="77777777" w:rsidR="008B7F2B" w:rsidRPr="008A0667" w:rsidRDefault="008B7F2B" w:rsidP="00BE69F9">
            <w:pPr>
              <w:keepLines/>
              <w:numPr>
                <w:ilvl w:val="1"/>
                <w:numId w:val="52"/>
              </w:numPr>
              <w:suppressAutoHyphens/>
              <w:jc w:val="left"/>
              <w:rPr>
                <w:rFonts w:ascii="Times" w:eastAsia="Malgun Gothic" w:hAnsi="Times" w:cs="Times New Roman"/>
                <w:kern w:val="0"/>
                <w:sz w:val="20"/>
                <w:szCs w:val="20"/>
                <w:lang w:val="en-GB"/>
              </w:rPr>
            </w:pPr>
            <w:r w:rsidRPr="008A0667">
              <w:rPr>
                <w:rFonts w:ascii="Times" w:eastAsia="Malgun Gothic" w:hAnsi="Times" w:cs="Times New Roman" w:hint="eastAsia"/>
                <w:kern w:val="0"/>
                <w:sz w:val="20"/>
                <w:szCs w:val="20"/>
                <w:lang w:val="en-GB"/>
              </w:rPr>
              <w:t xml:space="preserve">CSI-RS sequence mapping is applied to </w:t>
            </w:r>
            <w:r w:rsidRPr="008A0667">
              <w:rPr>
                <w:rFonts w:ascii="Times" w:eastAsia="Batang" w:hAnsi="Times" w:cs="Times New Roman"/>
                <w:kern w:val="0"/>
                <w:sz w:val="20"/>
                <w:szCs w:val="20"/>
                <w:lang w:val="en-GB" w:eastAsia="en-US"/>
              </w:rPr>
              <w:t xml:space="preserve">CSI-RS resources within DL </w:t>
            </w:r>
            <w:r w:rsidRPr="008A0667">
              <w:rPr>
                <w:rFonts w:ascii="Times" w:eastAsia="Batang" w:hAnsi="Times" w:cs="Times New Roman" w:hint="eastAsia"/>
                <w:kern w:val="0"/>
                <w:sz w:val="20"/>
                <w:szCs w:val="20"/>
                <w:lang w:val="en-GB" w:eastAsia="en-US"/>
              </w:rPr>
              <w:t>usable PRBs</w:t>
            </w:r>
            <w:r w:rsidRPr="008A0667">
              <w:rPr>
                <w:rFonts w:ascii="Times" w:eastAsia="Malgun Gothic" w:hAnsi="Times" w:cs="Times New Roman" w:hint="eastAsia"/>
                <w:kern w:val="0"/>
                <w:sz w:val="20"/>
                <w:szCs w:val="20"/>
                <w:lang w:val="en-GB"/>
              </w:rPr>
              <w:t xml:space="preserve"> only</w:t>
            </w:r>
            <w:r w:rsidRPr="008A0667">
              <w:rPr>
                <w:rFonts w:ascii="Times" w:eastAsia="Malgun Gothic" w:hAnsi="Times" w:cs="Times New Roman"/>
                <w:kern w:val="0"/>
                <w:sz w:val="20"/>
                <w:szCs w:val="20"/>
                <w:lang w:val="en-GB"/>
              </w:rPr>
              <w:t xml:space="preserve"> (effectively, this is same as the case when the CSI-RS sequence mapped to the RBs outside the DL usable PRBs are punctured)</w:t>
            </w:r>
          </w:p>
          <w:p w14:paraId="3DD0C001" w14:textId="5F042486" w:rsidR="008B7F2B" w:rsidRPr="000B12F9" w:rsidRDefault="008B7F2B" w:rsidP="00BE69F9">
            <w:pPr>
              <w:keepLines/>
              <w:numPr>
                <w:ilvl w:val="1"/>
                <w:numId w:val="52"/>
              </w:numPr>
              <w:suppressAutoHyphens/>
              <w:jc w:val="left"/>
              <w:rPr>
                <w:rFonts w:ascii="Times" w:eastAsia="Malgun Gothic" w:hAnsi="Times" w:cs="Times New Roman"/>
                <w:kern w:val="0"/>
                <w:sz w:val="20"/>
                <w:szCs w:val="20"/>
                <w:lang w:val="en-GB" w:eastAsia="en-US"/>
              </w:rPr>
            </w:pPr>
          </w:p>
        </w:tc>
      </w:tr>
    </w:tbl>
    <w:p w14:paraId="322ECFCC" w14:textId="2E3FBD7D" w:rsidR="008B7F2B" w:rsidRPr="00D67205" w:rsidRDefault="008B7F2B" w:rsidP="00BE69F9">
      <w:pPr>
        <w:keepLines/>
      </w:pPr>
    </w:p>
    <w:p w14:paraId="00BB757B" w14:textId="59651B8B" w:rsidR="000A1128" w:rsidRPr="00540679" w:rsidRDefault="000A1128" w:rsidP="00BE69F9">
      <w:pPr>
        <w:pStyle w:val="2"/>
        <w:keepNext w:val="0"/>
        <w:keepLines/>
        <w:widowControl w:val="0"/>
        <w:rPr>
          <w:rFonts w:eastAsiaTheme="minorEastAsia"/>
          <w:snapToGrid w:val="0"/>
          <w:lang w:eastAsia="zh-CN"/>
        </w:rPr>
      </w:pPr>
      <w:r w:rsidRPr="00540679">
        <w:rPr>
          <w:snapToGrid w:val="0"/>
        </w:rPr>
        <w:t>CSI report</w:t>
      </w:r>
    </w:p>
    <w:tbl>
      <w:tblPr>
        <w:tblStyle w:val="af2"/>
        <w:tblW w:w="0" w:type="auto"/>
        <w:tblLook w:val="04A0" w:firstRow="1" w:lastRow="0" w:firstColumn="1" w:lastColumn="0" w:noHBand="0" w:noVBand="1"/>
      </w:tblPr>
      <w:tblGrid>
        <w:gridCol w:w="9736"/>
      </w:tblGrid>
      <w:tr w:rsidR="000A1128" w14:paraId="052493BB" w14:textId="77777777" w:rsidTr="004B5845">
        <w:tc>
          <w:tcPr>
            <w:tcW w:w="9736" w:type="dxa"/>
          </w:tcPr>
          <w:p w14:paraId="3296A3C3" w14:textId="77777777" w:rsidR="000A1128" w:rsidRPr="00D75C55" w:rsidRDefault="000A1128" w:rsidP="00BE69F9">
            <w:pPr>
              <w:keepLines/>
              <w:jc w:val="left"/>
              <w:rPr>
                <w:rFonts w:ascii="Times" w:eastAsia="Malgun Gothic" w:hAnsi="Times" w:cs="Times New Roman"/>
                <w:b/>
                <w:kern w:val="0"/>
                <w:sz w:val="20"/>
                <w:szCs w:val="20"/>
                <w:lang w:val="en-GB"/>
              </w:rPr>
            </w:pPr>
            <w:r w:rsidRPr="00D75C55">
              <w:rPr>
                <w:rFonts w:ascii="Times" w:eastAsia="Malgun Gothic" w:hAnsi="Times" w:cs="Times New Roman" w:hint="eastAsia"/>
                <w:b/>
                <w:kern w:val="0"/>
                <w:sz w:val="20"/>
                <w:szCs w:val="20"/>
                <w:highlight w:val="green"/>
                <w:lang w:val="en-GB"/>
              </w:rPr>
              <w:t>Agreement</w:t>
            </w:r>
          </w:p>
          <w:p w14:paraId="58152C88" w14:textId="77777777" w:rsidR="000A1128" w:rsidRPr="00D75C55" w:rsidRDefault="000A1128" w:rsidP="00BE69F9">
            <w:pPr>
              <w:keepLines/>
              <w:jc w:val="left"/>
              <w:rPr>
                <w:rFonts w:ascii="Times" w:eastAsia="Malgun Gothic" w:hAnsi="Times" w:cs="Times New Roman"/>
                <w:kern w:val="0"/>
                <w:sz w:val="20"/>
                <w:szCs w:val="20"/>
                <w:lang w:val="en-GB"/>
              </w:rPr>
            </w:pPr>
            <w:r w:rsidRPr="00D75C55">
              <w:rPr>
                <w:rFonts w:ascii="Times" w:eastAsia="Malgun Gothic" w:hAnsi="Times" w:cs="Times" w:hint="eastAsia"/>
                <w:kern w:val="0"/>
                <w:sz w:val="20"/>
                <w:szCs w:val="20"/>
                <w:lang w:val="en-GB"/>
              </w:rPr>
              <w:t>F</w:t>
            </w:r>
            <w:r w:rsidRPr="00D75C55">
              <w:rPr>
                <w:rFonts w:ascii="Times" w:eastAsia="Malgun Gothic" w:hAnsi="Times" w:cs="Times"/>
                <w:kern w:val="0"/>
                <w:sz w:val="20"/>
                <w:szCs w:val="20"/>
                <w:lang w:val="en-GB" w:eastAsia="en-US"/>
              </w:rPr>
              <w:t>or CSI report associated with periodic/semi-persistent CSI-RS</w:t>
            </w:r>
            <w:r w:rsidRPr="00D75C55">
              <w:rPr>
                <w:rFonts w:ascii="Times" w:eastAsia="Malgun Gothic" w:hAnsi="Times" w:cs="Times" w:hint="eastAsia"/>
                <w:kern w:val="0"/>
                <w:sz w:val="20"/>
                <w:szCs w:val="20"/>
                <w:lang w:val="en-GB"/>
              </w:rPr>
              <w:t>, discuss and decide whether to support the following options.</w:t>
            </w:r>
          </w:p>
          <w:p w14:paraId="3F5A47B1" w14:textId="77777777" w:rsidR="000A1128" w:rsidRPr="00D75C55" w:rsidRDefault="000A1128" w:rsidP="00BE69F9">
            <w:pPr>
              <w:keepLines/>
              <w:numPr>
                <w:ilvl w:val="0"/>
                <w:numId w:val="43"/>
              </w:numPr>
              <w:jc w:val="left"/>
              <w:rPr>
                <w:rFonts w:ascii="Times" w:eastAsia="Malgun Gothic" w:hAnsi="Times" w:cs="Times New Roman"/>
                <w:kern w:val="0"/>
                <w:sz w:val="20"/>
                <w:szCs w:val="20"/>
                <w:lang w:val="en-GB"/>
              </w:rPr>
            </w:pPr>
            <w:r w:rsidRPr="00D75C55">
              <w:rPr>
                <w:rFonts w:ascii="Times" w:eastAsia="Malgun Gothic" w:hAnsi="Times" w:cs="Times" w:hint="eastAsia"/>
                <w:kern w:val="0"/>
                <w:sz w:val="20"/>
                <w:szCs w:val="20"/>
                <w:lang w:val="en-GB"/>
              </w:rPr>
              <w:t xml:space="preserve">Option A: </w:t>
            </w:r>
            <w:r w:rsidRPr="00D75C55">
              <w:rPr>
                <w:rFonts w:ascii="Times" w:eastAsia="Malgun Gothic" w:hAnsi="Times" w:cs="Times"/>
                <w:kern w:val="0"/>
                <w:sz w:val="20"/>
                <w:szCs w:val="20"/>
                <w:lang w:val="en-GB"/>
              </w:rPr>
              <w:t xml:space="preserve">For separate CSI reports on SBFD and non-SBFD, one </w:t>
            </w:r>
            <w:r w:rsidRPr="00D75C55">
              <w:rPr>
                <w:rFonts w:ascii="Times" w:eastAsia="Malgun Gothic" w:hAnsi="Times" w:cs="Times"/>
                <w:i/>
                <w:iCs/>
                <w:kern w:val="0"/>
                <w:sz w:val="20"/>
                <w:szCs w:val="20"/>
                <w:lang w:val="en-GB"/>
              </w:rPr>
              <w:t>CSI-ReportConfig</w:t>
            </w:r>
            <w:r w:rsidRPr="00D75C55">
              <w:rPr>
                <w:rFonts w:ascii="Times" w:eastAsia="Malgun Gothic" w:hAnsi="Times" w:cs="Times"/>
                <w:kern w:val="0"/>
                <w:sz w:val="20"/>
                <w:szCs w:val="20"/>
                <w:lang w:val="en-GB"/>
              </w:rPr>
              <w:t xml:space="preserve"> is associated with CSI-RS</w:t>
            </w:r>
            <w:r w:rsidRPr="00D75C55">
              <w:rPr>
                <w:rFonts w:ascii="Times" w:eastAsia="Malgun Gothic" w:hAnsi="Times" w:cs="Times" w:hint="eastAsia"/>
                <w:kern w:val="0"/>
                <w:sz w:val="20"/>
                <w:szCs w:val="20"/>
                <w:lang w:val="en-GB"/>
              </w:rPr>
              <w:t>(s)</w:t>
            </w:r>
            <w:r w:rsidRPr="00D75C55">
              <w:rPr>
                <w:rFonts w:ascii="Times" w:eastAsia="Malgun Gothic" w:hAnsi="Times" w:cs="Times"/>
                <w:kern w:val="0"/>
                <w:sz w:val="20"/>
                <w:szCs w:val="20"/>
                <w:lang w:val="en-GB"/>
              </w:rPr>
              <w:t xml:space="preserve"> restricted to SBFD symbols only and the second </w:t>
            </w:r>
            <w:r w:rsidRPr="00D75C55">
              <w:rPr>
                <w:rFonts w:ascii="Times" w:eastAsia="Malgun Gothic" w:hAnsi="Times" w:cs="Times"/>
                <w:i/>
                <w:iCs/>
                <w:kern w:val="0"/>
                <w:sz w:val="20"/>
                <w:szCs w:val="20"/>
                <w:lang w:val="en-GB"/>
              </w:rPr>
              <w:t>CSI-ReportConfig</w:t>
            </w:r>
            <w:r w:rsidRPr="00D75C55">
              <w:rPr>
                <w:rFonts w:ascii="Times" w:eastAsia="Malgun Gothic" w:hAnsi="Times" w:cs="Times"/>
                <w:kern w:val="0"/>
                <w:sz w:val="20"/>
                <w:szCs w:val="20"/>
                <w:lang w:val="en-GB"/>
              </w:rPr>
              <w:t xml:space="preserve"> is associated with CSI-RS</w:t>
            </w:r>
            <w:r w:rsidRPr="00D75C55">
              <w:rPr>
                <w:rFonts w:ascii="Times" w:eastAsia="Malgun Gothic" w:hAnsi="Times" w:cs="Times" w:hint="eastAsia"/>
                <w:kern w:val="0"/>
                <w:sz w:val="20"/>
                <w:szCs w:val="20"/>
                <w:lang w:val="en-GB"/>
              </w:rPr>
              <w:t>(s)</w:t>
            </w:r>
            <w:r w:rsidRPr="00D75C55">
              <w:rPr>
                <w:rFonts w:ascii="Times" w:eastAsia="Malgun Gothic" w:hAnsi="Times" w:cs="Times"/>
                <w:kern w:val="0"/>
                <w:sz w:val="20"/>
                <w:szCs w:val="20"/>
                <w:lang w:val="en-GB"/>
              </w:rPr>
              <w:t xml:space="preserve"> restricted to non-SBFD symbols only</w:t>
            </w:r>
            <w:r w:rsidRPr="00D75C55">
              <w:rPr>
                <w:rFonts w:ascii="Times" w:eastAsia="Malgun Gothic" w:hAnsi="Times" w:cs="Times New Roman"/>
                <w:kern w:val="0"/>
                <w:sz w:val="20"/>
                <w:szCs w:val="20"/>
                <w:lang w:val="en-GB"/>
              </w:rPr>
              <w:t>.</w:t>
            </w:r>
          </w:p>
          <w:p w14:paraId="057D3137" w14:textId="77777777" w:rsidR="000A1128" w:rsidRPr="00D75C55" w:rsidRDefault="000A1128" w:rsidP="00BE69F9">
            <w:pPr>
              <w:keepLines/>
              <w:numPr>
                <w:ilvl w:val="1"/>
                <w:numId w:val="43"/>
              </w:numPr>
              <w:jc w:val="left"/>
              <w:rPr>
                <w:rFonts w:ascii="Times" w:eastAsia="Malgun Gothic" w:hAnsi="Times" w:cs="Times New Roman"/>
                <w:kern w:val="0"/>
                <w:sz w:val="20"/>
                <w:szCs w:val="20"/>
                <w:lang w:val="en-GB"/>
              </w:rPr>
            </w:pPr>
            <w:r w:rsidRPr="00D75C55">
              <w:rPr>
                <w:rFonts w:ascii="Times" w:eastAsia="Malgun Gothic" w:hAnsi="Times" w:cs="Times New Roman" w:hint="eastAsia"/>
                <w:kern w:val="0"/>
                <w:sz w:val="20"/>
                <w:szCs w:val="20"/>
                <w:lang w:val="en-GB"/>
              </w:rPr>
              <w:t xml:space="preserve">gNB configuration may not </w:t>
            </w:r>
            <w:r w:rsidRPr="00D75C55">
              <w:rPr>
                <w:rFonts w:ascii="Times" w:eastAsia="Malgun Gothic" w:hAnsi="Times" w:cs="Times"/>
                <w:kern w:val="0"/>
                <w:sz w:val="20"/>
                <w:szCs w:val="20"/>
                <w:lang w:val="en-GB"/>
              </w:rPr>
              <w:t xml:space="preserve">ensure that the CSI-RS associated with each </w:t>
            </w:r>
            <w:r w:rsidRPr="00D75C55">
              <w:rPr>
                <w:rFonts w:ascii="Times" w:eastAsia="Malgun Gothic" w:hAnsi="Times" w:cs="Times"/>
                <w:i/>
                <w:kern w:val="0"/>
                <w:sz w:val="20"/>
                <w:szCs w:val="20"/>
                <w:lang w:val="en-GB"/>
              </w:rPr>
              <w:t>CSI-ReportConfig</w:t>
            </w:r>
            <w:r w:rsidRPr="00D75C55">
              <w:rPr>
                <w:rFonts w:ascii="Times" w:eastAsia="Malgun Gothic" w:hAnsi="Times" w:cs="Times"/>
                <w:kern w:val="0"/>
                <w:sz w:val="20"/>
                <w:szCs w:val="20"/>
                <w:lang w:val="en-GB"/>
              </w:rPr>
              <w:t xml:space="preserve"> is confined to either SBFD symbols or non-SBFD symbols only.</w:t>
            </w:r>
          </w:p>
          <w:p w14:paraId="2ED5AB47" w14:textId="77777777" w:rsidR="000A1128" w:rsidRPr="00D75C55" w:rsidRDefault="000A1128" w:rsidP="00BE69F9">
            <w:pPr>
              <w:keepLines/>
              <w:numPr>
                <w:ilvl w:val="2"/>
                <w:numId w:val="43"/>
              </w:numPr>
              <w:jc w:val="left"/>
              <w:rPr>
                <w:rFonts w:ascii="Times" w:eastAsia="Malgun Gothic" w:hAnsi="Times" w:cs="Times New Roman"/>
                <w:kern w:val="0"/>
                <w:sz w:val="20"/>
                <w:szCs w:val="20"/>
                <w:lang w:val="en-GB"/>
              </w:rPr>
            </w:pPr>
            <w:r w:rsidRPr="00D75C55">
              <w:rPr>
                <w:rFonts w:ascii="Times" w:eastAsia="Malgun Gothic" w:hAnsi="Times" w:cs="Times New Roman" w:hint="eastAsia"/>
                <w:kern w:val="0"/>
                <w:sz w:val="20"/>
                <w:szCs w:val="20"/>
                <w:lang w:val="en-GB"/>
              </w:rPr>
              <w:t xml:space="preserve">For the </w:t>
            </w:r>
            <w:r w:rsidRPr="00D75C55">
              <w:rPr>
                <w:rFonts w:ascii="Times" w:eastAsia="Malgun Gothic" w:hAnsi="Times" w:cs="Times"/>
                <w:i/>
                <w:iCs/>
                <w:kern w:val="0"/>
                <w:sz w:val="20"/>
                <w:szCs w:val="20"/>
                <w:lang w:val="en-GB"/>
              </w:rPr>
              <w:t>CSI-ReportConfig</w:t>
            </w:r>
            <w:r w:rsidRPr="00D75C55">
              <w:rPr>
                <w:rFonts w:ascii="Times" w:eastAsia="Malgun Gothic" w:hAnsi="Times" w:cs="Times"/>
                <w:kern w:val="0"/>
                <w:sz w:val="20"/>
                <w:szCs w:val="20"/>
                <w:lang w:val="en-GB"/>
              </w:rPr>
              <w:t xml:space="preserve"> associated with CSI-RS</w:t>
            </w:r>
            <w:r w:rsidRPr="00D75C55">
              <w:rPr>
                <w:rFonts w:ascii="Times" w:eastAsia="Malgun Gothic" w:hAnsi="Times" w:cs="Times" w:hint="eastAsia"/>
                <w:kern w:val="0"/>
                <w:sz w:val="20"/>
                <w:szCs w:val="20"/>
                <w:lang w:val="en-GB"/>
              </w:rPr>
              <w:t>(s)</w:t>
            </w:r>
            <w:r w:rsidRPr="00D75C55">
              <w:rPr>
                <w:rFonts w:ascii="Times" w:eastAsia="Malgun Gothic" w:hAnsi="Times" w:cs="Times"/>
                <w:kern w:val="0"/>
                <w:sz w:val="20"/>
                <w:szCs w:val="20"/>
                <w:lang w:val="en-GB"/>
              </w:rPr>
              <w:t xml:space="preserve"> restricted to SBFD symbols only</w:t>
            </w:r>
            <w:r w:rsidRPr="00D75C55">
              <w:rPr>
                <w:rFonts w:ascii="Times" w:eastAsia="Malgun Gothic" w:hAnsi="Times" w:cs="Times" w:hint="eastAsia"/>
                <w:kern w:val="0"/>
                <w:sz w:val="20"/>
                <w:szCs w:val="20"/>
                <w:lang w:val="en-GB"/>
              </w:rPr>
              <w:t xml:space="preserve">, </w:t>
            </w:r>
            <w:r w:rsidRPr="00D75C55">
              <w:rPr>
                <w:rFonts w:ascii="Times" w:eastAsia="Malgun Gothic" w:hAnsi="Times" w:cs="Times New Roman"/>
                <w:kern w:val="0"/>
                <w:sz w:val="20"/>
                <w:szCs w:val="20"/>
                <w:lang w:val="en-GB"/>
              </w:rPr>
              <w:t>only CSI-RS transmission occasions within SBFD symbols are used for CSI derivation</w:t>
            </w:r>
            <w:r w:rsidRPr="00D75C55">
              <w:rPr>
                <w:rFonts w:ascii="Times" w:eastAsia="Malgun Gothic" w:hAnsi="Times" w:cs="Times New Roman" w:hint="eastAsia"/>
                <w:kern w:val="0"/>
                <w:sz w:val="20"/>
                <w:szCs w:val="20"/>
                <w:lang w:val="en-GB"/>
              </w:rPr>
              <w:t xml:space="preserve">. For the </w:t>
            </w:r>
            <w:r w:rsidRPr="00D75C55">
              <w:rPr>
                <w:rFonts w:ascii="Times" w:eastAsia="Malgun Gothic" w:hAnsi="Times" w:cs="Times"/>
                <w:i/>
                <w:iCs/>
                <w:kern w:val="0"/>
                <w:sz w:val="20"/>
                <w:szCs w:val="20"/>
                <w:lang w:val="en-GB"/>
              </w:rPr>
              <w:t>CSI-ReportConfig</w:t>
            </w:r>
            <w:r w:rsidRPr="00D75C55">
              <w:rPr>
                <w:rFonts w:ascii="Times" w:eastAsia="Malgun Gothic" w:hAnsi="Times" w:cs="Times"/>
                <w:kern w:val="0"/>
                <w:sz w:val="20"/>
                <w:szCs w:val="20"/>
                <w:lang w:val="en-GB"/>
              </w:rPr>
              <w:t xml:space="preserve"> associated with CSI-RS</w:t>
            </w:r>
            <w:r w:rsidRPr="00D75C55">
              <w:rPr>
                <w:rFonts w:ascii="Times" w:eastAsia="Malgun Gothic" w:hAnsi="Times" w:cs="Times" w:hint="eastAsia"/>
                <w:kern w:val="0"/>
                <w:sz w:val="20"/>
                <w:szCs w:val="20"/>
                <w:lang w:val="en-GB"/>
              </w:rPr>
              <w:t>(s)</w:t>
            </w:r>
            <w:r w:rsidRPr="00D75C55">
              <w:rPr>
                <w:rFonts w:ascii="Times" w:eastAsia="Malgun Gothic" w:hAnsi="Times" w:cs="Times"/>
                <w:kern w:val="0"/>
                <w:sz w:val="20"/>
                <w:szCs w:val="20"/>
                <w:lang w:val="en-GB"/>
              </w:rPr>
              <w:t xml:space="preserve"> restricted to non-SBFD symbols only</w:t>
            </w:r>
            <w:r w:rsidRPr="00D75C55">
              <w:rPr>
                <w:rFonts w:ascii="Times" w:eastAsia="Malgun Gothic" w:hAnsi="Times" w:cs="Times" w:hint="eastAsia"/>
                <w:kern w:val="0"/>
                <w:sz w:val="20"/>
                <w:szCs w:val="20"/>
                <w:lang w:val="en-GB"/>
              </w:rPr>
              <w:t xml:space="preserve">, </w:t>
            </w:r>
            <w:r w:rsidRPr="00D75C55">
              <w:rPr>
                <w:rFonts w:ascii="Times" w:eastAsia="Malgun Gothic" w:hAnsi="Times" w:cs="Times New Roman"/>
                <w:kern w:val="0"/>
                <w:sz w:val="20"/>
                <w:szCs w:val="20"/>
                <w:lang w:val="en-GB"/>
              </w:rPr>
              <w:t xml:space="preserve">only CSI-RS transmission occasions within </w:t>
            </w:r>
            <w:r w:rsidRPr="00D75C55">
              <w:rPr>
                <w:rFonts w:ascii="Times" w:eastAsia="Malgun Gothic" w:hAnsi="Times" w:cs="Times New Roman" w:hint="eastAsia"/>
                <w:kern w:val="0"/>
                <w:sz w:val="20"/>
                <w:szCs w:val="20"/>
                <w:lang w:val="en-GB"/>
              </w:rPr>
              <w:t>non-</w:t>
            </w:r>
            <w:r w:rsidRPr="00D75C55">
              <w:rPr>
                <w:rFonts w:ascii="Times" w:eastAsia="Malgun Gothic" w:hAnsi="Times" w:cs="Times New Roman"/>
                <w:kern w:val="0"/>
                <w:sz w:val="20"/>
                <w:szCs w:val="20"/>
                <w:lang w:val="en-GB"/>
              </w:rPr>
              <w:t>SBFD symbols are used for CSI derivation</w:t>
            </w:r>
            <w:r w:rsidRPr="00D75C55">
              <w:rPr>
                <w:rFonts w:ascii="Times" w:eastAsia="Malgun Gothic" w:hAnsi="Times" w:cs="Times New Roman" w:hint="eastAsia"/>
                <w:kern w:val="0"/>
                <w:sz w:val="20"/>
                <w:szCs w:val="20"/>
                <w:lang w:val="en-GB"/>
              </w:rPr>
              <w:t>.</w:t>
            </w:r>
          </w:p>
          <w:p w14:paraId="56188148" w14:textId="77777777" w:rsidR="000A1128" w:rsidRPr="00417AA6" w:rsidRDefault="000A1128" w:rsidP="00BE69F9">
            <w:pPr>
              <w:keepLines/>
              <w:numPr>
                <w:ilvl w:val="0"/>
                <w:numId w:val="43"/>
              </w:numPr>
              <w:jc w:val="left"/>
              <w:rPr>
                <w:rFonts w:ascii="Times" w:eastAsia="Malgun Gothic" w:hAnsi="Times" w:cs="Times New Roman"/>
                <w:kern w:val="0"/>
                <w:sz w:val="20"/>
                <w:szCs w:val="20"/>
                <w:lang w:val="en-GB"/>
              </w:rPr>
            </w:pPr>
            <w:r w:rsidRPr="00D75C55">
              <w:rPr>
                <w:rFonts w:ascii="Times" w:eastAsia="Malgun Gothic" w:hAnsi="Times" w:cs="Times" w:hint="eastAsia"/>
                <w:kern w:val="0"/>
                <w:sz w:val="20"/>
                <w:szCs w:val="20"/>
                <w:lang w:val="en-GB"/>
              </w:rPr>
              <w:t xml:space="preserve">Option B: </w:t>
            </w:r>
            <w:r w:rsidRPr="00D75C55">
              <w:rPr>
                <w:rFonts w:ascii="Times" w:eastAsia="Malgun Gothic" w:hAnsi="Times" w:cs="Times"/>
                <w:kern w:val="0"/>
                <w:sz w:val="20"/>
                <w:szCs w:val="20"/>
                <w:lang w:val="en-GB"/>
              </w:rPr>
              <w:t>Enhance</w:t>
            </w:r>
            <w:r w:rsidRPr="00D75C55">
              <w:rPr>
                <w:rFonts w:ascii="Times" w:eastAsia="Malgun Gothic" w:hAnsi="Times" w:cs="Times" w:hint="eastAsia"/>
                <w:kern w:val="0"/>
                <w:sz w:val="20"/>
                <w:szCs w:val="20"/>
                <w:lang w:val="en-GB"/>
              </w:rPr>
              <w:t xml:space="preserve"> Rel-18 NES</w:t>
            </w:r>
            <w:r w:rsidRPr="00D75C55">
              <w:rPr>
                <w:rFonts w:ascii="Times" w:eastAsia="Batang" w:hAnsi="Times" w:cs="Times New Roman"/>
                <w:kern w:val="0"/>
                <w:sz w:val="20"/>
                <w:szCs w:val="20"/>
                <w:lang w:val="en-GB" w:eastAsia="en-US"/>
              </w:rPr>
              <w:t xml:space="preserve"> CSI reporting framework</w:t>
            </w:r>
            <w:r w:rsidRPr="00D75C55">
              <w:rPr>
                <w:rFonts w:ascii="Times" w:eastAsia="Malgun Gothic" w:hAnsi="Times" w:cs="Times New Roman" w:hint="eastAsia"/>
                <w:kern w:val="0"/>
                <w:sz w:val="20"/>
                <w:szCs w:val="20"/>
                <w:lang w:val="en-GB"/>
              </w:rPr>
              <w:t xml:space="preserve"> to support </w:t>
            </w:r>
            <w:r w:rsidRPr="00D75C55">
              <w:rPr>
                <w:rFonts w:ascii="Times" w:eastAsia="Batang" w:hAnsi="Times" w:cs="Times New Roman"/>
                <w:kern w:val="0"/>
                <w:sz w:val="20"/>
                <w:szCs w:val="20"/>
                <w:lang w:val="en-GB" w:eastAsia="en-US"/>
              </w:rPr>
              <w:t xml:space="preserve">one </w:t>
            </w:r>
            <w:r w:rsidRPr="00D75C55">
              <w:rPr>
                <w:rFonts w:ascii="Times" w:eastAsia="Batang" w:hAnsi="Times" w:cs="Times New Roman"/>
                <w:i/>
                <w:iCs/>
                <w:kern w:val="0"/>
                <w:sz w:val="20"/>
                <w:szCs w:val="20"/>
                <w:lang w:val="en-GB" w:eastAsia="en-US"/>
              </w:rPr>
              <w:t>CSI-ReportConfig</w:t>
            </w:r>
            <w:r w:rsidRPr="00D75C55">
              <w:rPr>
                <w:rFonts w:ascii="Times" w:eastAsia="Batang" w:hAnsi="Times" w:cs="Times New Roman"/>
                <w:kern w:val="0"/>
                <w:sz w:val="20"/>
                <w:szCs w:val="20"/>
                <w:lang w:val="en-GB" w:eastAsia="en-US"/>
              </w:rPr>
              <w:t xml:space="preserve"> </w:t>
            </w:r>
            <w:r w:rsidRPr="00D75C55">
              <w:rPr>
                <w:rFonts w:ascii="Times" w:eastAsia="Malgun Gothic" w:hAnsi="Times" w:cs="Times New Roman" w:hint="eastAsia"/>
                <w:kern w:val="0"/>
                <w:sz w:val="20"/>
                <w:szCs w:val="20"/>
                <w:lang w:val="en-GB"/>
              </w:rPr>
              <w:t xml:space="preserve">with one sub-configuration </w:t>
            </w:r>
            <w:r w:rsidRPr="00D75C55">
              <w:rPr>
                <w:rFonts w:ascii="Times" w:eastAsia="Batang" w:hAnsi="Times" w:cs="Times New Roman"/>
                <w:kern w:val="0"/>
                <w:sz w:val="20"/>
                <w:szCs w:val="20"/>
                <w:lang w:val="en-GB" w:eastAsia="en-US"/>
              </w:rPr>
              <w:t>associated with SBFD symbols and</w:t>
            </w:r>
            <w:r w:rsidRPr="00D75C55">
              <w:rPr>
                <w:rFonts w:ascii="Times" w:eastAsia="Malgun Gothic" w:hAnsi="Times" w:cs="Times New Roman" w:hint="eastAsia"/>
                <w:kern w:val="0"/>
                <w:sz w:val="20"/>
                <w:szCs w:val="20"/>
                <w:lang w:val="en-GB"/>
              </w:rPr>
              <w:t xml:space="preserve"> the other sub-configuration associated with</w:t>
            </w:r>
            <w:r w:rsidRPr="00D75C55">
              <w:rPr>
                <w:rFonts w:ascii="Times" w:eastAsia="Batang" w:hAnsi="Times" w:cs="Times New Roman"/>
                <w:kern w:val="0"/>
                <w:sz w:val="20"/>
                <w:szCs w:val="20"/>
                <w:lang w:val="en-GB" w:eastAsia="en-US"/>
              </w:rPr>
              <w:t xml:space="preserve"> non-SBFD symbols</w:t>
            </w:r>
          </w:p>
        </w:tc>
      </w:tr>
    </w:tbl>
    <w:p w14:paraId="674427FA" w14:textId="77777777" w:rsidR="000A1128" w:rsidRPr="006B606D" w:rsidRDefault="000A1128" w:rsidP="00BE69F9">
      <w:pPr>
        <w:keepLines/>
        <w:spacing w:before="240"/>
        <w:rPr>
          <w:rFonts w:ascii="Arial" w:hAnsi="Arial" w:cs="Arial"/>
        </w:rPr>
      </w:pPr>
      <w:r w:rsidRPr="0592BB7A">
        <w:rPr>
          <w:rFonts w:ascii="Arial" w:hAnsi="Arial" w:cs="Arial"/>
        </w:rPr>
        <w:t xml:space="preserve">In the legacy, the maximum number P/SP/AP CSI report setting per BWP is subject to UE capabilities. For example, the UE may support {1, 2, 3, 4} P/AP CSI report setting per BWP and {0, 1, 2, 3, 4} SP CSI report setting per BWP. When less than </w:t>
      </w:r>
      <w:r>
        <w:rPr>
          <w:rFonts w:ascii="Arial" w:hAnsi="Arial" w:cs="Arial" w:hint="eastAsia"/>
        </w:rPr>
        <w:t>two</w:t>
      </w:r>
      <w:r w:rsidRPr="0592BB7A">
        <w:rPr>
          <w:rFonts w:ascii="Arial" w:hAnsi="Arial" w:cs="Arial"/>
        </w:rPr>
        <w:t xml:space="preserve"> are supported, Option A would be inapplicable. From this perspective, Option B is preferred. In addition, similar restrictions as Option A are needed</w:t>
      </w:r>
    </w:p>
    <w:p w14:paraId="3CBE80C1" w14:textId="5F9E2A35" w:rsidR="000A1128" w:rsidRPr="00066527" w:rsidRDefault="000A1128" w:rsidP="00BE69F9">
      <w:pPr>
        <w:keepLines/>
        <w:spacing w:before="240"/>
        <w:rPr>
          <w:rFonts w:ascii="Arial" w:eastAsia="Malgun Gothic" w:hAnsi="Arial" w:cs="Arial"/>
          <w:b/>
          <w:bCs/>
          <w:kern w:val="0"/>
          <w:szCs w:val="21"/>
          <w:lang w:val="en-GB"/>
        </w:rPr>
      </w:pPr>
      <w:r w:rsidRPr="00066527">
        <w:rPr>
          <w:rFonts w:ascii="Arial" w:eastAsia="Malgun Gothic" w:hAnsi="Arial" w:cs="Arial"/>
          <w:b/>
          <w:bCs/>
          <w:kern w:val="0"/>
          <w:szCs w:val="21"/>
          <w:lang w:val="en-GB"/>
        </w:rPr>
        <w:t xml:space="preserve">Proposal </w:t>
      </w:r>
      <w:r w:rsidR="00E75A71">
        <w:rPr>
          <w:rFonts w:ascii="Arial" w:eastAsia="Malgun Gothic" w:hAnsi="Arial" w:cs="Arial"/>
          <w:b/>
          <w:bCs/>
          <w:kern w:val="0"/>
          <w:szCs w:val="21"/>
          <w:lang w:val="en-GB"/>
        </w:rPr>
        <w:t>2</w:t>
      </w:r>
      <w:r w:rsidR="00CF0F43">
        <w:rPr>
          <w:rFonts w:ascii="Arial" w:hAnsi="Arial" w:cs="Arial" w:hint="eastAsia"/>
          <w:b/>
          <w:bCs/>
          <w:kern w:val="0"/>
          <w:szCs w:val="21"/>
          <w:lang w:val="en-GB"/>
        </w:rPr>
        <w:t>1</w:t>
      </w:r>
      <w:r w:rsidRPr="00066527">
        <w:rPr>
          <w:rFonts w:ascii="Arial" w:eastAsia="Malgun Gothic" w:hAnsi="Arial" w:cs="Arial"/>
          <w:b/>
          <w:bCs/>
          <w:kern w:val="0"/>
          <w:szCs w:val="21"/>
          <w:lang w:val="en-GB"/>
        </w:rPr>
        <w:t>: For CSI report associated with periodic/semi-persistent CSI-RS, support Option B</w:t>
      </w:r>
      <w:r w:rsidRPr="00066527">
        <w:rPr>
          <w:rFonts w:ascii="Arial" w:eastAsia="Malgun Gothic" w:hAnsi="Arial" w:cs="Arial" w:hint="eastAsia"/>
          <w:b/>
          <w:bCs/>
          <w:kern w:val="0"/>
          <w:szCs w:val="21"/>
          <w:lang w:val="en-GB"/>
        </w:rPr>
        <w:t xml:space="preserve"> with similar restrictions as Option A.</w:t>
      </w:r>
    </w:p>
    <w:p w14:paraId="735E4B45" w14:textId="77777777" w:rsidR="000A1128" w:rsidRDefault="000A1128" w:rsidP="00BE69F9">
      <w:pPr>
        <w:keepLines/>
        <w:numPr>
          <w:ilvl w:val="0"/>
          <w:numId w:val="42"/>
        </w:numPr>
        <w:rPr>
          <w:rFonts w:ascii="Arial" w:hAnsi="Arial" w:cs="Arial"/>
          <w:b/>
          <w:bCs/>
          <w:szCs w:val="21"/>
          <w:lang w:eastAsia="en-US"/>
        </w:rPr>
      </w:pPr>
      <w:r w:rsidRPr="006B606D">
        <w:rPr>
          <w:rFonts w:ascii="Arial" w:hAnsi="Arial" w:cs="Arial"/>
          <w:b/>
          <w:bCs/>
          <w:szCs w:val="21"/>
          <w:lang w:eastAsia="en-US"/>
        </w:rPr>
        <w:t xml:space="preserve">Option B: Enhance Rel-18 NES CSI reporting framework to support one </w:t>
      </w:r>
      <w:r w:rsidRPr="005F7414">
        <w:rPr>
          <w:rFonts w:ascii="Arial" w:hAnsi="Arial" w:cs="Arial"/>
          <w:b/>
          <w:bCs/>
          <w:i/>
          <w:iCs/>
          <w:szCs w:val="21"/>
          <w:lang w:eastAsia="en-US"/>
        </w:rPr>
        <w:t>CSI-ReportConfig</w:t>
      </w:r>
      <w:r w:rsidRPr="006B606D">
        <w:rPr>
          <w:rFonts w:ascii="Arial" w:hAnsi="Arial" w:cs="Arial"/>
          <w:b/>
          <w:bCs/>
          <w:szCs w:val="21"/>
          <w:lang w:eastAsia="en-US"/>
        </w:rPr>
        <w:t xml:space="preserve"> with one sub-configuration associated with SBFD symbols and the other sub-configuration associated with non-SBFD symbols</w:t>
      </w:r>
      <w:r>
        <w:rPr>
          <w:rFonts w:ascii="Arial" w:hAnsi="Arial" w:cs="Arial"/>
          <w:b/>
          <w:bCs/>
          <w:szCs w:val="21"/>
          <w:lang w:eastAsia="en-US"/>
        </w:rPr>
        <w:t>.</w:t>
      </w:r>
    </w:p>
    <w:p w14:paraId="037A8A22" w14:textId="77777777" w:rsidR="000A1128" w:rsidRPr="006B606D" w:rsidRDefault="000A1128" w:rsidP="00BE69F9">
      <w:pPr>
        <w:keepLines/>
        <w:numPr>
          <w:ilvl w:val="1"/>
          <w:numId w:val="42"/>
        </w:numPr>
        <w:rPr>
          <w:rFonts w:ascii="Arial" w:hAnsi="Arial" w:cs="Arial"/>
          <w:b/>
          <w:bCs/>
          <w:szCs w:val="21"/>
          <w:lang w:eastAsia="en-US"/>
        </w:rPr>
      </w:pPr>
      <w:r w:rsidRPr="006B606D">
        <w:rPr>
          <w:rFonts w:ascii="Arial" w:hAnsi="Arial" w:cs="Arial"/>
          <w:b/>
          <w:bCs/>
          <w:szCs w:val="21"/>
          <w:lang w:eastAsia="en-US"/>
        </w:rPr>
        <w:t xml:space="preserve">gNB configuration may not ensure that the CSI-RS associated with each </w:t>
      </w:r>
      <w:r>
        <w:rPr>
          <w:rFonts w:ascii="Arial" w:hAnsi="Arial" w:cs="Arial" w:hint="eastAsia"/>
          <w:b/>
          <w:bCs/>
          <w:szCs w:val="21"/>
        </w:rPr>
        <w:t>sub-configuration</w:t>
      </w:r>
      <w:r w:rsidRPr="006B606D">
        <w:rPr>
          <w:rFonts w:ascii="Arial" w:hAnsi="Arial" w:cs="Arial"/>
          <w:b/>
          <w:bCs/>
          <w:szCs w:val="21"/>
          <w:lang w:eastAsia="en-US"/>
        </w:rPr>
        <w:t xml:space="preserve"> is confined to either SBFD symbols or non-SBFD symbols only.</w:t>
      </w:r>
    </w:p>
    <w:p w14:paraId="0F11FBC4" w14:textId="77777777" w:rsidR="000A1128" w:rsidRDefault="000A1128" w:rsidP="00BE69F9">
      <w:pPr>
        <w:keepLines/>
        <w:numPr>
          <w:ilvl w:val="2"/>
          <w:numId w:val="42"/>
        </w:numPr>
        <w:rPr>
          <w:rFonts w:ascii="Arial" w:hAnsi="Arial" w:cs="Arial"/>
          <w:b/>
          <w:bCs/>
          <w:szCs w:val="21"/>
          <w:lang w:eastAsia="en-US"/>
        </w:rPr>
      </w:pPr>
      <w:r w:rsidRPr="006B606D">
        <w:rPr>
          <w:rFonts w:ascii="Arial" w:hAnsi="Arial" w:cs="Arial"/>
          <w:b/>
          <w:bCs/>
          <w:szCs w:val="21"/>
          <w:lang w:eastAsia="en-US"/>
        </w:rPr>
        <w:t xml:space="preserve">For the </w:t>
      </w:r>
      <w:r>
        <w:rPr>
          <w:rFonts w:ascii="Arial" w:hAnsi="Arial" w:cs="Arial" w:hint="eastAsia"/>
          <w:b/>
          <w:bCs/>
          <w:szCs w:val="21"/>
        </w:rPr>
        <w:t>sub-configuration</w:t>
      </w:r>
      <w:r w:rsidRPr="006B606D">
        <w:rPr>
          <w:rFonts w:ascii="Arial" w:hAnsi="Arial" w:cs="Arial"/>
          <w:b/>
          <w:bCs/>
          <w:szCs w:val="21"/>
          <w:lang w:eastAsia="en-US"/>
        </w:rPr>
        <w:t xml:space="preserve"> associated with CSI-RS(s) restricted to SBFD symbols only, only CSI-RS transmission occasions within SBFD symbols are used for CSI derivation. For the </w:t>
      </w:r>
      <w:r>
        <w:rPr>
          <w:rFonts w:ascii="Arial" w:hAnsi="Arial" w:cs="Arial" w:hint="eastAsia"/>
          <w:b/>
          <w:bCs/>
          <w:szCs w:val="21"/>
        </w:rPr>
        <w:t>sub-configuration</w:t>
      </w:r>
      <w:r w:rsidRPr="006B606D">
        <w:rPr>
          <w:rFonts w:ascii="Arial" w:hAnsi="Arial" w:cs="Arial"/>
          <w:b/>
          <w:bCs/>
          <w:szCs w:val="21"/>
          <w:lang w:eastAsia="en-US"/>
        </w:rPr>
        <w:t xml:space="preserve"> associated with CSI-RS(s) restricted to non-SBFD symbols only, only CSI-RS transmission occasions within non-SBFD symbols are used for CSI derivation.</w:t>
      </w:r>
    </w:p>
    <w:p w14:paraId="1BD2BBFE" w14:textId="77777777" w:rsidR="000A1128" w:rsidRDefault="000A1128" w:rsidP="00BE69F9">
      <w:pPr>
        <w:keepLines/>
        <w:rPr>
          <w:rFonts w:ascii="Arial" w:hAnsi="Arial" w:cs="Arial"/>
          <w:b/>
          <w:bCs/>
          <w:szCs w:val="21"/>
          <w:lang w:eastAsia="en-US"/>
        </w:rPr>
      </w:pPr>
    </w:p>
    <w:tbl>
      <w:tblPr>
        <w:tblStyle w:val="af2"/>
        <w:tblW w:w="0" w:type="auto"/>
        <w:tblLook w:val="04A0" w:firstRow="1" w:lastRow="0" w:firstColumn="1" w:lastColumn="0" w:noHBand="0" w:noVBand="1"/>
      </w:tblPr>
      <w:tblGrid>
        <w:gridCol w:w="9736"/>
      </w:tblGrid>
      <w:tr w:rsidR="000A1128" w14:paraId="10016EF2" w14:textId="77777777" w:rsidTr="004B5845">
        <w:tc>
          <w:tcPr>
            <w:tcW w:w="9736" w:type="dxa"/>
          </w:tcPr>
          <w:p w14:paraId="7E82C674" w14:textId="77777777" w:rsidR="000A1128" w:rsidRPr="00611CC9" w:rsidRDefault="000A1128" w:rsidP="00BE69F9">
            <w:pPr>
              <w:keepLines/>
              <w:tabs>
                <w:tab w:val="left" w:pos="0"/>
              </w:tabs>
              <w:jc w:val="left"/>
              <w:rPr>
                <w:rFonts w:ascii="Times" w:eastAsia="Batang" w:hAnsi="Times" w:cs="Times New Roman"/>
                <w:b/>
                <w:bCs/>
                <w:kern w:val="0"/>
                <w:sz w:val="20"/>
                <w:lang w:val="en-GB" w:eastAsia="en-GB"/>
              </w:rPr>
            </w:pPr>
            <w:r w:rsidRPr="00611CC9">
              <w:rPr>
                <w:rFonts w:ascii="Times" w:eastAsia="Batang" w:hAnsi="Times" w:cs="Times New Roman"/>
                <w:b/>
                <w:bCs/>
                <w:kern w:val="0"/>
                <w:sz w:val="20"/>
                <w:highlight w:val="green"/>
                <w:lang w:val="en-GB" w:eastAsia="en-GB"/>
              </w:rPr>
              <w:t>Agreement</w:t>
            </w:r>
          </w:p>
          <w:p w14:paraId="7A043F68" w14:textId="77777777" w:rsidR="000A1128" w:rsidRPr="00FE6AEB" w:rsidRDefault="000A1128" w:rsidP="00BE69F9">
            <w:pPr>
              <w:keepLines/>
              <w:jc w:val="left"/>
              <w:rPr>
                <w:rFonts w:ascii="Times" w:eastAsia="等线" w:hAnsi="Times" w:cs="Times New Roman"/>
                <w:kern w:val="0"/>
                <w:sz w:val="20"/>
                <w:szCs w:val="24"/>
                <w:lang w:val="en-GB"/>
              </w:rPr>
            </w:pPr>
            <w:r w:rsidRPr="00611CC9">
              <w:rPr>
                <w:rFonts w:ascii="Times" w:eastAsia="等线" w:hAnsi="Times" w:cs="Times" w:hint="eastAsia"/>
                <w:kern w:val="0"/>
                <w:sz w:val="20"/>
                <w:szCs w:val="24"/>
                <w:lang w:val="en-GB"/>
              </w:rPr>
              <w:t>F</w:t>
            </w:r>
            <w:r w:rsidRPr="00611CC9">
              <w:rPr>
                <w:rFonts w:ascii="Times" w:eastAsia="Malgun Gothic" w:hAnsi="Times" w:cs="Times"/>
                <w:kern w:val="0"/>
                <w:sz w:val="20"/>
                <w:szCs w:val="24"/>
                <w:lang w:val="en-GB" w:eastAsia="en-US"/>
              </w:rPr>
              <w:t xml:space="preserve">or </w:t>
            </w:r>
            <w:r w:rsidRPr="00611CC9">
              <w:rPr>
                <w:rFonts w:ascii="Times" w:eastAsia="等线" w:hAnsi="Times" w:cs="Times" w:hint="eastAsia"/>
                <w:kern w:val="0"/>
                <w:sz w:val="20"/>
                <w:szCs w:val="24"/>
                <w:lang w:val="en-GB"/>
              </w:rPr>
              <w:t xml:space="preserve">a </w:t>
            </w:r>
            <w:r w:rsidRPr="00611CC9">
              <w:rPr>
                <w:rFonts w:ascii="Times" w:eastAsia="Malgun Gothic" w:hAnsi="Times" w:cs="Times"/>
                <w:kern w:val="0"/>
                <w:sz w:val="20"/>
                <w:szCs w:val="24"/>
                <w:lang w:val="en-GB" w:eastAsia="en-US"/>
              </w:rPr>
              <w:t>CSI report associated with periodic/semi-persistent CSI-RS</w:t>
            </w:r>
            <w:r w:rsidRPr="00611CC9">
              <w:rPr>
                <w:rFonts w:ascii="Times" w:eastAsia="等线" w:hAnsi="Times" w:cs="Times" w:hint="eastAsia"/>
                <w:kern w:val="0"/>
                <w:sz w:val="20"/>
                <w:szCs w:val="24"/>
                <w:lang w:val="en-GB"/>
              </w:rPr>
              <w:t xml:space="preserve">, the valid symbol type for CSI derivation for </w:t>
            </w:r>
            <w:r w:rsidRPr="00611CC9">
              <w:rPr>
                <w:rFonts w:ascii="Times" w:eastAsia="Malgun Gothic" w:hAnsi="Times" w:cs="Times"/>
                <w:kern w:val="0"/>
                <w:sz w:val="20"/>
                <w:szCs w:val="24"/>
                <w:lang w:val="en-GB" w:eastAsia="en-US"/>
              </w:rPr>
              <w:t>periodic/semi-persistent</w:t>
            </w:r>
            <w:r w:rsidRPr="00611CC9">
              <w:rPr>
                <w:rFonts w:ascii="Times" w:eastAsia="等线" w:hAnsi="Times" w:cs="Times" w:hint="eastAsia"/>
                <w:kern w:val="0"/>
                <w:sz w:val="20"/>
                <w:szCs w:val="24"/>
                <w:lang w:val="en-GB"/>
              </w:rPr>
              <w:t xml:space="preserve"> CSI-RS </w:t>
            </w:r>
            <w:r w:rsidRPr="00611CC9">
              <w:rPr>
                <w:rFonts w:ascii="Times" w:eastAsia="等线" w:hAnsi="Times" w:cs="Times"/>
                <w:kern w:val="0"/>
                <w:sz w:val="20"/>
                <w:szCs w:val="24"/>
                <w:lang w:val="en-GB"/>
              </w:rPr>
              <w:t>resourc</w:t>
            </w:r>
            <w:r w:rsidRPr="00611CC9">
              <w:rPr>
                <w:rFonts w:ascii="Times" w:eastAsia="等线" w:hAnsi="Times" w:cs="Times" w:hint="eastAsia"/>
                <w:kern w:val="0"/>
                <w:sz w:val="20"/>
                <w:szCs w:val="24"/>
                <w:lang w:val="en-GB"/>
              </w:rPr>
              <w:t xml:space="preserve">es for the CSI report is explicitly configured. </w:t>
            </w:r>
            <w:r w:rsidRPr="00611CC9">
              <w:rPr>
                <w:rFonts w:ascii="Times" w:eastAsia="等线" w:hAnsi="Times" w:cs="Times New Roman" w:hint="eastAsia"/>
                <w:kern w:val="0"/>
                <w:sz w:val="20"/>
                <w:szCs w:val="24"/>
                <w:lang w:val="en-GB"/>
              </w:rPr>
              <w:t>O</w:t>
            </w:r>
            <w:r w:rsidRPr="00611CC9">
              <w:rPr>
                <w:rFonts w:ascii="Times" w:eastAsia="Malgun Gothic" w:hAnsi="Times" w:cs="Times New Roman"/>
                <w:kern w:val="0"/>
                <w:sz w:val="20"/>
                <w:szCs w:val="24"/>
                <w:lang w:val="en-GB"/>
              </w:rPr>
              <w:t xml:space="preserve">nly CSI-RS transmission occasions within </w:t>
            </w:r>
            <w:r w:rsidRPr="00611CC9">
              <w:rPr>
                <w:rFonts w:ascii="Times" w:eastAsia="等线" w:hAnsi="Times" w:cs="Times New Roman" w:hint="eastAsia"/>
                <w:kern w:val="0"/>
                <w:sz w:val="20"/>
                <w:szCs w:val="24"/>
                <w:lang w:val="en-GB"/>
              </w:rPr>
              <w:t>the valid symbol types</w:t>
            </w:r>
            <w:r w:rsidRPr="00611CC9">
              <w:rPr>
                <w:rFonts w:ascii="Times" w:eastAsia="Malgun Gothic" w:hAnsi="Times" w:cs="Times New Roman"/>
                <w:kern w:val="0"/>
                <w:sz w:val="20"/>
                <w:szCs w:val="24"/>
                <w:lang w:val="en-GB"/>
              </w:rPr>
              <w:t xml:space="preserve"> are used for CSI derivation</w:t>
            </w:r>
            <w:r w:rsidRPr="00611CC9">
              <w:rPr>
                <w:rFonts w:ascii="Times" w:eastAsia="等线" w:hAnsi="Times" w:cs="Times New Roman" w:hint="eastAsia"/>
                <w:kern w:val="0"/>
                <w:sz w:val="20"/>
                <w:szCs w:val="24"/>
                <w:lang w:val="en-GB"/>
              </w:rPr>
              <w:t>.</w:t>
            </w:r>
          </w:p>
        </w:tc>
      </w:tr>
    </w:tbl>
    <w:p w14:paraId="03B210EF" w14:textId="4CB3F2A8" w:rsidR="009A1C01" w:rsidRDefault="009A1C01" w:rsidP="00BE69F9">
      <w:pPr>
        <w:keepLines/>
        <w:spacing w:before="240"/>
        <w:rPr>
          <w:rFonts w:ascii="Arial" w:eastAsia="Malgun Gothic" w:hAnsi="Arial" w:cs="Arial"/>
          <w:kern w:val="0"/>
          <w:szCs w:val="21"/>
          <w:lang w:val="en-GB"/>
        </w:rPr>
      </w:pPr>
      <w:r>
        <w:rPr>
          <w:rFonts w:ascii="Arial" w:eastAsia="Malgun Gothic" w:hAnsi="Arial" w:cs="Arial"/>
          <w:kern w:val="0"/>
          <w:szCs w:val="21"/>
          <w:lang w:val="en-GB"/>
        </w:rPr>
        <w:t>Regarding configuration of the valid symbol type, t</w:t>
      </w:r>
      <w:r w:rsidRPr="00D67205">
        <w:rPr>
          <w:rFonts w:ascii="Arial" w:eastAsia="Malgun Gothic" w:hAnsi="Arial" w:cs="Arial"/>
          <w:kern w:val="0"/>
          <w:szCs w:val="21"/>
          <w:lang w:val="en-GB"/>
        </w:rPr>
        <w:t xml:space="preserve">wo options were considered </w:t>
      </w:r>
    </w:p>
    <w:p w14:paraId="4955C247" w14:textId="6492FF8B" w:rsidR="009A1C01" w:rsidRDefault="009A1C01" w:rsidP="00BE69F9">
      <w:pPr>
        <w:pStyle w:val="af"/>
        <w:keepLines/>
        <w:numPr>
          <w:ilvl w:val="0"/>
          <w:numId w:val="54"/>
        </w:numPr>
        <w:ind w:firstLineChars="0"/>
        <w:rPr>
          <w:rFonts w:ascii="Arial" w:eastAsia="Malgun Gothic" w:hAnsi="Arial" w:cs="Arial"/>
          <w:kern w:val="0"/>
          <w:szCs w:val="21"/>
          <w:lang w:val="en-GB"/>
        </w:rPr>
      </w:pPr>
      <w:r w:rsidRPr="009A1C01">
        <w:rPr>
          <w:rFonts w:ascii="Arial" w:eastAsia="Malgun Gothic" w:hAnsi="Arial" w:cs="Arial"/>
          <w:kern w:val="0"/>
          <w:szCs w:val="21"/>
          <w:lang w:val="en-GB"/>
        </w:rPr>
        <w:t xml:space="preserve">Option 1: the valid symbol type is configured in </w:t>
      </w:r>
      <w:r w:rsidRPr="00D67205">
        <w:rPr>
          <w:rFonts w:ascii="Arial" w:eastAsia="Malgun Gothic" w:hAnsi="Arial" w:cs="Arial"/>
          <w:i/>
          <w:iCs/>
          <w:kern w:val="0"/>
          <w:szCs w:val="21"/>
          <w:lang w:val="en-GB"/>
        </w:rPr>
        <w:t>CSI-ReportConfig</w:t>
      </w:r>
      <w:r>
        <w:rPr>
          <w:rFonts w:ascii="Arial" w:eastAsia="Malgun Gothic" w:hAnsi="Arial" w:cs="Arial"/>
          <w:kern w:val="0"/>
          <w:szCs w:val="21"/>
          <w:lang w:val="en-GB"/>
        </w:rPr>
        <w:t>.</w:t>
      </w:r>
    </w:p>
    <w:p w14:paraId="049574C6" w14:textId="2927CFA6" w:rsidR="009A1C01" w:rsidRDefault="009A1C01" w:rsidP="00BE69F9">
      <w:pPr>
        <w:pStyle w:val="af"/>
        <w:keepLines/>
        <w:numPr>
          <w:ilvl w:val="0"/>
          <w:numId w:val="54"/>
        </w:numPr>
        <w:ind w:firstLineChars="0"/>
        <w:rPr>
          <w:rFonts w:ascii="Arial" w:eastAsia="Malgun Gothic" w:hAnsi="Arial" w:cs="Arial"/>
          <w:kern w:val="0"/>
          <w:szCs w:val="21"/>
          <w:lang w:val="en-GB"/>
        </w:rPr>
      </w:pPr>
      <w:r>
        <w:rPr>
          <w:rFonts w:ascii="Arial" w:eastAsia="Malgun Gothic" w:hAnsi="Arial" w:cs="Arial"/>
          <w:kern w:val="0"/>
          <w:szCs w:val="21"/>
          <w:lang w:val="en-GB"/>
        </w:rPr>
        <w:t xml:space="preserve">Option 2: </w:t>
      </w:r>
      <w:r w:rsidRPr="009A1C01">
        <w:rPr>
          <w:rFonts w:ascii="Arial" w:eastAsia="Malgun Gothic" w:hAnsi="Arial" w:cs="Arial"/>
          <w:kern w:val="0"/>
          <w:szCs w:val="21"/>
          <w:lang w:val="en-GB"/>
        </w:rPr>
        <w:t xml:space="preserve">the valid symbol type is configured in </w:t>
      </w:r>
      <w:r w:rsidRPr="00D67205">
        <w:rPr>
          <w:rFonts w:ascii="Arial" w:eastAsia="Malgun Gothic" w:hAnsi="Arial" w:cs="Arial"/>
          <w:i/>
          <w:iCs/>
          <w:kern w:val="0"/>
          <w:szCs w:val="21"/>
          <w:lang w:val="en-GB"/>
        </w:rPr>
        <w:t>CSI-ResourceConfig</w:t>
      </w:r>
      <w:r w:rsidRPr="009A1C01">
        <w:rPr>
          <w:rFonts w:ascii="Arial" w:eastAsia="Malgun Gothic" w:hAnsi="Arial" w:cs="Arial"/>
          <w:kern w:val="0"/>
          <w:szCs w:val="21"/>
          <w:lang w:val="en-GB"/>
        </w:rPr>
        <w:t xml:space="preserve"> with </w:t>
      </w:r>
      <w:r w:rsidRPr="00D67205">
        <w:rPr>
          <w:rFonts w:ascii="Arial" w:eastAsia="Malgun Gothic" w:hAnsi="Arial" w:cs="Arial"/>
          <w:i/>
          <w:iCs/>
          <w:kern w:val="0"/>
          <w:szCs w:val="21"/>
          <w:lang w:val="en-GB"/>
        </w:rPr>
        <w:t>resourceType</w:t>
      </w:r>
      <w:r w:rsidRPr="009A1C01">
        <w:rPr>
          <w:rFonts w:ascii="Arial" w:eastAsia="Malgun Gothic" w:hAnsi="Arial" w:cs="Arial"/>
          <w:kern w:val="0"/>
          <w:szCs w:val="21"/>
          <w:lang w:val="en-GB"/>
        </w:rPr>
        <w:t xml:space="preserve"> set to </w:t>
      </w:r>
      <w:r w:rsidRPr="00D67205">
        <w:rPr>
          <w:rFonts w:ascii="Arial" w:eastAsia="Malgun Gothic" w:hAnsi="Arial" w:cs="Arial"/>
          <w:i/>
          <w:iCs/>
          <w:kern w:val="0"/>
          <w:szCs w:val="21"/>
          <w:lang w:val="en-GB"/>
        </w:rPr>
        <w:t>‘periodic’</w:t>
      </w:r>
      <w:r w:rsidRPr="009A1C01">
        <w:rPr>
          <w:rFonts w:ascii="Arial" w:eastAsia="Malgun Gothic" w:hAnsi="Arial" w:cs="Arial"/>
          <w:kern w:val="0"/>
          <w:szCs w:val="21"/>
          <w:lang w:val="en-GB"/>
        </w:rPr>
        <w:t xml:space="preserve"> or </w:t>
      </w:r>
      <w:r w:rsidRPr="00D67205">
        <w:rPr>
          <w:rFonts w:ascii="Arial" w:eastAsia="Malgun Gothic" w:hAnsi="Arial" w:cs="Arial"/>
          <w:i/>
          <w:iCs/>
          <w:kern w:val="0"/>
          <w:szCs w:val="21"/>
          <w:lang w:val="en-GB"/>
        </w:rPr>
        <w:t>‘semiPersistent’</w:t>
      </w:r>
      <w:r>
        <w:rPr>
          <w:rFonts w:ascii="Arial" w:eastAsia="Malgun Gothic" w:hAnsi="Arial" w:cs="Arial"/>
          <w:kern w:val="0"/>
          <w:szCs w:val="21"/>
          <w:lang w:val="en-GB"/>
        </w:rPr>
        <w:t>.</w:t>
      </w:r>
    </w:p>
    <w:p w14:paraId="7F609440" w14:textId="7538344B" w:rsidR="009A1C01" w:rsidRDefault="002E5EEA" w:rsidP="00BE69F9">
      <w:pPr>
        <w:keepLines/>
        <w:rPr>
          <w:rFonts w:ascii="Arial" w:eastAsia="Malgun Gothic" w:hAnsi="Arial" w:cs="Arial"/>
          <w:kern w:val="0"/>
          <w:szCs w:val="21"/>
          <w:lang w:val="en-GB"/>
        </w:rPr>
      </w:pPr>
      <w:r>
        <w:rPr>
          <w:rFonts w:ascii="Arial" w:eastAsia="Malgun Gothic" w:hAnsi="Arial" w:cs="Arial"/>
          <w:kern w:val="0"/>
          <w:szCs w:val="21"/>
          <w:lang w:val="en-GB"/>
        </w:rPr>
        <w:t xml:space="preserve">Option 1 is preferred over Option 2 for less CSI-RS resource configuration consumption. With Option 1, CSI reports for SBFD symbols and non-SBFD symbols can share the same CSI-RS resource configuration by deriving CSI only using CSI-RS in SBFD symbols and non-SBFD symbols respectively. While with Option 2, CSI reports for SBFD symbols and non-SBFD symbols require separate CSI-RS resource configurations. </w:t>
      </w:r>
    </w:p>
    <w:p w14:paraId="2209FEA0" w14:textId="51C62EF6" w:rsidR="000A1128" w:rsidRPr="005479EE" w:rsidRDefault="000A1128" w:rsidP="00BE69F9">
      <w:pPr>
        <w:keepLines/>
        <w:spacing w:before="240"/>
        <w:rPr>
          <w:rFonts w:ascii="Arial" w:eastAsia="Malgun Gothic" w:hAnsi="Arial" w:cs="Arial"/>
          <w:b/>
          <w:bCs/>
          <w:kern w:val="0"/>
          <w:szCs w:val="21"/>
          <w:lang w:val="en-GB"/>
        </w:rPr>
      </w:pPr>
      <w:r w:rsidRPr="00540679">
        <w:rPr>
          <w:rFonts w:ascii="Arial" w:eastAsia="Malgun Gothic" w:hAnsi="Arial" w:cs="Arial"/>
          <w:b/>
          <w:bCs/>
          <w:kern w:val="0"/>
          <w:szCs w:val="21"/>
          <w:lang w:val="en-GB"/>
        </w:rPr>
        <w:t xml:space="preserve">Proposal </w:t>
      </w:r>
      <w:r w:rsidR="009A1C01" w:rsidRPr="00540679">
        <w:rPr>
          <w:rFonts w:ascii="Arial" w:eastAsia="Malgun Gothic" w:hAnsi="Arial" w:cs="Arial"/>
          <w:b/>
          <w:bCs/>
          <w:kern w:val="0"/>
          <w:szCs w:val="21"/>
          <w:lang w:val="en-GB"/>
        </w:rPr>
        <w:t>2</w:t>
      </w:r>
      <w:r w:rsidR="00CF0F43" w:rsidRPr="00540679">
        <w:rPr>
          <w:rFonts w:ascii="Arial" w:hAnsi="Arial" w:cs="Arial" w:hint="eastAsia"/>
          <w:b/>
          <w:bCs/>
          <w:kern w:val="0"/>
          <w:szCs w:val="21"/>
          <w:lang w:val="en-GB"/>
        </w:rPr>
        <w:t>2</w:t>
      </w:r>
      <w:r w:rsidRPr="00540679">
        <w:rPr>
          <w:rFonts w:ascii="Arial" w:eastAsia="Malgun Gothic" w:hAnsi="Arial" w:cs="Arial"/>
          <w:b/>
          <w:bCs/>
          <w:kern w:val="0"/>
          <w:szCs w:val="21"/>
          <w:lang w:val="en-GB"/>
        </w:rPr>
        <w:t xml:space="preserve">: For a CSI report associated with periodic/semi-persistent CSI-RS, the valid symbol type for CSI derivation for periodic/semi-persistent CSI-RS resources for the CSI report is explicitly configured in </w:t>
      </w:r>
      <w:r w:rsidRPr="00540679">
        <w:rPr>
          <w:rFonts w:ascii="Arial" w:eastAsia="Malgun Gothic" w:hAnsi="Arial" w:cs="Arial"/>
          <w:b/>
          <w:bCs/>
          <w:i/>
          <w:iCs/>
          <w:kern w:val="0"/>
          <w:szCs w:val="21"/>
          <w:lang w:val="en-GB"/>
        </w:rPr>
        <w:t>CSI-ReportConfig</w:t>
      </w:r>
      <w:r w:rsidRPr="00540679">
        <w:rPr>
          <w:rFonts w:ascii="Arial" w:eastAsia="Malgun Gothic" w:hAnsi="Arial" w:cs="Arial"/>
          <w:b/>
          <w:bCs/>
          <w:kern w:val="0"/>
          <w:szCs w:val="21"/>
          <w:lang w:val="en-GB"/>
        </w:rPr>
        <w:t>.</w:t>
      </w:r>
    </w:p>
    <w:p w14:paraId="40F0BF55" w14:textId="17F145C5" w:rsidR="000A1128" w:rsidRDefault="000A1128" w:rsidP="00BE69F9">
      <w:pPr>
        <w:pStyle w:val="2"/>
        <w:keepNext w:val="0"/>
        <w:keepLines/>
        <w:widowControl w:val="0"/>
        <w:rPr>
          <w:snapToGrid w:val="0"/>
        </w:rPr>
      </w:pPr>
      <w:r>
        <w:rPr>
          <w:snapToGrid w:val="0"/>
        </w:rPr>
        <w:t>PUSCH</w:t>
      </w:r>
    </w:p>
    <w:p w14:paraId="54F214E3" w14:textId="088A797C" w:rsidR="00616F01" w:rsidRDefault="00616F01" w:rsidP="00BE69F9">
      <w:pPr>
        <w:pStyle w:val="30"/>
        <w:keepNext w:val="0"/>
        <w:keepLines/>
        <w:widowControl w:val="0"/>
        <w:rPr>
          <w:rFonts w:eastAsiaTheme="minorEastAsia" w:cs="Arial"/>
          <w:bCs/>
          <w:snapToGrid w:val="0"/>
          <w:sz w:val="22"/>
          <w:szCs w:val="22"/>
          <w:lang w:eastAsia="zh-CN"/>
        </w:rPr>
      </w:pPr>
      <w:r>
        <w:rPr>
          <w:rFonts w:eastAsiaTheme="minorEastAsia" w:cs="Arial" w:hint="eastAsia"/>
          <w:bCs/>
          <w:snapToGrid w:val="0"/>
          <w:sz w:val="22"/>
          <w:szCs w:val="22"/>
          <w:lang w:eastAsia="zh-CN"/>
        </w:rPr>
        <w:t>PUSC</w:t>
      </w:r>
      <w:r w:rsidR="005A2B2A">
        <w:rPr>
          <w:rFonts w:eastAsiaTheme="minorEastAsia" w:cs="Arial" w:hint="eastAsia"/>
          <w:bCs/>
          <w:snapToGrid w:val="0"/>
          <w:sz w:val="22"/>
          <w:szCs w:val="22"/>
          <w:lang w:eastAsia="zh-CN"/>
        </w:rPr>
        <w:t>H repetition type A with available slot counting or TBoMS</w:t>
      </w:r>
    </w:p>
    <w:p w14:paraId="59649B3F" w14:textId="77777777" w:rsidR="006464CA" w:rsidRPr="006464CA" w:rsidRDefault="006464CA" w:rsidP="00BE69F9">
      <w:pPr>
        <w:keepLines/>
        <w:rPr>
          <w:lang w:val="en-GB"/>
        </w:rPr>
      </w:pPr>
    </w:p>
    <w:tbl>
      <w:tblPr>
        <w:tblStyle w:val="af2"/>
        <w:tblW w:w="0" w:type="auto"/>
        <w:tblLook w:val="04A0" w:firstRow="1" w:lastRow="0" w:firstColumn="1" w:lastColumn="0" w:noHBand="0" w:noVBand="1"/>
      </w:tblPr>
      <w:tblGrid>
        <w:gridCol w:w="9736"/>
      </w:tblGrid>
      <w:tr w:rsidR="0031420B" w14:paraId="0D8D34A4" w14:textId="77777777" w:rsidTr="0031420B">
        <w:tc>
          <w:tcPr>
            <w:tcW w:w="9736" w:type="dxa"/>
          </w:tcPr>
          <w:p w14:paraId="0D788FAA" w14:textId="77777777" w:rsidR="0031420B" w:rsidRPr="00595B50" w:rsidRDefault="0031420B" w:rsidP="00BE69F9">
            <w:pPr>
              <w:keepLines/>
              <w:jc w:val="left"/>
              <w:rPr>
                <w:rFonts w:ascii="Times" w:eastAsia="Malgun Gothic" w:hAnsi="Times" w:cs="Times New Roman"/>
                <w:b/>
                <w:kern w:val="0"/>
                <w:sz w:val="20"/>
                <w:szCs w:val="24"/>
                <w:lang w:val="en-GB"/>
              </w:rPr>
            </w:pPr>
            <w:r w:rsidRPr="00595B50">
              <w:rPr>
                <w:rFonts w:ascii="Times" w:eastAsia="Malgun Gothic" w:hAnsi="Times" w:cs="Times New Roman"/>
                <w:b/>
                <w:kern w:val="0"/>
                <w:sz w:val="20"/>
                <w:szCs w:val="24"/>
                <w:highlight w:val="green"/>
                <w:lang w:val="en-GB"/>
              </w:rPr>
              <w:t>Agreement</w:t>
            </w:r>
          </w:p>
          <w:p w14:paraId="652C331D" w14:textId="77777777" w:rsidR="0031420B" w:rsidRPr="00595B50" w:rsidRDefault="0031420B" w:rsidP="00BE69F9">
            <w:pPr>
              <w:keepLines/>
              <w:jc w:val="left"/>
              <w:rPr>
                <w:rFonts w:ascii="Times" w:eastAsia="Malgun Gothic" w:hAnsi="Times" w:cs="Times New Roman"/>
                <w:kern w:val="0"/>
                <w:sz w:val="20"/>
                <w:szCs w:val="24"/>
                <w:lang w:val="en-GB"/>
              </w:rPr>
            </w:pPr>
            <w:r w:rsidRPr="00595B50">
              <w:rPr>
                <w:rFonts w:ascii="Times" w:eastAsia="Malgun Gothic" w:hAnsi="Times" w:cs="Times New Roman"/>
                <w:kern w:val="0"/>
                <w:sz w:val="20"/>
                <w:szCs w:val="24"/>
                <w:lang w:val="en-GB"/>
              </w:rPr>
              <w:t xml:space="preserve">For </w:t>
            </w:r>
            <w:r w:rsidRPr="00595B50">
              <w:rPr>
                <w:rFonts w:ascii="Times" w:eastAsia="Malgun Gothic" w:hAnsi="Times" w:cs="Times New Roman"/>
                <w:kern w:val="0"/>
                <w:sz w:val="20"/>
                <w:szCs w:val="24"/>
                <w:lang w:val="en-GB" w:eastAsia="en-US"/>
              </w:rPr>
              <w:t>UL transmissions and DL receptions across SBFD symbols and non-SBFD symbols in different slots</w:t>
            </w:r>
            <w:r w:rsidRPr="00595B50">
              <w:rPr>
                <w:rFonts w:ascii="Times" w:eastAsia="Malgun Gothic" w:hAnsi="Times" w:cs="Times New Roman" w:hint="eastAsia"/>
                <w:kern w:val="0"/>
                <w:sz w:val="20"/>
                <w:szCs w:val="24"/>
                <w:lang w:val="en-GB"/>
              </w:rPr>
              <w:t xml:space="preserve"> with C</w:t>
            </w:r>
            <w:r w:rsidRPr="00595B50">
              <w:rPr>
                <w:rFonts w:ascii="Times" w:eastAsia="Malgun Gothic" w:hAnsi="Times" w:cs="Times New Roman"/>
                <w:kern w:val="0"/>
                <w:sz w:val="20"/>
                <w:szCs w:val="24"/>
                <w:lang w:val="en-GB"/>
              </w:rPr>
              <w:t xml:space="preserve">onfiguration 1, </w:t>
            </w:r>
          </w:p>
          <w:p w14:paraId="6BB1CEE0" w14:textId="517354AE" w:rsidR="0031420B" w:rsidRPr="0031420B" w:rsidRDefault="0031420B" w:rsidP="00BE69F9">
            <w:pPr>
              <w:keepLines/>
              <w:numPr>
                <w:ilvl w:val="0"/>
                <w:numId w:val="40"/>
              </w:numPr>
              <w:jc w:val="left"/>
              <w:rPr>
                <w:rFonts w:ascii="Times" w:eastAsia="Malgun Gothic" w:hAnsi="Times" w:cs="Times New Roman"/>
                <w:kern w:val="0"/>
                <w:sz w:val="20"/>
                <w:szCs w:val="24"/>
                <w:lang w:val="en-GB"/>
              </w:rPr>
            </w:pPr>
            <w:r w:rsidRPr="0031420B">
              <w:rPr>
                <w:rFonts w:ascii="Times" w:eastAsia="Malgun Gothic" w:hAnsi="Times" w:cs="Times New Roman"/>
                <w:kern w:val="0"/>
                <w:sz w:val="20"/>
                <w:szCs w:val="24"/>
                <w:lang w:val="en-GB"/>
              </w:rPr>
              <w:t>For PUSCH repetition</w:t>
            </w:r>
            <w:r w:rsidRPr="0031420B">
              <w:rPr>
                <w:rFonts w:ascii="Times" w:eastAsia="Malgun Gothic" w:hAnsi="Times" w:cs="Times New Roman" w:hint="eastAsia"/>
                <w:kern w:val="0"/>
                <w:sz w:val="20"/>
                <w:szCs w:val="24"/>
                <w:lang w:val="en-GB"/>
              </w:rPr>
              <w:t xml:space="preserve"> type A</w:t>
            </w:r>
            <w:r w:rsidRPr="0031420B">
              <w:rPr>
                <w:rFonts w:ascii="Times" w:eastAsia="Malgun Gothic" w:hAnsi="Times" w:cs="Times New Roman"/>
                <w:kern w:val="0"/>
                <w:sz w:val="20"/>
                <w:szCs w:val="24"/>
                <w:lang w:val="en-GB"/>
              </w:rPr>
              <w:t xml:space="preserve"> with available slot counting, T</w:t>
            </w:r>
            <w:r w:rsidR="00BE69F9" w:rsidRPr="0031420B">
              <w:rPr>
                <w:rFonts w:ascii="Times" w:eastAsia="Malgun Gothic" w:hAnsi="Times" w:cs="Times New Roman"/>
                <w:kern w:val="0"/>
                <w:sz w:val="20"/>
                <w:szCs w:val="24"/>
                <w:lang w:val="en-GB"/>
              </w:rPr>
              <w:t>b</w:t>
            </w:r>
            <w:r w:rsidRPr="0031420B">
              <w:rPr>
                <w:rFonts w:ascii="Times" w:eastAsia="Malgun Gothic" w:hAnsi="Times" w:cs="Times New Roman"/>
                <w:kern w:val="0"/>
                <w:sz w:val="20"/>
                <w:szCs w:val="24"/>
                <w:lang w:val="en-GB"/>
              </w:rPr>
              <w:t>oMS and PUCCH repetition</w:t>
            </w:r>
            <w:r w:rsidRPr="0031420B">
              <w:rPr>
                <w:rFonts w:ascii="Times" w:eastAsia="Malgun Gothic" w:hAnsi="Times" w:cs="Times New Roman" w:hint="eastAsia"/>
                <w:kern w:val="0"/>
                <w:sz w:val="20"/>
                <w:szCs w:val="24"/>
                <w:lang w:val="en-GB"/>
              </w:rPr>
              <w:t>s</w:t>
            </w:r>
            <w:r w:rsidRPr="0031420B">
              <w:rPr>
                <w:rFonts w:ascii="Times" w:eastAsia="Malgun Gothic" w:hAnsi="Times" w:cs="Times New Roman"/>
                <w:kern w:val="0"/>
                <w:sz w:val="20"/>
                <w:szCs w:val="24"/>
                <w:lang w:val="en-GB"/>
              </w:rPr>
              <w:t xml:space="preserve">, </w:t>
            </w:r>
            <w:bookmarkStart w:id="24" w:name="_Hlk178004981"/>
            <w:r w:rsidRPr="0031420B">
              <w:rPr>
                <w:rFonts w:ascii="Times" w:eastAsia="Malgun Gothic" w:hAnsi="Times" w:cs="Times New Roman"/>
                <w:kern w:val="0"/>
                <w:sz w:val="20"/>
                <w:szCs w:val="24"/>
                <w:lang w:val="en-GB"/>
              </w:rPr>
              <w:t>UE postpone</w:t>
            </w:r>
            <w:r w:rsidRPr="0031420B">
              <w:rPr>
                <w:rFonts w:ascii="Times" w:eastAsia="Malgun Gothic" w:hAnsi="Times" w:cs="Times New Roman" w:hint="eastAsia"/>
                <w:kern w:val="0"/>
                <w:sz w:val="20"/>
                <w:szCs w:val="24"/>
                <w:lang w:val="en-GB"/>
              </w:rPr>
              <w:t>s</w:t>
            </w:r>
            <w:r w:rsidRPr="0031420B">
              <w:rPr>
                <w:rFonts w:ascii="Times" w:eastAsia="Malgun Gothic" w:hAnsi="Times" w:cs="Times New Roman"/>
                <w:kern w:val="0"/>
                <w:sz w:val="20"/>
                <w:szCs w:val="24"/>
                <w:lang w:val="en-GB"/>
              </w:rPr>
              <w:t xml:space="preserve"> transmissions in the </w:t>
            </w:r>
            <w:r w:rsidRPr="0031420B">
              <w:rPr>
                <w:rFonts w:ascii="Times" w:eastAsia="Malgun Gothic" w:hAnsi="Times" w:cs="Times New Roman" w:hint="eastAsia"/>
                <w:kern w:val="0"/>
                <w:sz w:val="20"/>
                <w:szCs w:val="24"/>
                <w:lang w:val="en-GB"/>
              </w:rPr>
              <w:t>invalid</w:t>
            </w:r>
            <w:r w:rsidRPr="0031420B">
              <w:rPr>
                <w:rFonts w:ascii="Times" w:eastAsia="Malgun Gothic" w:hAnsi="Times" w:cs="Times New Roman"/>
                <w:kern w:val="0"/>
                <w:sz w:val="20"/>
                <w:szCs w:val="24"/>
                <w:lang w:val="en-GB"/>
              </w:rPr>
              <w:t xml:space="preserve"> symbol type</w:t>
            </w:r>
            <w:r w:rsidRPr="0031420B">
              <w:rPr>
                <w:rFonts w:ascii="Times" w:eastAsia="Malgun Gothic" w:hAnsi="Times" w:cs="Times New Roman" w:hint="eastAsia"/>
                <w:kern w:val="0"/>
                <w:sz w:val="20"/>
                <w:szCs w:val="24"/>
                <w:lang w:val="en-GB"/>
              </w:rPr>
              <w:t>.</w:t>
            </w:r>
          </w:p>
          <w:bookmarkEnd w:id="24"/>
          <w:p w14:paraId="5F8BB435" w14:textId="0A5E3481" w:rsidR="0031420B" w:rsidRPr="0031420B" w:rsidRDefault="0031420B" w:rsidP="00BE69F9">
            <w:pPr>
              <w:keepLines/>
              <w:numPr>
                <w:ilvl w:val="0"/>
                <w:numId w:val="40"/>
              </w:numPr>
              <w:jc w:val="left"/>
              <w:rPr>
                <w:rFonts w:ascii="Times" w:eastAsia="Malgun Gothic" w:hAnsi="Times" w:cs="Times New Roman"/>
                <w:kern w:val="0"/>
                <w:sz w:val="20"/>
                <w:szCs w:val="24"/>
                <w:lang w:val="en-GB"/>
              </w:rPr>
            </w:pPr>
            <w:r w:rsidRPr="0031420B">
              <w:rPr>
                <w:rFonts w:ascii="Times" w:eastAsia="Malgun Gothic" w:hAnsi="Times" w:cs="Times New Roman" w:hint="eastAsia"/>
                <w:kern w:val="0"/>
                <w:sz w:val="20"/>
                <w:szCs w:val="24"/>
                <w:lang w:val="en-GB"/>
              </w:rPr>
              <w:t>For CG PUSCH and SPS PDSCH, P/SP SRS, P/SP CSI-RS, P/SP PUCCH</w:t>
            </w:r>
            <w:r w:rsidRPr="0031420B">
              <w:rPr>
                <w:rFonts w:ascii="Times" w:eastAsia="Malgun Gothic" w:hAnsi="Times" w:cs="Times New Roman"/>
                <w:kern w:val="0"/>
                <w:sz w:val="20"/>
                <w:szCs w:val="24"/>
                <w:lang w:val="en-GB"/>
              </w:rPr>
              <w:t>, SP-CSI on PUSCH</w:t>
            </w:r>
            <w:r w:rsidRPr="0031420B">
              <w:rPr>
                <w:rFonts w:ascii="Times" w:eastAsia="Malgun Gothic" w:hAnsi="Times" w:cs="Times New Roman" w:hint="eastAsia"/>
                <w:kern w:val="0"/>
                <w:sz w:val="20"/>
                <w:szCs w:val="24"/>
                <w:lang w:val="en-GB"/>
              </w:rPr>
              <w:t xml:space="preserve">, PUSCH repetition type A without available slot counting, multi-PUSCH/PDSCH </w:t>
            </w:r>
            <w:r w:rsidRPr="0031420B">
              <w:rPr>
                <w:rFonts w:ascii="Times" w:eastAsia="Malgun Gothic" w:hAnsi="Times" w:cs="Times New Roman"/>
                <w:bCs/>
                <w:kern w:val="0"/>
                <w:sz w:val="20"/>
                <w:szCs w:val="24"/>
                <w:lang w:val="en-GB"/>
              </w:rPr>
              <w:t>scheduled by a single DCI</w:t>
            </w:r>
            <w:r w:rsidRPr="0031420B">
              <w:rPr>
                <w:rFonts w:ascii="Times" w:eastAsia="Malgun Gothic" w:hAnsi="Times" w:cs="Times New Roman" w:hint="eastAsia"/>
                <w:bCs/>
                <w:kern w:val="0"/>
                <w:sz w:val="20"/>
                <w:szCs w:val="24"/>
                <w:lang w:val="en-GB"/>
              </w:rPr>
              <w:t>,</w:t>
            </w:r>
            <w:r w:rsidRPr="0031420B">
              <w:rPr>
                <w:rFonts w:ascii="Times" w:eastAsia="Malgun Gothic" w:hAnsi="Times" w:cs="Times New Roman"/>
                <w:bCs/>
                <w:kern w:val="0"/>
                <w:sz w:val="20"/>
                <w:szCs w:val="24"/>
                <w:lang w:val="en-GB"/>
              </w:rPr>
              <w:t xml:space="preserve"> </w:t>
            </w:r>
            <w:r w:rsidRPr="0031420B">
              <w:rPr>
                <w:rFonts w:ascii="Times" w:eastAsia="Malgun Gothic" w:hAnsi="Times" w:cs="Times New Roman" w:hint="eastAsia"/>
                <w:kern w:val="0"/>
                <w:sz w:val="20"/>
                <w:szCs w:val="24"/>
                <w:lang w:val="en-GB"/>
              </w:rPr>
              <w:t>and PDSCH repetitions</w:t>
            </w:r>
            <w:r w:rsidRPr="0031420B">
              <w:rPr>
                <w:rFonts w:ascii="Times" w:eastAsia="Malgun Gothic" w:hAnsi="Times" w:cs="Times New Roman"/>
                <w:kern w:val="0"/>
                <w:sz w:val="20"/>
                <w:szCs w:val="24"/>
                <w:lang w:val="en-GB"/>
              </w:rPr>
              <w:t xml:space="preserve">, transmissions/receptions in the </w:t>
            </w:r>
            <w:r w:rsidRPr="0031420B">
              <w:rPr>
                <w:rFonts w:ascii="Times" w:eastAsia="Malgun Gothic" w:hAnsi="Times" w:cs="Times New Roman" w:hint="eastAsia"/>
                <w:kern w:val="0"/>
                <w:sz w:val="20"/>
                <w:szCs w:val="24"/>
                <w:lang w:val="en-GB"/>
              </w:rPr>
              <w:t>invalid</w:t>
            </w:r>
            <w:r w:rsidRPr="0031420B">
              <w:rPr>
                <w:rFonts w:ascii="Times" w:eastAsia="Malgun Gothic" w:hAnsi="Times" w:cs="Times New Roman"/>
                <w:kern w:val="0"/>
                <w:sz w:val="20"/>
                <w:szCs w:val="24"/>
                <w:lang w:val="en-GB"/>
              </w:rPr>
              <w:t xml:space="preserve"> symbol type</w:t>
            </w:r>
            <w:r w:rsidRPr="0031420B">
              <w:rPr>
                <w:rFonts w:ascii="Times" w:eastAsia="Malgun Gothic" w:hAnsi="Times" w:cs="Times New Roman" w:hint="eastAsia"/>
                <w:kern w:val="0"/>
                <w:sz w:val="20"/>
                <w:szCs w:val="24"/>
                <w:lang w:val="en-GB"/>
              </w:rPr>
              <w:t xml:space="preserve"> are dropped.</w:t>
            </w:r>
          </w:p>
        </w:tc>
      </w:tr>
    </w:tbl>
    <w:p w14:paraId="5D0C01D8" w14:textId="0070901E" w:rsidR="006464CA" w:rsidRPr="0031420B" w:rsidRDefault="0031420B" w:rsidP="00BE69F9">
      <w:pPr>
        <w:keepLines/>
        <w:spacing w:before="240"/>
        <w:rPr>
          <w:rFonts w:ascii="Arial" w:hAnsi="Arial" w:cs="Arial"/>
          <w:snapToGrid w:val="0"/>
          <w:kern w:val="0"/>
        </w:rPr>
      </w:pPr>
      <w:r w:rsidRPr="0031420B">
        <w:rPr>
          <w:rFonts w:ascii="Arial" w:eastAsia="MS Gothic" w:hAnsi="Arial" w:cs="Arial"/>
          <w:snapToGrid w:val="0"/>
          <w:kern w:val="0"/>
          <w:lang w:eastAsia="en-US"/>
        </w:rPr>
        <w:t>I</w:t>
      </w:r>
      <w:r w:rsidRPr="0031420B">
        <w:rPr>
          <w:rFonts w:ascii="Arial" w:eastAsia="MS Gothic" w:hAnsi="Arial" w:cs="Arial" w:hint="eastAsia"/>
          <w:snapToGrid w:val="0"/>
          <w:kern w:val="0"/>
          <w:lang w:eastAsia="en-US"/>
        </w:rPr>
        <w:t xml:space="preserve">n the agreement, </w:t>
      </w:r>
      <w:r>
        <w:rPr>
          <w:rFonts w:ascii="Arial" w:hAnsi="Arial" w:cs="Arial" w:hint="eastAsia"/>
          <w:snapToGrid w:val="0"/>
          <w:kern w:val="0"/>
        </w:rPr>
        <w:t>f</w:t>
      </w:r>
      <w:r w:rsidRPr="0031420B">
        <w:rPr>
          <w:rFonts w:ascii="Arial" w:eastAsia="MS Gothic" w:hAnsi="Arial" w:cs="Arial"/>
          <w:snapToGrid w:val="0"/>
          <w:kern w:val="0"/>
          <w:lang w:eastAsia="en-US"/>
        </w:rPr>
        <w:t xml:space="preserve">or PUSCH repetition type A with available slot counting, </w:t>
      </w:r>
      <w:r>
        <w:rPr>
          <w:rFonts w:ascii="Arial" w:hAnsi="Arial" w:cs="Arial" w:hint="eastAsia"/>
          <w:snapToGrid w:val="0"/>
          <w:kern w:val="0"/>
        </w:rPr>
        <w:t xml:space="preserve">and </w:t>
      </w:r>
      <w:r w:rsidRPr="0031420B">
        <w:rPr>
          <w:rFonts w:ascii="Arial" w:eastAsia="MS Gothic" w:hAnsi="Arial" w:cs="Arial"/>
          <w:snapToGrid w:val="0"/>
          <w:kern w:val="0"/>
          <w:lang w:eastAsia="en-US"/>
        </w:rPr>
        <w:t>TBoMS</w:t>
      </w:r>
      <w:r>
        <w:rPr>
          <w:rFonts w:ascii="Arial" w:hAnsi="Arial" w:cs="Arial" w:hint="eastAsia"/>
          <w:snapToGrid w:val="0"/>
          <w:kern w:val="0"/>
        </w:rPr>
        <w:t xml:space="preserve">, </w:t>
      </w:r>
      <w:r w:rsidRPr="0031420B">
        <w:rPr>
          <w:rFonts w:ascii="Arial" w:eastAsia="MS Gothic" w:hAnsi="Arial" w:cs="Arial"/>
          <w:snapToGrid w:val="0"/>
          <w:kern w:val="0"/>
          <w:lang w:eastAsia="en-US"/>
        </w:rPr>
        <w:t xml:space="preserve">UE </w:t>
      </w:r>
      <w:r>
        <w:rPr>
          <w:rFonts w:ascii="Arial" w:hAnsi="Arial" w:cs="Arial" w:hint="eastAsia"/>
          <w:snapToGrid w:val="0"/>
          <w:kern w:val="0"/>
        </w:rPr>
        <w:t xml:space="preserve">would </w:t>
      </w:r>
      <w:r w:rsidRPr="0031420B">
        <w:rPr>
          <w:rFonts w:ascii="Arial" w:eastAsia="MS Gothic" w:hAnsi="Arial" w:cs="Arial"/>
          <w:snapToGrid w:val="0"/>
          <w:kern w:val="0"/>
          <w:lang w:eastAsia="en-US"/>
        </w:rPr>
        <w:t>postpone transmissions in the invalid symbol type.</w:t>
      </w:r>
      <w:r>
        <w:rPr>
          <w:rFonts w:ascii="Arial" w:hAnsi="Arial" w:cs="Arial" w:hint="eastAsia"/>
          <w:snapToGrid w:val="0"/>
          <w:kern w:val="0"/>
        </w:rPr>
        <w:t xml:space="preserve"> For CG PUSCH, </w:t>
      </w:r>
      <w:r w:rsidRPr="0031420B">
        <w:rPr>
          <w:rFonts w:ascii="Arial" w:hAnsi="Arial" w:cs="Arial"/>
          <w:snapToGrid w:val="0"/>
          <w:kern w:val="0"/>
        </w:rPr>
        <w:t>transmissions in the invalid symbol type are dropped.</w:t>
      </w:r>
      <w:r>
        <w:rPr>
          <w:rFonts w:ascii="Arial" w:hAnsi="Arial" w:cs="Arial" w:hint="eastAsia"/>
          <w:snapToGrid w:val="0"/>
          <w:kern w:val="0"/>
        </w:rPr>
        <w:t xml:space="preserve"> It is not clear how to deal with the case of CG PUSCH with </w:t>
      </w:r>
      <w:r w:rsidRPr="0031420B">
        <w:rPr>
          <w:rFonts w:ascii="Arial" w:eastAsia="MS Gothic" w:hAnsi="Arial" w:cs="Arial"/>
          <w:snapToGrid w:val="0"/>
          <w:kern w:val="0"/>
          <w:lang w:eastAsia="en-US"/>
        </w:rPr>
        <w:t>PUSCH repetition type A with available slot counting</w:t>
      </w:r>
      <w:r>
        <w:rPr>
          <w:rFonts w:ascii="Arial" w:hAnsi="Arial" w:cs="Arial" w:hint="eastAsia"/>
          <w:snapToGrid w:val="0"/>
          <w:kern w:val="0"/>
        </w:rPr>
        <w:t xml:space="preserve"> or </w:t>
      </w:r>
      <w:r w:rsidRPr="0031420B">
        <w:rPr>
          <w:rFonts w:ascii="Arial" w:eastAsia="MS Gothic" w:hAnsi="Arial" w:cs="Arial"/>
          <w:snapToGrid w:val="0"/>
          <w:kern w:val="0"/>
          <w:lang w:eastAsia="en-US"/>
        </w:rPr>
        <w:t>TBoMS</w:t>
      </w:r>
      <w:r>
        <w:rPr>
          <w:rFonts w:ascii="Arial" w:hAnsi="Arial" w:cs="Arial" w:hint="eastAsia"/>
          <w:snapToGrid w:val="0"/>
          <w:kern w:val="0"/>
        </w:rPr>
        <w:t xml:space="preserve">. </w:t>
      </w:r>
      <w:r>
        <w:rPr>
          <w:rFonts w:ascii="Arial" w:hAnsi="Arial" w:cs="Arial"/>
          <w:snapToGrid w:val="0"/>
          <w:kern w:val="0"/>
        </w:rPr>
        <w:t>I</w:t>
      </w:r>
      <w:r>
        <w:rPr>
          <w:rFonts w:ascii="Arial" w:hAnsi="Arial" w:cs="Arial" w:hint="eastAsia"/>
          <w:snapToGrid w:val="0"/>
          <w:kern w:val="0"/>
        </w:rPr>
        <w:t xml:space="preserve">t is necessary to make a clarification on that. </w:t>
      </w:r>
      <w:r>
        <w:rPr>
          <w:rFonts w:ascii="Arial" w:hAnsi="Arial" w:cs="Arial"/>
          <w:snapToGrid w:val="0"/>
          <w:kern w:val="0"/>
        </w:rPr>
        <w:t>I</w:t>
      </w:r>
      <w:r>
        <w:rPr>
          <w:rFonts w:ascii="Arial" w:hAnsi="Arial" w:cs="Arial" w:hint="eastAsia"/>
          <w:snapToGrid w:val="0"/>
          <w:kern w:val="0"/>
        </w:rPr>
        <w:t xml:space="preserve">n our view, the rule </w:t>
      </w:r>
      <w:r w:rsidRPr="0031420B">
        <w:rPr>
          <w:rFonts w:ascii="Arial" w:hAnsi="Arial" w:cs="Arial"/>
          <w:snapToGrid w:val="0"/>
          <w:kern w:val="0"/>
        </w:rPr>
        <w:t xml:space="preserve">for </w:t>
      </w:r>
      <w:r w:rsidRPr="0031420B">
        <w:rPr>
          <w:rFonts w:ascii="Arial" w:eastAsia="MS Gothic" w:hAnsi="Arial" w:cs="Arial"/>
          <w:snapToGrid w:val="0"/>
          <w:kern w:val="0"/>
          <w:lang w:eastAsia="en-US"/>
        </w:rPr>
        <w:t xml:space="preserve">PUSCH repetition type A with available slot counting </w:t>
      </w:r>
      <w:r w:rsidRPr="0031420B">
        <w:rPr>
          <w:rFonts w:ascii="Arial" w:hAnsi="Arial" w:cs="Arial"/>
          <w:snapToGrid w:val="0"/>
          <w:kern w:val="0"/>
        </w:rPr>
        <w:t xml:space="preserve">and </w:t>
      </w:r>
      <w:r w:rsidRPr="0031420B">
        <w:rPr>
          <w:rFonts w:ascii="Arial" w:eastAsia="MS Gothic" w:hAnsi="Arial" w:cs="Arial"/>
          <w:snapToGrid w:val="0"/>
          <w:kern w:val="0"/>
          <w:lang w:eastAsia="en-US"/>
        </w:rPr>
        <w:t>TBoMS</w:t>
      </w:r>
      <w:r w:rsidRPr="0031420B">
        <w:rPr>
          <w:rFonts w:ascii="Arial" w:hAnsi="Arial" w:cs="Arial"/>
          <w:snapToGrid w:val="0"/>
          <w:kern w:val="0"/>
        </w:rPr>
        <w:t xml:space="preserve"> should be used in principle.</w:t>
      </w:r>
    </w:p>
    <w:p w14:paraId="25EF43D5" w14:textId="3DB60048" w:rsidR="005A2B2A" w:rsidRPr="00AE4A6D" w:rsidRDefault="005A2B2A" w:rsidP="00BE69F9">
      <w:pPr>
        <w:keepLines/>
        <w:spacing w:before="240"/>
        <w:rPr>
          <w:rFonts w:ascii="Arial" w:eastAsia="Malgun Gothic" w:hAnsi="Arial" w:cs="Arial"/>
          <w:b/>
          <w:bCs/>
          <w:kern w:val="0"/>
          <w:szCs w:val="21"/>
          <w:lang w:val="en-GB"/>
        </w:rPr>
      </w:pPr>
      <w:r w:rsidRPr="00AE4A6D">
        <w:rPr>
          <w:rFonts w:ascii="Arial" w:eastAsia="Malgun Gothic" w:hAnsi="Arial" w:cs="Arial"/>
          <w:b/>
          <w:bCs/>
          <w:kern w:val="0"/>
          <w:szCs w:val="21"/>
          <w:lang w:val="en-GB"/>
        </w:rPr>
        <w:t>Proposal</w:t>
      </w:r>
      <w:r w:rsidR="0031420B" w:rsidRPr="00AE4A6D">
        <w:rPr>
          <w:rFonts w:ascii="Arial" w:eastAsia="Malgun Gothic" w:hAnsi="Arial" w:cs="Arial"/>
          <w:b/>
          <w:bCs/>
          <w:kern w:val="0"/>
          <w:szCs w:val="21"/>
          <w:lang w:val="en-GB"/>
        </w:rPr>
        <w:t xml:space="preserve"> </w:t>
      </w:r>
      <w:r w:rsidR="00C448B9">
        <w:rPr>
          <w:rFonts w:ascii="Arial" w:eastAsia="Malgun Gothic" w:hAnsi="Arial" w:cs="Arial"/>
          <w:b/>
          <w:bCs/>
          <w:kern w:val="0"/>
          <w:szCs w:val="21"/>
          <w:lang w:val="en-GB"/>
        </w:rPr>
        <w:t>2</w:t>
      </w:r>
      <w:r w:rsidR="00CF0F43">
        <w:rPr>
          <w:rFonts w:ascii="Arial" w:hAnsi="Arial" w:cs="Arial" w:hint="eastAsia"/>
          <w:b/>
          <w:bCs/>
          <w:kern w:val="0"/>
          <w:szCs w:val="21"/>
          <w:lang w:val="en-GB"/>
        </w:rPr>
        <w:t>3</w:t>
      </w:r>
      <w:r w:rsidRPr="00AE4A6D">
        <w:rPr>
          <w:rFonts w:ascii="Arial" w:eastAsia="Malgun Gothic" w:hAnsi="Arial" w:cs="Arial"/>
          <w:b/>
          <w:bCs/>
          <w:kern w:val="0"/>
          <w:szCs w:val="21"/>
          <w:lang w:val="en-GB"/>
        </w:rPr>
        <w:t>: For Configuration 1: The transmissions/receptions are restricted to SBFD symbols only or non-SBFD symbols only, RAN1 to clarify</w:t>
      </w:r>
      <w:r w:rsidR="000E5E6E" w:rsidRPr="00AE4A6D">
        <w:rPr>
          <w:rFonts w:ascii="Arial" w:eastAsia="Malgun Gothic" w:hAnsi="Arial" w:cs="Arial"/>
          <w:b/>
          <w:bCs/>
          <w:kern w:val="0"/>
          <w:szCs w:val="21"/>
          <w:lang w:val="en-GB"/>
        </w:rPr>
        <w:t xml:space="preserve">, </w:t>
      </w:r>
    </w:p>
    <w:p w14:paraId="670A1672" w14:textId="4A032CCF" w:rsidR="005A2B2A" w:rsidRDefault="005A2B2A" w:rsidP="00BE69F9">
      <w:pPr>
        <w:pStyle w:val="af"/>
        <w:keepLines/>
        <w:numPr>
          <w:ilvl w:val="0"/>
          <w:numId w:val="39"/>
        </w:numPr>
        <w:ind w:firstLineChars="0"/>
        <w:rPr>
          <w:rFonts w:ascii="Arial" w:hAnsi="Arial" w:cs="Arial"/>
          <w:b/>
          <w:bCs/>
        </w:rPr>
      </w:pPr>
      <w:r w:rsidRPr="0031420B">
        <w:rPr>
          <w:rFonts w:ascii="Arial" w:hAnsi="Arial" w:cs="Arial"/>
          <w:b/>
          <w:bCs/>
        </w:rPr>
        <w:t>For CG PUSCH with repetition type A with available slot counting or TBoMS, UE postpones transmissions in the invalid symbol type.</w:t>
      </w:r>
    </w:p>
    <w:p w14:paraId="13D5D7D0" w14:textId="7D2EB5D7" w:rsidR="00634708" w:rsidRPr="000747A1" w:rsidRDefault="00634708" w:rsidP="00BE69F9">
      <w:pPr>
        <w:keepLines/>
        <w:spacing w:before="240"/>
        <w:rPr>
          <w:rFonts w:ascii="Arial" w:eastAsia="MS Gothic" w:hAnsi="Arial" w:cs="Arial"/>
          <w:snapToGrid w:val="0"/>
          <w:kern w:val="0"/>
          <w:lang w:eastAsia="en-US"/>
        </w:rPr>
      </w:pPr>
      <w:r w:rsidRPr="000747A1">
        <w:rPr>
          <w:rFonts w:ascii="Arial" w:eastAsia="MS Gothic" w:hAnsi="Arial" w:cs="Arial" w:hint="eastAsia"/>
          <w:snapToGrid w:val="0"/>
          <w:kern w:val="0"/>
          <w:lang w:eastAsia="en-US"/>
        </w:rPr>
        <w:lastRenderedPageBreak/>
        <w:t xml:space="preserve">For </w:t>
      </w:r>
      <w:r w:rsidR="000747A1" w:rsidRPr="000747A1">
        <w:rPr>
          <w:rFonts w:ascii="Arial" w:eastAsia="MS Gothic" w:hAnsi="Arial" w:cs="Arial"/>
          <w:snapToGrid w:val="0"/>
          <w:kern w:val="0"/>
          <w:lang w:eastAsia="en-US"/>
        </w:rPr>
        <w:t xml:space="preserve">repetition type A with available slot counting </w:t>
      </w:r>
      <w:r w:rsidR="000747A1">
        <w:rPr>
          <w:rFonts w:ascii="Arial" w:eastAsia="MS Gothic" w:hAnsi="Arial" w:cs="Arial"/>
          <w:snapToGrid w:val="0"/>
          <w:kern w:val="0"/>
          <w:lang w:eastAsia="en-US"/>
        </w:rPr>
        <w:t xml:space="preserve">and </w:t>
      </w:r>
      <w:r w:rsidR="000747A1" w:rsidRPr="000747A1">
        <w:rPr>
          <w:rFonts w:ascii="Arial" w:eastAsia="MS Gothic" w:hAnsi="Arial" w:cs="Arial"/>
          <w:snapToGrid w:val="0"/>
          <w:kern w:val="0"/>
          <w:lang w:eastAsia="en-US"/>
        </w:rPr>
        <w:t>TBoMS</w:t>
      </w:r>
      <w:r w:rsidR="000747A1">
        <w:rPr>
          <w:rFonts w:ascii="Arial" w:eastAsia="MS Gothic" w:hAnsi="Arial" w:cs="Arial"/>
          <w:snapToGrid w:val="0"/>
          <w:kern w:val="0"/>
          <w:lang w:eastAsia="en-US"/>
        </w:rPr>
        <w:t xml:space="preserve">, the rule in the legacy for determining the </w:t>
      </w:r>
      <m:oMath>
        <m:r>
          <w:rPr>
            <w:rFonts w:ascii="Cambria Math" w:eastAsia="宋体" w:hAnsi="Cambria Math" w:cs="Times New Roman"/>
            <w:kern w:val="0"/>
            <w:sz w:val="20"/>
            <w:szCs w:val="20"/>
            <w:lang w:val="x-none" w:eastAsia="en-US"/>
          </w:rPr>
          <m:t>N∙K</m:t>
        </m:r>
      </m:oMath>
      <w:r w:rsidR="000747A1" w:rsidRPr="00634708">
        <w:rPr>
          <w:rFonts w:ascii="Times New Roman" w:eastAsia="宋体" w:hAnsi="Times New Roman" w:cs="Times New Roman"/>
          <w:kern w:val="0"/>
          <w:sz w:val="20"/>
          <w:szCs w:val="20"/>
          <w:lang w:val="x-none" w:eastAsia="en-US"/>
        </w:rPr>
        <w:t xml:space="preserve"> </w:t>
      </w:r>
      <w:r w:rsidR="000747A1" w:rsidRPr="00634708">
        <w:rPr>
          <w:rFonts w:ascii="Arial" w:eastAsia="MS Gothic" w:hAnsi="Arial" w:cs="Arial"/>
          <w:snapToGrid w:val="0"/>
          <w:kern w:val="0"/>
          <w:lang w:eastAsia="en-US"/>
        </w:rPr>
        <w:t>slots for a PUSCH transmission</w:t>
      </w:r>
      <w:r w:rsidR="000747A1">
        <w:rPr>
          <w:rFonts w:ascii="Arial" w:eastAsia="MS Gothic" w:hAnsi="Arial" w:cs="Arial"/>
          <w:snapToGrid w:val="0"/>
          <w:kern w:val="0"/>
          <w:lang w:eastAsia="en-US"/>
        </w:rPr>
        <w:t xml:space="preserve"> is as below for dynamic PUSCH and CG PUSCH respectively. In general, collision with legacy TDD UL-DL configurations and SSB are considered.</w:t>
      </w:r>
    </w:p>
    <w:tbl>
      <w:tblPr>
        <w:tblStyle w:val="af2"/>
        <w:tblW w:w="0" w:type="auto"/>
        <w:tblLook w:val="04A0" w:firstRow="1" w:lastRow="0" w:firstColumn="1" w:lastColumn="0" w:noHBand="0" w:noVBand="1"/>
      </w:tblPr>
      <w:tblGrid>
        <w:gridCol w:w="9736"/>
      </w:tblGrid>
      <w:tr w:rsidR="00634708" w14:paraId="772FB06E" w14:textId="77777777" w:rsidTr="00634708">
        <w:tc>
          <w:tcPr>
            <w:tcW w:w="9736" w:type="dxa"/>
          </w:tcPr>
          <w:p w14:paraId="5BDFA590" w14:textId="77777777" w:rsidR="00634708" w:rsidRPr="00634708" w:rsidRDefault="00634708" w:rsidP="00BE69F9">
            <w:pPr>
              <w:keepLines/>
              <w:spacing w:after="180"/>
              <w:jc w:val="left"/>
              <w:rPr>
                <w:rFonts w:ascii="Times New Roman" w:eastAsia="宋体" w:hAnsi="Times New Roman" w:cs="Times New Roman"/>
                <w:kern w:val="0"/>
                <w:sz w:val="20"/>
                <w:szCs w:val="20"/>
                <w:lang w:val="en-GB" w:eastAsia="en-US"/>
              </w:rPr>
            </w:pPr>
            <w:r w:rsidRPr="00634708">
              <w:rPr>
                <w:rFonts w:ascii="Times New Roman" w:eastAsia="宋体" w:hAnsi="Times New Roman" w:cs="Times New Roman"/>
                <w:kern w:val="0"/>
                <w:sz w:val="20"/>
                <w:szCs w:val="20"/>
                <w:lang w:val="en-GB" w:eastAsia="en-US"/>
              </w:rPr>
              <w:t>For unpaired spectrum:</w:t>
            </w:r>
          </w:p>
          <w:p w14:paraId="2DDF6F6A" w14:textId="77777777" w:rsidR="00634708" w:rsidRPr="00634708" w:rsidRDefault="00634708" w:rsidP="00BE69F9">
            <w:pPr>
              <w:keepLines/>
              <w:spacing w:after="180"/>
              <w:ind w:left="568" w:hanging="284"/>
              <w:jc w:val="left"/>
              <w:rPr>
                <w:rFonts w:ascii="Times New Roman" w:eastAsia="宋体" w:hAnsi="Times New Roman" w:cs="Times New Roman"/>
                <w:kern w:val="0"/>
                <w:sz w:val="20"/>
                <w:szCs w:val="20"/>
                <w:lang w:val="x-none" w:eastAsia="en-US"/>
              </w:rPr>
            </w:pPr>
            <w:r w:rsidRPr="00634708">
              <w:rPr>
                <w:rFonts w:ascii="Times New Roman" w:eastAsia="宋体" w:hAnsi="Times New Roman" w:cs="Times New Roman"/>
                <w:kern w:val="0"/>
                <w:sz w:val="20"/>
                <w:szCs w:val="20"/>
                <w:lang w:val="x-none" w:eastAsia="en-US"/>
              </w:rPr>
              <w:t>-</w:t>
            </w:r>
            <w:r w:rsidRPr="00634708">
              <w:rPr>
                <w:rFonts w:ascii="Times New Roman" w:eastAsia="宋体" w:hAnsi="Times New Roman" w:cs="Times New Roman"/>
                <w:kern w:val="0"/>
                <w:sz w:val="20"/>
                <w:szCs w:val="20"/>
                <w:lang w:val="x-none" w:eastAsia="en-US"/>
              </w:rPr>
              <w:tab/>
            </w:r>
            <w:r w:rsidRPr="00634708">
              <w:rPr>
                <w:rFonts w:ascii="Times New Roman" w:eastAsia="宋体" w:hAnsi="Times New Roman" w:cs="Times New Roman"/>
                <w:color w:val="000000"/>
                <w:kern w:val="0"/>
                <w:sz w:val="20"/>
                <w:szCs w:val="20"/>
                <w:lang w:val="x-none" w:eastAsia="en-US"/>
              </w:rPr>
              <w:t xml:space="preserve">When </w:t>
            </w:r>
            <w:r w:rsidRPr="00634708">
              <w:rPr>
                <w:rFonts w:ascii="Times New Roman" w:eastAsia="宋体" w:hAnsi="Times New Roman" w:cs="Times New Roman"/>
                <w:i/>
                <w:iCs/>
                <w:color w:val="000000"/>
                <w:kern w:val="0"/>
                <w:sz w:val="20"/>
                <w:szCs w:val="20"/>
                <w:lang w:val="x-none" w:eastAsia="en-US"/>
              </w:rPr>
              <w:t>AvailableSlotCounting</w:t>
            </w:r>
            <w:r w:rsidRPr="00634708">
              <w:rPr>
                <w:rFonts w:ascii="Times New Roman" w:eastAsia="宋体" w:hAnsi="Times New Roman" w:cs="Times New Roman"/>
                <w:color w:val="000000"/>
                <w:kern w:val="0"/>
                <w:sz w:val="20"/>
                <w:szCs w:val="20"/>
                <w:lang w:val="x-none" w:eastAsia="en-US"/>
              </w:rPr>
              <w:t xml:space="preserve"> is enabled</w:t>
            </w:r>
            <w:r w:rsidRPr="00634708">
              <w:rPr>
                <w:rFonts w:ascii="Times New Roman" w:eastAsia="宋体" w:hAnsi="Times New Roman" w:cs="Times New Roman"/>
                <w:kern w:val="0"/>
                <w:sz w:val="20"/>
                <w:szCs w:val="20"/>
                <w:lang w:val="x-none" w:eastAsia="en-US"/>
              </w:rPr>
              <w:t xml:space="preserve">, and in case </w:t>
            </w:r>
            <w:r w:rsidRPr="00634708">
              <w:rPr>
                <w:rFonts w:ascii="Times New Roman" w:eastAsia="宋体" w:hAnsi="Times New Roman" w:cs="Times New Roman"/>
                <w:i/>
                <w:kern w:val="0"/>
                <w:sz w:val="20"/>
                <w:szCs w:val="20"/>
                <w:lang w:val="x-none" w:eastAsia="en-US"/>
              </w:rPr>
              <w:t xml:space="preserve">K&gt;1, </w:t>
            </w:r>
            <w:r w:rsidRPr="00634708">
              <w:rPr>
                <w:rFonts w:ascii="Times New Roman" w:eastAsia="宋体" w:hAnsi="Times New Roman" w:cs="Times New Roman"/>
                <w:kern w:val="0"/>
                <w:sz w:val="20"/>
                <w:szCs w:val="20"/>
                <w:lang w:val="x-none" w:eastAsia="en-US"/>
              </w:rPr>
              <w:t xml:space="preserve">the UE determines </w:t>
            </w:r>
            <m:oMath>
              <m:r>
                <w:rPr>
                  <w:rFonts w:ascii="Cambria Math" w:eastAsia="宋体" w:hAnsi="Cambria Math" w:cs="Times New Roman"/>
                  <w:kern w:val="0"/>
                  <w:sz w:val="20"/>
                  <w:szCs w:val="20"/>
                  <w:lang w:val="x-none" w:eastAsia="en-US"/>
                </w:rPr>
                <m:t>N∙K</m:t>
              </m:r>
            </m:oMath>
            <w:r w:rsidRPr="00634708">
              <w:rPr>
                <w:rFonts w:ascii="Times New Roman" w:eastAsia="宋体" w:hAnsi="Times New Roman" w:cs="Times New Roman"/>
                <w:kern w:val="0"/>
                <w:sz w:val="20"/>
                <w:szCs w:val="20"/>
                <w:lang w:val="x-none" w:eastAsia="en-US"/>
              </w:rPr>
              <w:t xml:space="preserve"> slots for a PUSCH transmission of a PUSCH repetition type A scheduled by DCI format 0_1</w:t>
            </w:r>
            <w:r w:rsidRPr="00634708">
              <w:rPr>
                <w:rFonts w:ascii="Times New Roman" w:eastAsia="宋体" w:hAnsi="Times New Roman" w:cs="Times New Roman"/>
                <w:kern w:val="0"/>
                <w:sz w:val="20"/>
                <w:szCs w:val="20"/>
                <w:lang w:val="en-GB" w:eastAsia="en-US"/>
              </w:rPr>
              <w:t>,</w:t>
            </w:r>
            <w:r w:rsidRPr="00634708">
              <w:rPr>
                <w:rFonts w:ascii="Times New Roman" w:eastAsia="宋体" w:hAnsi="Times New Roman" w:cs="Times New Roman"/>
                <w:kern w:val="0"/>
                <w:sz w:val="20"/>
                <w:szCs w:val="20"/>
                <w:lang w:val="x-none" w:eastAsia="en-US"/>
              </w:rPr>
              <w:t xml:space="preserve"> 0_2</w:t>
            </w:r>
            <w:r w:rsidRPr="00634708">
              <w:rPr>
                <w:rFonts w:ascii="Times New Roman" w:eastAsia="宋体" w:hAnsi="Times New Roman" w:cs="Times New Roman"/>
                <w:kern w:val="0"/>
                <w:sz w:val="20"/>
                <w:szCs w:val="20"/>
                <w:lang w:val="en-GB" w:eastAsia="en-US"/>
              </w:rPr>
              <w:t xml:space="preserve"> </w:t>
            </w:r>
            <w:r w:rsidRPr="00634708">
              <w:rPr>
                <w:rFonts w:ascii="Times New Roman" w:eastAsia="宋体" w:hAnsi="Times New Roman" w:cs="Times New Roman"/>
                <w:color w:val="000000"/>
                <w:kern w:val="0"/>
                <w:sz w:val="20"/>
                <w:szCs w:val="20"/>
                <w:lang w:val="x-none" w:eastAsia="en-US"/>
              </w:rPr>
              <w:t>or 0_3</w:t>
            </w:r>
            <w:r w:rsidRPr="00634708">
              <w:rPr>
                <w:rFonts w:ascii="Times New Roman" w:eastAsia="宋体" w:hAnsi="Times New Roman" w:cs="Times New Roman"/>
                <w:kern w:val="0"/>
                <w:sz w:val="20"/>
                <w:szCs w:val="20"/>
                <w:lang w:val="x-none" w:eastAsia="en-US"/>
              </w:rPr>
              <w:t xml:space="preserve">, based on </w:t>
            </w:r>
            <w:r w:rsidRPr="00634708">
              <w:rPr>
                <w:rFonts w:ascii="Times New Roman" w:eastAsia="宋体" w:hAnsi="Times New Roman" w:cs="Times New Roman"/>
                <w:i/>
                <w:kern w:val="0"/>
                <w:sz w:val="20"/>
                <w:szCs w:val="20"/>
                <w:lang w:val="x-none" w:eastAsia="en-US"/>
              </w:rPr>
              <w:t>tdd-UL-DL-ConfigurationCommon</w:t>
            </w:r>
            <w:r w:rsidRPr="00634708">
              <w:rPr>
                <w:rFonts w:ascii="Times New Roman" w:eastAsia="宋体" w:hAnsi="Times New Roman" w:cs="Times New Roman"/>
                <w:kern w:val="0"/>
                <w:sz w:val="20"/>
                <w:szCs w:val="20"/>
                <w:lang w:val="x-none" w:eastAsia="en-US"/>
              </w:rPr>
              <w:t>,</w:t>
            </w:r>
            <w:r w:rsidRPr="00634708">
              <w:rPr>
                <w:rFonts w:ascii="Times New Roman" w:eastAsia="宋体" w:hAnsi="Times New Roman" w:cs="Times New Roman"/>
                <w:i/>
                <w:kern w:val="0"/>
                <w:sz w:val="20"/>
                <w:szCs w:val="20"/>
                <w:lang w:val="x-none" w:eastAsia="en-US"/>
              </w:rPr>
              <w:t xml:space="preserve"> tdd-UL-DL-ConfigurationDedicated</w:t>
            </w:r>
            <w:r w:rsidRPr="00634708">
              <w:rPr>
                <w:rFonts w:ascii="Times New Roman" w:eastAsia="宋体" w:hAnsi="Times New Roman" w:cs="Times New Roman"/>
                <w:kern w:val="0"/>
                <w:sz w:val="20"/>
                <w:szCs w:val="20"/>
                <w:lang w:val="x-none" w:eastAsia="en-US"/>
              </w:rPr>
              <w:t xml:space="preserve"> </w:t>
            </w:r>
            <w:r w:rsidRPr="00634708">
              <w:rPr>
                <w:rFonts w:ascii="Times New Roman" w:eastAsia="宋体" w:hAnsi="Times New Roman" w:cs="Times New Roman"/>
                <w:i/>
                <w:kern w:val="0"/>
                <w:sz w:val="20"/>
                <w:szCs w:val="20"/>
                <w:lang w:val="x-none" w:eastAsia="en-US"/>
              </w:rPr>
              <w:t>and ssb-PositionsInBurst</w:t>
            </w:r>
            <w:r w:rsidRPr="00634708">
              <w:rPr>
                <w:rFonts w:ascii="Times New Roman" w:eastAsia="宋体" w:hAnsi="Times New Roman" w:cs="Times New Roman"/>
                <w:kern w:val="0"/>
                <w:sz w:val="20"/>
                <w:szCs w:val="20"/>
                <w:lang w:val="x-none" w:eastAsia="en-US"/>
              </w:rPr>
              <w:t>, and the TDRA information field value in the DCI format 0_1</w:t>
            </w:r>
            <w:r w:rsidRPr="00634708">
              <w:rPr>
                <w:rFonts w:ascii="Times New Roman" w:eastAsia="宋体" w:hAnsi="Times New Roman" w:cs="Times New Roman"/>
                <w:kern w:val="0"/>
                <w:sz w:val="20"/>
                <w:szCs w:val="20"/>
                <w:lang w:val="en-GB" w:eastAsia="en-US"/>
              </w:rPr>
              <w:t>,</w:t>
            </w:r>
            <w:r w:rsidRPr="00634708">
              <w:rPr>
                <w:rFonts w:ascii="Times New Roman" w:eastAsia="宋体" w:hAnsi="Times New Roman" w:cs="Times New Roman"/>
                <w:kern w:val="0"/>
                <w:sz w:val="20"/>
                <w:szCs w:val="20"/>
                <w:lang w:val="x-none" w:eastAsia="en-US"/>
              </w:rPr>
              <w:t xml:space="preserve"> 0_2</w:t>
            </w:r>
            <w:r w:rsidRPr="00634708">
              <w:rPr>
                <w:rFonts w:ascii="Times New Roman" w:eastAsia="宋体" w:hAnsi="Times New Roman" w:cs="Times New Roman"/>
                <w:kern w:val="0"/>
                <w:sz w:val="20"/>
                <w:szCs w:val="20"/>
                <w:lang w:val="en-GB" w:eastAsia="en-US"/>
              </w:rPr>
              <w:t xml:space="preserve"> </w:t>
            </w:r>
            <w:r w:rsidRPr="00634708">
              <w:rPr>
                <w:rFonts w:ascii="Times New Roman" w:eastAsia="宋体" w:hAnsi="Times New Roman" w:cs="Times New Roman"/>
                <w:color w:val="000000"/>
                <w:kern w:val="0"/>
                <w:sz w:val="20"/>
                <w:szCs w:val="20"/>
                <w:lang w:val="x-none" w:eastAsia="en-US"/>
              </w:rPr>
              <w:t>or 0_3</w:t>
            </w:r>
            <w:r w:rsidRPr="00634708">
              <w:rPr>
                <w:rFonts w:ascii="Times New Roman" w:eastAsia="宋体" w:hAnsi="Times New Roman" w:cs="Times New Roman"/>
                <w:kern w:val="0"/>
                <w:sz w:val="20"/>
                <w:szCs w:val="20"/>
                <w:lang w:val="x-none" w:eastAsia="en-US"/>
              </w:rPr>
              <w:t>.</w:t>
            </w:r>
          </w:p>
          <w:p w14:paraId="6FC1F0C6" w14:textId="77777777" w:rsidR="00634708" w:rsidRPr="00634708" w:rsidRDefault="00634708" w:rsidP="00BE69F9">
            <w:pPr>
              <w:keepLines/>
              <w:spacing w:after="180"/>
              <w:ind w:left="851" w:hanging="284"/>
              <w:jc w:val="left"/>
              <w:rPr>
                <w:rFonts w:ascii="Times New Roman" w:eastAsia="宋体" w:hAnsi="Times New Roman" w:cs="Times New Roman"/>
                <w:kern w:val="0"/>
                <w:sz w:val="20"/>
                <w:szCs w:val="20"/>
                <w:lang w:val="x-none" w:eastAsia="en-US"/>
              </w:rPr>
            </w:pPr>
            <w:r w:rsidRPr="00634708">
              <w:rPr>
                <w:rFonts w:ascii="Times New Roman" w:eastAsia="宋体" w:hAnsi="Times New Roman" w:cs="Times New Roman"/>
                <w:kern w:val="0"/>
                <w:sz w:val="20"/>
                <w:szCs w:val="20"/>
                <w:lang w:val="x-none" w:eastAsia="en-US"/>
              </w:rPr>
              <w:t>-</w:t>
            </w:r>
            <w:r w:rsidRPr="00634708">
              <w:rPr>
                <w:rFonts w:ascii="Times New Roman" w:eastAsia="宋体" w:hAnsi="Times New Roman" w:cs="Times New Roman"/>
                <w:kern w:val="0"/>
                <w:sz w:val="20"/>
                <w:szCs w:val="20"/>
                <w:lang w:val="x-none" w:eastAsia="en-US"/>
              </w:rPr>
              <w:tab/>
              <w:t xml:space="preserve">A </w:t>
            </w:r>
            <w:r w:rsidRPr="00634708">
              <w:rPr>
                <w:rFonts w:ascii="Times New Roman" w:eastAsia="Batang" w:hAnsi="Times New Roman" w:cs="Times New Roman"/>
                <w:kern w:val="24"/>
                <w:sz w:val="20"/>
                <w:szCs w:val="20"/>
                <w:lang w:val="x-none" w:eastAsia="en-US"/>
              </w:rPr>
              <w:t xml:space="preserve">slot is not counted in the number of </w:t>
            </w:r>
            <m:oMath>
              <m:r>
                <w:rPr>
                  <w:rFonts w:ascii="Cambria Math" w:eastAsia="宋体" w:hAnsi="Cambria Math" w:cs="Times New Roman"/>
                  <w:kern w:val="0"/>
                  <w:sz w:val="20"/>
                  <w:szCs w:val="20"/>
                  <w:lang w:val="x-none" w:eastAsia="en-US"/>
                </w:rPr>
                <m:t>N∙K</m:t>
              </m:r>
            </m:oMath>
            <w:r w:rsidRPr="00634708">
              <w:rPr>
                <w:rFonts w:ascii="Times New Roman" w:eastAsia="Batang" w:hAnsi="Times New Roman" w:cs="Times New Roman"/>
                <w:kern w:val="24"/>
                <w:sz w:val="20"/>
                <w:szCs w:val="20"/>
                <w:lang w:val="x-none" w:eastAsia="en-US"/>
              </w:rPr>
              <w:t xml:space="preserve"> slots </w:t>
            </w:r>
            <w:r w:rsidRPr="00634708">
              <w:rPr>
                <w:rFonts w:ascii="Times New Roman" w:eastAsia="宋体" w:hAnsi="Times New Roman" w:cs="Times New Roman"/>
                <w:kern w:val="0"/>
                <w:sz w:val="20"/>
                <w:szCs w:val="20"/>
                <w:lang w:val="x-none" w:eastAsia="en-US"/>
              </w:rPr>
              <w:t>for PUSCH transmission of a PUSCH repetition Type A scheduled by DCI format 0_1</w:t>
            </w:r>
            <w:r w:rsidRPr="00634708">
              <w:rPr>
                <w:rFonts w:ascii="Times New Roman" w:eastAsia="宋体" w:hAnsi="Times New Roman" w:cs="Times New Roman"/>
                <w:kern w:val="0"/>
                <w:sz w:val="20"/>
                <w:szCs w:val="20"/>
                <w:lang w:val="en-GB" w:eastAsia="en-US"/>
              </w:rPr>
              <w:t>,</w:t>
            </w:r>
            <w:r w:rsidRPr="00634708">
              <w:rPr>
                <w:rFonts w:ascii="Times New Roman" w:eastAsia="宋体" w:hAnsi="Times New Roman" w:cs="Times New Roman"/>
                <w:kern w:val="0"/>
                <w:sz w:val="20"/>
                <w:szCs w:val="20"/>
                <w:lang w:val="x-none" w:eastAsia="en-US"/>
              </w:rPr>
              <w:t xml:space="preserve"> 0_2</w:t>
            </w:r>
            <w:r w:rsidRPr="00634708">
              <w:rPr>
                <w:rFonts w:ascii="Times New Roman" w:eastAsia="宋体" w:hAnsi="Times New Roman" w:cs="Times New Roman"/>
                <w:kern w:val="0"/>
                <w:sz w:val="20"/>
                <w:szCs w:val="20"/>
                <w:lang w:val="en-GB" w:eastAsia="en-US"/>
              </w:rPr>
              <w:t xml:space="preserve"> </w:t>
            </w:r>
            <w:r w:rsidRPr="00634708">
              <w:rPr>
                <w:rFonts w:ascii="Times New Roman" w:eastAsia="宋体" w:hAnsi="Times New Roman" w:cs="Times New Roman"/>
                <w:color w:val="000000"/>
                <w:kern w:val="0"/>
                <w:sz w:val="20"/>
                <w:szCs w:val="20"/>
                <w:lang w:val="x-none" w:eastAsia="en-US"/>
              </w:rPr>
              <w:t>or 0_3</w:t>
            </w:r>
            <w:r w:rsidRPr="00634708">
              <w:rPr>
                <w:rFonts w:ascii="Times New Roman" w:eastAsia="宋体" w:hAnsi="Times New Roman" w:cs="Times New Roman"/>
                <w:kern w:val="0"/>
                <w:sz w:val="20"/>
                <w:szCs w:val="20"/>
                <w:lang w:val="x-none" w:eastAsia="en-US"/>
              </w:rPr>
              <w:t xml:space="preserve"> if at least one of the symbols indicated by the indexed row of the used resource allocation table in the slot overlaps with a DL symbol indicated by </w:t>
            </w:r>
            <w:bookmarkStart w:id="25" w:name="_Hlk178009853"/>
            <w:bookmarkStart w:id="26" w:name="_Hlk178009935"/>
            <w:r w:rsidRPr="00634708">
              <w:rPr>
                <w:rFonts w:ascii="Times New Roman" w:eastAsia="宋体" w:hAnsi="Times New Roman" w:cs="Times New Roman"/>
                <w:i/>
                <w:iCs/>
                <w:kern w:val="0"/>
                <w:sz w:val="20"/>
                <w:szCs w:val="20"/>
                <w:lang w:val="x-none" w:eastAsia="en-US"/>
              </w:rPr>
              <w:t>tdd-UL-DL-ConfigurationCommon</w:t>
            </w:r>
            <w:r w:rsidRPr="00634708">
              <w:rPr>
                <w:rFonts w:ascii="Times New Roman" w:eastAsia="宋体" w:hAnsi="Times New Roman" w:cs="Times New Roman"/>
                <w:kern w:val="0"/>
                <w:sz w:val="20"/>
                <w:szCs w:val="20"/>
                <w:lang w:val="x-none" w:eastAsia="en-US"/>
              </w:rPr>
              <w:t xml:space="preserve"> </w:t>
            </w:r>
            <w:bookmarkEnd w:id="25"/>
            <w:r w:rsidRPr="00634708">
              <w:rPr>
                <w:rFonts w:ascii="Times New Roman" w:eastAsia="宋体" w:hAnsi="Times New Roman" w:cs="Times New Roman"/>
                <w:kern w:val="0"/>
                <w:sz w:val="20"/>
                <w:szCs w:val="20"/>
                <w:lang w:val="x-none" w:eastAsia="en-US"/>
              </w:rPr>
              <w:t xml:space="preserve">or </w:t>
            </w:r>
            <w:r w:rsidRPr="00634708">
              <w:rPr>
                <w:rFonts w:ascii="Times New Roman" w:eastAsia="宋体" w:hAnsi="Times New Roman" w:cs="Times New Roman"/>
                <w:i/>
                <w:iCs/>
                <w:kern w:val="0"/>
                <w:sz w:val="20"/>
                <w:szCs w:val="20"/>
                <w:lang w:val="x-none" w:eastAsia="en-US"/>
              </w:rPr>
              <w:t xml:space="preserve">tdd-UL-DL-ConfigurationDedicated </w:t>
            </w:r>
            <w:r w:rsidRPr="00634708">
              <w:rPr>
                <w:rFonts w:ascii="Times New Roman" w:eastAsia="宋体" w:hAnsi="Times New Roman" w:cs="Times New Roman"/>
                <w:kern w:val="0"/>
                <w:sz w:val="20"/>
                <w:szCs w:val="20"/>
                <w:lang w:val="x-none" w:eastAsia="en-US"/>
              </w:rPr>
              <w:t xml:space="preserve">if provided, </w:t>
            </w:r>
            <w:bookmarkStart w:id="27" w:name="_Hlk178009922"/>
            <w:r w:rsidRPr="00634708">
              <w:rPr>
                <w:rFonts w:ascii="Times New Roman" w:eastAsia="宋体" w:hAnsi="Times New Roman" w:cs="Times New Roman"/>
                <w:kern w:val="0"/>
                <w:sz w:val="20"/>
                <w:szCs w:val="20"/>
                <w:lang w:val="x-none" w:eastAsia="en-US"/>
              </w:rPr>
              <w:t xml:space="preserve">or a symbol of an SS/PBCH block with index provided by </w:t>
            </w:r>
            <w:r w:rsidRPr="00634708">
              <w:rPr>
                <w:rFonts w:ascii="Times New Roman" w:eastAsia="宋体" w:hAnsi="Times New Roman" w:cs="Times New Roman"/>
                <w:i/>
                <w:iCs/>
                <w:kern w:val="0"/>
                <w:sz w:val="20"/>
                <w:szCs w:val="20"/>
                <w:lang w:val="x-none" w:eastAsia="en-US"/>
              </w:rPr>
              <w:t>ssb-PositionsInBurst</w:t>
            </w:r>
            <w:r w:rsidRPr="00634708">
              <w:rPr>
                <w:rFonts w:ascii="Times New Roman" w:eastAsia="宋体" w:hAnsi="Times New Roman" w:cs="Times New Roman"/>
                <w:kern w:val="0"/>
                <w:sz w:val="20"/>
                <w:szCs w:val="20"/>
                <w:lang w:val="x-none" w:eastAsia="en-US"/>
              </w:rPr>
              <w:t>.</w:t>
            </w:r>
            <w:bookmarkEnd w:id="26"/>
          </w:p>
          <w:bookmarkEnd w:id="27"/>
          <w:p w14:paraId="7E3ECFC4" w14:textId="2843F9F6" w:rsidR="00634708" w:rsidRPr="00634708" w:rsidRDefault="00634708" w:rsidP="00BE69F9">
            <w:pPr>
              <w:keepLines/>
              <w:spacing w:after="180"/>
              <w:ind w:left="568" w:hanging="284"/>
              <w:jc w:val="left"/>
              <w:rPr>
                <w:rFonts w:ascii="Times New Roman" w:eastAsia="宋体" w:hAnsi="Times New Roman" w:cs="Times New Roman"/>
                <w:kern w:val="0"/>
                <w:sz w:val="20"/>
                <w:szCs w:val="20"/>
                <w:lang w:val="x-none"/>
              </w:rPr>
            </w:pPr>
            <w:r>
              <w:rPr>
                <w:rFonts w:ascii="Times New Roman" w:eastAsia="宋体" w:hAnsi="Times New Roman" w:cs="Times New Roman"/>
                <w:color w:val="000000"/>
                <w:kern w:val="0"/>
                <w:sz w:val="20"/>
                <w:szCs w:val="20"/>
                <w:lang w:val="x-none"/>
              </w:rPr>
              <w:t>…</w:t>
            </w:r>
          </w:p>
          <w:p w14:paraId="4AB58B83" w14:textId="77777777" w:rsidR="00634708" w:rsidRPr="00634708" w:rsidRDefault="00634708" w:rsidP="00BE69F9">
            <w:pPr>
              <w:keepLines/>
              <w:spacing w:after="180"/>
              <w:ind w:left="568" w:hanging="284"/>
              <w:jc w:val="left"/>
              <w:rPr>
                <w:rFonts w:ascii="Times New Roman" w:eastAsia="宋体" w:hAnsi="Times New Roman" w:cs="Times New Roman"/>
                <w:kern w:val="0"/>
                <w:sz w:val="20"/>
                <w:szCs w:val="20"/>
                <w:lang w:val="x-none" w:eastAsia="en-US"/>
              </w:rPr>
            </w:pPr>
            <w:r w:rsidRPr="00634708">
              <w:rPr>
                <w:rFonts w:ascii="Times New Roman" w:eastAsia="宋体" w:hAnsi="Times New Roman" w:cs="Times New Roman"/>
                <w:kern w:val="0"/>
                <w:sz w:val="20"/>
                <w:szCs w:val="20"/>
                <w:lang w:val="x-none" w:eastAsia="en-US"/>
              </w:rPr>
              <w:t>-</w:t>
            </w:r>
            <w:r w:rsidRPr="00634708">
              <w:rPr>
                <w:rFonts w:ascii="Times New Roman" w:eastAsia="宋体" w:hAnsi="Times New Roman" w:cs="Times New Roman"/>
                <w:kern w:val="0"/>
                <w:sz w:val="20"/>
                <w:szCs w:val="20"/>
                <w:lang w:val="x-none" w:eastAsia="en-US"/>
              </w:rPr>
              <w:tab/>
              <w:t xml:space="preserve">The UE determines </w:t>
            </w:r>
            <m:oMath>
              <m:r>
                <w:rPr>
                  <w:rFonts w:ascii="Cambria Math" w:eastAsia="宋体" w:hAnsi="Cambria Math" w:cs="Times New Roman"/>
                  <w:kern w:val="0"/>
                  <w:sz w:val="20"/>
                  <w:szCs w:val="20"/>
                  <w:lang w:val="x-none" w:eastAsia="en-US"/>
                </w:rPr>
                <m:t>N∙K</m:t>
              </m:r>
            </m:oMath>
            <w:r w:rsidRPr="00634708">
              <w:rPr>
                <w:rFonts w:ascii="Times New Roman" w:eastAsia="宋体" w:hAnsi="Times New Roman" w:cs="Times New Roman"/>
                <w:kern w:val="0"/>
                <w:sz w:val="20"/>
                <w:szCs w:val="20"/>
                <w:lang w:val="x-none" w:eastAsia="en-US"/>
              </w:rPr>
              <w:t xml:space="preserve"> slots for a PUSCH transmission of TB processing over multiple slots scheduled by DCI format 0_1</w:t>
            </w:r>
            <w:r w:rsidRPr="00634708">
              <w:rPr>
                <w:rFonts w:ascii="Times New Roman" w:eastAsia="宋体" w:hAnsi="Times New Roman" w:cs="Times New Roman"/>
                <w:kern w:val="0"/>
                <w:sz w:val="20"/>
                <w:szCs w:val="20"/>
                <w:lang w:val="en-GB" w:eastAsia="en-US"/>
              </w:rPr>
              <w:t>,</w:t>
            </w:r>
            <w:r w:rsidRPr="00634708">
              <w:rPr>
                <w:rFonts w:ascii="Times New Roman" w:eastAsia="宋体" w:hAnsi="Times New Roman" w:cs="Times New Roman"/>
                <w:kern w:val="0"/>
                <w:sz w:val="20"/>
                <w:szCs w:val="20"/>
                <w:lang w:val="x-none" w:eastAsia="en-US"/>
              </w:rPr>
              <w:t xml:space="preserve"> 0_2</w:t>
            </w:r>
            <w:r w:rsidRPr="00634708">
              <w:rPr>
                <w:rFonts w:ascii="Times New Roman" w:eastAsia="宋体" w:hAnsi="Times New Roman" w:cs="Times New Roman"/>
                <w:kern w:val="0"/>
                <w:sz w:val="20"/>
                <w:szCs w:val="20"/>
                <w:lang w:val="en-GB" w:eastAsia="en-US"/>
              </w:rPr>
              <w:t xml:space="preserve"> </w:t>
            </w:r>
            <w:r w:rsidRPr="00634708">
              <w:rPr>
                <w:rFonts w:ascii="Times New Roman" w:eastAsia="宋体" w:hAnsi="Times New Roman" w:cs="Times New Roman"/>
                <w:color w:val="000000"/>
                <w:kern w:val="0"/>
                <w:sz w:val="20"/>
                <w:szCs w:val="20"/>
                <w:lang w:val="x-none" w:eastAsia="en-US"/>
              </w:rPr>
              <w:t>or 0_3</w:t>
            </w:r>
            <w:r w:rsidRPr="00634708">
              <w:rPr>
                <w:rFonts w:ascii="Times New Roman" w:eastAsia="宋体" w:hAnsi="Times New Roman" w:cs="Times New Roman"/>
                <w:kern w:val="0"/>
                <w:sz w:val="20"/>
                <w:szCs w:val="20"/>
                <w:lang w:val="x-none" w:eastAsia="en-US"/>
              </w:rPr>
              <w:t xml:space="preserve">, based on </w:t>
            </w:r>
            <w:r w:rsidRPr="00634708">
              <w:rPr>
                <w:rFonts w:ascii="Times New Roman" w:eastAsia="宋体" w:hAnsi="Times New Roman" w:cs="Times New Roman"/>
                <w:i/>
                <w:kern w:val="0"/>
                <w:sz w:val="20"/>
                <w:szCs w:val="20"/>
                <w:lang w:val="x-none" w:eastAsia="en-US"/>
              </w:rPr>
              <w:t>tdd-UL-DL-ConfigurationCommon</w:t>
            </w:r>
            <w:r w:rsidRPr="00634708">
              <w:rPr>
                <w:rFonts w:ascii="Times New Roman" w:eastAsia="宋体" w:hAnsi="Times New Roman" w:cs="Times New Roman"/>
                <w:kern w:val="0"/>
                <w:sz w:val="20"/>
                <w:szCs w:val="20"/>
                <w:lang w:val="x-none" w:eastAsia="en-US"/>
              </w:rPr>
              <w:t xml:space="preserve">, </w:t>
            </w:r>
            <w:r w:rsidRPr="00634708">
              <w:rPr>
                <w:rFonts w:ascii="Times New Roman" w:eastAsia="宋体" w:hAnsi="Times New Roman" w:cs="Times New Roman"/>
                <w:i/>
                <w:kern w:val="0"/>
                <w:sz w:val="20"/>
                <w:szCs w:val="20"/>
                <w:lang w:val="x-none" w:eastAsia="en-US"/>
              </w:rPr>
              <w:t>tdd-UL-DL-ConfigurationDedicated</w:t>
            </w:r>
            <w:r w:rsidRPr="00634708">
              <w:rPr>
                <w:rFonts w:ascii="Times New Roman" w:eastAsia="宋体" w:hAnsi="Times New Roman" w:cs="Times New Roman"/>
                <w:kern w:val="0"/>
                <w:sz w:val="20"/>
                <w:szCs w:val="20"/>
                <w:lang w:val="x-none" w:eastAsia="en-US"/>
              </w:rPr>
              <w:t xml:space="preserve"> and </w:t>
            </w:r>
            <w:r w:rsidRPr="00634708">
              <w:rPr>
                <w:rFonts w:ascii="Times New Roman" w:eastAsia="宋体" w:hAnsi="Times New Roman" w:cs="Times New Roman"/>
                <w:i/>
                <w:kern w:val="0"/>
                <w:sz w:val="20"/>
                <w:szCs w:val="20"/>
                <w:lang w:val="x-none" w:eastAsia="en-US"/>
              </w:rPr>
              <w:t>ssb-PositionsInBurst</w:t>
            </w:r>
            <w:r w:rsidRPr="00634708">
              <w:rPr>
                <w:rFonts w:ascii="Times New Roman" w:eastAsia="宋体" w:hAnsi="Times New Roman" w:cs="Times New Roman"/>
                <w:kern w:val="0"/>
                <w:sz w:val="20"/>
                <w:szCs w:val="20"/>
                <w:lang w:val="x-none" w:eastAsia="en-US"/>
              </w:rPr>
              <w:t>, and the TDRA information field value in the DCI format 0_1</w:t>
            </w:r>
            <w:r w:rsidRPr="00634708">
              <w:rPr>
                <w:rFonts w:ascii="Times New Roman" w:eastAsia="宋体" w:hAnsi="Times New Roman" w:cs="Times New Roman"/>
                <w:kern w:val="0"/>
                <w:sz w:val="20"/>
                <w:szCs w:val="20"/>
                <w:lang w:val="en-GB" w:eastAsia="en-US"/>
              </w:rPr>
              <w:t>,</w:t>
            </w:r>
            <w:r w:rsidRPr="00634708">
              <w:rPr>
                <w:rFonts w:ascii="Times New Roman" w:eastAsia="宋体" w:hAnsi="Times New Roman" w:cs="Times New Roman"/>
                <w:kern w:val="0"/>
                <w:sz w:val="20"/>
                <w:szCs w:val="20"/>
                <w:lang w:val="x-none" w:eastAsia="en-US"/>
              </w:rPr>
              <w:t xml:space="preserve"> 0_2</w:t>
            </w:r>
            <w:r w:rsidRPr="00634708">
              <w:rPr>
                <w:rFonts w:ascii="Times New Roman" w:eastAsia="宋体" w:hAnsi="Times New Roman" w:cs="Times New Roman"/>
                <w:kern w:val="0"/>
                <w:sz w:val="20"/>
                <w:szCs w:val="20"/>
                <w:lang w:val="en-GB" w:eastAsia="en-US"/>
              </w:rPr>
              <w:t xml:space="preserve"> </w:t>
            </w:r>
            <w:r w:rsidRPr="00634708">
              <w:rPr>
                <w:rFonts w:ascii="Times New Roman" w:eastAsia="宋体" w:hAnsi="Times New Roman" w:cs="Times New Roman"/>
                <w:color w:val="000000"/>
                <w:kern w:val="0"/>
                <w:sz w:val="20"/>
                <w:szCs w:val="20"/>
                <w:lang w:val="x-none" w:eastAsia="en-US"/>
              </w:rPr>
              <w:t>or 0_3</w:t>
            </w:r>
            <w:r w:rsidRPr="00634708">
              <w:rPr>
                <w:rFonts w:ascii="Times New Roman" w:eastAsia="宋体" w:hAnsi="Times New Roman" w:cs="Times New Roman"/>
                <w:kern w:val="0"/>
                <w:sz w:val="20"/>
                <w:szCs w:val="20"/>
                <w:lang w:val="x-none" w:eastAsia="en-US"/>
              </w:rPr>
              <w:t>.</w:t>
            </w:r>
          </w:p>
          <w:p w14:paraId="2C814B3A" w14:textId="7849FE1A" w:rsidR="000747A1" w:rsidRPr="00634708" w:rsidRDefault="00634708" w:rsidP="00BE69F9">
            <w:pPr>
              <w:keepLines/>
              <w:spacing w:after="180"/>
              <w:ind w:left="851" w:hanging="284"/>
              <w:jc w:val="left"/>
              <w:rPr>
                <w:rFonts w:ascii="Times New Roman" w:eastAsia="宋体" w:hAnsi="Times New Roman" w:cs="Times New Roman"/>
                <w:kern w:val="0"/>
                <w:sz w:val="20"/>
                <w:szCs w:val="20"/>
                <w:lang w:val="x-none" w:eastAsia="en-US"/>
              </w:rPr>
            </w:pPr>
            <w:r w:rsidRPr="00634708">
              <w:rPr>
                <w:rFonts w:ascii="Times New Roman" w:eastAsia="宋体" w:hAnsi="Times New Roman" w:cs="Times New Roman"/>
                <w:kern w:val="0"/>
                <w:sz w:val="20"/>
                <w:szCs w:val="20"/>
                <w:lang w:val="x-none" w:eastAsia="en-US"/>
              </w:rPr>
              <w:t>-</w:t>
            </w:r>
            <w:r w:rsidRPr="00634708">
              <w:rPr>
                <w:rFonts w:ascii="Times New Roman" w:eastAsia="宋体" w:hAnsi="Times New Roman" w:cs="Times New Roman"/>
                <w:kern w:val="0"/>
                <w:sz w:val="20"/>
                <w:szCs w:val="20"/>
                <w:lang w:val="x-none" w:eastAsia="en-US"/>
              </w:rPr>
              <w:tab/>
              <w:t xml:space="preserve">A </w:t>
            </w:r>
            <w:r w:rsidRPr="00634708">
              <w:rPr>
                <w:rFonts w:ascii="Times New Roman" w:eastAsia="Batang" w:hAnsi="Times New Roman" w:cs="Times New Roman"/>
                <w:kern w:val="24"/>
                <w:sz w:val="20"/>
                <w:szCs w:val="20"/>
                <w:lang w:val="x-none" w:eastAsia="en-US"/>
              </w:rPr>
              <w:t xml:space="preserve">slot is not counted in the number of </w:t>
            </w:r>
            <m:oMath>
              <m:r>
                <w:rPr>
                  <w:rFonts w:ascii="Cambria Math" w:eastAsia="宋体" w:hAnsi="Cambria Math" w:cs="Times New Roman"/>
                  <w:kern w:val="0"/>
                  <w:sz w:val="20"/>
                  <w:szCs w:val="20"/>
                  <w:lang w:val="x-none" w:eastAsia="en-US"/>
                </w:rPr>
                <m:t>N∙K</m:t>
              </m:r>
            </m:oMath>
            <w:r w:rsidRPr="00634708">
              <w:rPr>
                <w:rFonts w:ascii="Times New Roman" w:eastAsia="Batang" w:hAnsi="Times New Roman" w:cs="Times New Roman"/>
                <w:kern w:val="24"/>
                <w:sz w:val="20"/>
                <w:szCs w:val="20"/>
                <w:lang w:val="x-none" w:eastAsia="en-US"/>
              </w:rPr>
              <w:t xml:space="preserve"> slots </w:t>
            </w:r>
            <w:r w:rsidRPr="00634708">
              <w:rPr>
                <w:rFonts w:ascii="Times New Roman" w:eastAsia="宋体" w:hAnsi="Times New Roman" w:cs="Times New Roman"/>
                <w:kern w:val="0"/>
                <w:sz w:val="20"/>
                <w:szCs w:val="20"/>
                <w:lang w:val="x-none" w:eastAsia="en-US"/>
              </w:rPr>
              <w:t xml:space="preserve">for a PUSCH transmission of TB processing over multiple slots if at least one of the symbols indicated by the indexed row of the used resource allocation table in the slot overlaps with a DL symbol indicated by </w:t>
            </w:r>
            <w:r w:rsidRPr="00634708">
              <w:rPr>
                <w:rFonts w:ascii="Times New Roman" w:eastAsia="宋体" w:hAnsi="Times New Roman" w:cs="Times New Roman"/>
                <w:i/>
                <w:iCs/>
                <w:kern w:val="0"/>
                <w:sz w:val="20"/>
                <w:szCs w:val="20"/>
                <w:lang w:val="x-none" w:eastAsia="en-US"/>
              </w:rPr>
              <w:t>tdd-UL-DL-ConfigurationCommon</w:t>
            </w:r>
            <w:r w:rsidRPr="00634708">
              <w:rPr>
                <w:rFonts w:ascii="Times New Roman" w:eastAsia="宋体" w:hAnsi="Times New Roman" w:cs="Times New Roman"/>
                <w:kern w:val="0"/>
                <w:sz w:val="20"/>
                <w:szCs w:val="20"/>
                <w:lang w:val="x-none" w:eastAsia="en-US"/>
              </w:rPr>
              <w:t xml:space="preserve"> or </w:t>
            </w:r>
            <w:r w:rsidRPr="00634708">
              <w:rPr>
                <w:rFonts w:ascii="Times New Roman" w:eastAsia="宋体" w:hAnsi="Times New Roman" w:cs="Times New Roman"/>
                <w:i/>
                <w:iCs/>
                <w:kern w:val="0"/>
                <w:sz w:val="20"/>
                <w:szCs w:val="20"/>
                <w:lang w:val="x-none" w:eastAsia="en-US"/>
              </w:rPr>
              <w:t xml:space="preserve">tdd-UL-DL-ConfigurationDedicated </w:t>
            </w:r>
            <w:r w:rsidRPr="00634708">
              <w:rPr>
                <w:rFonts w:ascii="Times New Roman" w:eastAsia="宋体" w:hAnsi="Times New Roman" w:cs="Times New Roman"/>
                <w:kern w:val="0"/>
                <w:sz w:val="20"/>
                <w:szCs w:val="20"/>
                <w:lang w:val="x-none" w:eastAsia="en-US"/>
              </w:rPr>
              <w:t xml:space="preserve">if provided, or a symbol of an SS/PBCH block with index provided by </w:t>
            </w:r>
            <w:r w:rsidRPr="00634708">
              <w:rPr>
                <w:rFonts w:ascii="Times New Roman" w:eastAsia="宋体" w:hAnsi="Times New Roman" w:cs="Times New Roman"/>
                <w:i/>
                <w:iCs/>
                <w:kern w:val="0"/>
                <w:sz w:val="20"/>
                <w:szCs w:val="20"/>
                <w:lang w:val="x-none" w:eastAsia="en-US"/>
              </w:rPr>
              <w:t>ssb-PositionsInBurst</w:t>
            </w:r>
            <w:r w:rsidRPr="00634708">
              <w:rPr>
                <w:rFonts w:ascii="Times New Roman" w:eastAsia="宋体" w:hAnsi="Times New Roman" w:cs="Times New Roman"/>
                <w:kern w:val="0"/>
                <w:sz w:val="20"/>
                <w:szCs w:val="20"/>
                <w:lang w:val="x-none" w:eastAsia="en-US"/>
              </w:rPr>
              <w:t>.</w:t>
            </w:r>
          </w:p>
        </w:tc>
      </w:tr>
      <w:tr w:rsidR="000747A1" w14:paraId="2ACEAFE1" w14:textId="77777777" w:rsidTr="00634708">
        <w:tc>
          <w:tcPr>
            <w:tcW w:w="9736" w:type="dxa"/>
          </w:tcPr>
          <w:p w14:paraId="4F90A18E" w14:textId="77777777" w:rsidR="000747A1" w:rsidRPr="000747A1" w:rsidRDefault="000747A1" w:rsidP="00BE69F9">
            <w:pPr>
              <w:keepLines/>
              <w:spacing w:after="180"/>
              <w:jc w:val="left"/>
              <w:rPr>
                <w:rFonts w:ascii="Times New Roman" w:eastAsia="宋体" w:hAnsi="Times New Roman" w:cs="Times New Roman"/>
                <w:kern w:val="0"/>
                <w:sz w:val="20"/>
                <w:szCs w:val="20"/>
                <w:lang w:eastAsia="en-US"/>
              </w:rPr>
            </w:pPr>
            <w:r w:rsidRPr="000747A1">
              <w:rPr>
                <w:rFonts w:ascii="Times New Roman" w:eastAsia="宋体" w:hAnsi="Times New Roman" w:cs="Times New Roman"/>
                <w:kern w:val="0"/>
                <w:sz w:val="20"/>
                <w:szCs w:val="20"/>
                <w:lang w:eastAsia="en-US"/>
              </w:rPr>
              <w:t xml:space="preserve">For both Type 1 and Type 2 PUSCH transmissions with a configured grant, when </w:t>
            </w:r>
            <w:r w:rsidRPr="000747A1">
              <w:rPr>
                <w:rFonts w:ascii="Times New Roman" w:eastAsia="宋体" w:hAnsi="Times New Roman" w:cs="Times New Roman"/>
                <w:i/>
                <w:iCs/>
                <w:kern w:val="0"/>
                <w:sz w:val="20"/>
                <w:szCs w:val="20"/>
                <w:lang w:eastAsia="en-US"/>
              </w:rPr>
              <w:t xml:space="preserve">K &gt; </w:t>
            </w:r>
            <w:r w:rsidRPr="000747A1">
              <w:rPr>
                <w:rFonts w:ascii="Times New Roman" w:eastAsia="宋体" w:hAnsi="Times New Roman" w:cs="Times New Roman"/>
                <w:iCs/>
                <w:kern w:val="0"/>
                <w:sz w:val="20"/>
                <w:szCs w:val="20"/>
                <w:lang w:eastAsia="en-US"/>
              </w:rPr>
              <w:t>1</w:t>
            </w:r>
            <w:r w:rsidRPr="000747A1">
              <w:rPr>
                <w:rFonts w:ascii="Times New Roman" w:eastAsia="宋体" w:hAnsi="Times New Roman" w:cs="Times New Roman"/>
                <w:i/>
                <w:iCs/>
                <w:kern w:val="0"/>
                <w:sz w:val="20"/>
                <w:szCs w:val="20"/>
                <w:lang w:eastAsia="en-US"/>
              </w:rPr>
              <w:t>,</w:t>
            </w:r>
            <w:r w:rsidRPr="000747A1">
              <w:rPr>
                <w:rFonts w:ascii="Times New Roman" w:eastAsia="宋体" w:hAnsi="Times New Roman" w:cs="Times New Roman"/>
                <w:kern w:val="0"/>
                <w:sz w:val="20"/>
                <w:szCs w:val="20"/>
                <w:lang w:eastAsia="en-US"/>
              </w:rPr>
              <w:t xml:space="preserve"> </w:t>
            </w:r>
          </w:p>
          <w:p w14:paraId="7A92A038" w14:textId="77777777" w:rsidR="000747A1" w:rsidRPr="000747A1" w:rsidRDefault="000747A1" w:rsidP="00BE69F9">
            <w:pPr>
              <w:keepLines/>
              <w:spacing w:after="180"/>
              <w:ind w:left="568" w:hanging="284"/>
              <w:jc w:val="left"/>
              <w:rPr>
                <w:rFonts w:ascii="Times New Roman" w:eastAsia="宋体" w:hAnsi="Times New Roman" w:cs="Times New Roman"/>
                <w:kern w:val="0"/>
                <w:sz w:val="20"/>
                <w:szCs w:val="20"/>
                <w:lang w:val="x-none" w:eastAsia="en-US"/>
              </w:rPr>
            </w:pPr>
            <w:r w:rsidRPr="000747A1">
              <w:rPr>
                <w:rFonts w:ascii="Times New Roman" w:eastAsia="宋体" w:hAnsi="Times New Roman" w:cs="Times New Roman"/>
                <w:kern w:val="0"/>
                <w:sz w:val="20"/>
                <w:szCs w:val="20"/>
                <w:lang w:val="x-none" w:eastAsia="en-US"/>
              </w:rPr>
              <w:t>-</w:t>
            </w:r>
            <w:r w:rsidRPr="000747A1">
              <w:rPr>
                <w:rFonts w:ascii="Times New Roman" w:eastAsia="宋体" w:hAnsi="Times New Roman" w:cs="Times New Roman"/>
                <w:kern w:val="0"/>
                <w:sz w:val="20"/>
                <w:szCs w:val="20"/>
                <w:lang w:val="x-none" w:eastAsia="en-US"/>
              </w:rPr>
              <w:tab/>
              <w:t>For unpaired spectrum:</w:t>
            </w:r>
          </w:p>
          <w:p w14:paraId="2289E83B" w14:textId="77777777" w:rsidR="000747A1" w:rsidRDefault="000747A1" w:rsidP="00BE69F9">
            <w:pPr>
              <w:keepLines/>
              <w:spacing w:after="180"/>
              <w:ind w:left="851" w:hanging="284"/>
              <w:jc w:val="left"/>
              <w:rPr>
                <w:rFonts w:ascii="Times New Roman" w:eastAsia="宋体" w:hAnsi="Times New Roman" w:cs="Times New Roman"/>
                <w:kern w:val="0"/>
                <w:sz w:val="20"/>
                <w:szCs w:val="20"/>
                <w:lang w:val="x-none" w:eastAsia="en-US"/>
              </w:rPr>
            </w:pPr>
            <w:r w:rsidRPr="000747A1">
              <w:rPr>
                <w:rFonts w:ascii="Times New Roman" w:eastAsia="宋体" w:hAnsi="Times New Roman" w:cs="Times New Roman"/>
                <w:kern w:val="0"/>
                <w:sz w:val="20"/>
                <w:szCs w:val="20"/>
                <w:lang w:val="x-none" w:eastAsia="en-US"/>
              </w:rPr>
              <w:t>-</w:t>
            </w:r>
            <w:r w:rsidRPr="000747A1">
              <w:rPr>
                <w:rFonts w:ascii="Times New Roman" w:eastAsia="宋体" w:hAnsi="Times New Roman" w:cs="Times New Roman"/>
                <w:kern w:val="0"/>
                <w:sz w:val="20"/>
                <w:szCs w:val="20"/>
                <w:lang w:val="x-none" w:eastAsia="en-US"/>
              </w:rPr>
              <w:tab/>
              <w:t xml:space="preserve">If </w:t>
            </w:r>
            <w:r w:rsidRPr="000747A1">
              <w:rPr>
                <w:rFonts w:ascii="Times New Roman" w:eastAsia="宋体" w:hAnsi="Times New Roman" w:cs="Times New Roman"/>
                <w:i/>
                <w:iCs/>
                <w:kern w:val="0"/>
                <w:sz w:val="20"/>
                <w:szCs w:val="20"/>
                <w:lang w:val="x-none" w:eastAsia="en-US"/>
              </w:rPr>
              <w:t xml:space="preserve">AvailableSlotCounting </w:t>
            </w:r>
            <w:r w:rsidRPr="000747A1">
              <w:rPr>
                <w:rFonts w:ascii="Times New Roman" w:eastAsia="宋体" w:hAnsi="Times New Roman" w:cs="Times New Roman"/>
                <w:kern w:val="0"/>
                <w:sz w:val="20"/>
                <w:szCs w:val="20"/>
                <w:lang w:val="x-none" w:eastAsia="en-US"/>
              </w:rPr>
              <w:t xml:space="preserve">is enabled, the UE shall repeat the TB across the </w:t>
            </w:r>
            <m:oMath>
              <m:r>
                <w:rPr>
                  <w:rFonts w:ascii="Cambria Math" w:eastAsia="宋体" w:hAnsi="Cambria Math" w:cs="Times New Roman"/>
                  <w:kern w:val="0"/>
                  <w:sz w:val="20"/>
                  <w:szCs w:val="20"/>
                  <w:lang w:val="x-none" w:eastAsia="en-US"/>
                </w:rPr>
                <m:t>N∙K</m:t>
              </m:r>
            </m:oMath>
            <w:r w:rsidRPr="000747A1">
              <w:rPr>
                <w:rFonts w:ascii="Times New Roman" w:eastAsia="宋体" w:hAnsi="Times New Roman" w:cs="Times New Roman"/>
                <w:kern w:val="0"/>
                <w:sz w:val="20"/>
                <w:szCs w:val="20"/>
                <w:lang w:val="x-none" w:eastAsia="en-US"/>
              </w:rPr>
              <w:t xml:space="preserve"> slots determined for the PUSCH transmission applying the same symbol allocation in each slot.</w:t>
            </w:r>
          </w:p>
          <w:p w14:paraId="38FD1922" w14:textId="0C07CE81" w:rsidR="000747A1" w:rsidRDefault="000747A1" w:rsidP="00BE69F9">
            <w:pPr>
              <w:keepLines/>
              <w:spacing w:after="180"/>
              <w:ind w:left="1124" w:hanging="284"/>
              <w:jc w:val="left"/>
              <w:rPr>
                <w:rFonts w:ascii="Times New Roman" w:eastAsia="宋体" w:hAnsi="Times New Roman" w:cs="Times New Roman"/>
                <w:kern w:val="0"/>
                <w:sz w:val="20"/>
                <w:szCs w:val="20"/>
                <w:lang w:val="x-none" w:eastAsia="en-US"/>
              </w:rPr>
            </w:pPr>
            <w:r w:rsidRPr="000747A1">
              <w:rPr>
                <w:rFonts w:ascii="Times New Roman" w:eastAsia="宋体" w:hAnsi="Times New Roman" w:cs="Times New Roman"/>
                <w:kern w:val="0"/>
                <w:sz w:val="20"/>
                <w:szCs w:val="20"/>
                <w:lang w:val="x-none" w:eastAsia="en-US"/>
              </w:rPr>
              <w:t>-</w:t>
            </w:r>
            <w:r w:rsidRPr="000747A1">
              <w:rPr>
                <w:rFonts w:ascii="Times New Roman" w:eastAsia="宋体" w:hAnsi="Times New Roman" w:cs="Times New Roman"/>
                <w:kern w:val="0"/>
                <w:sz w:val="20"/>
                <w:szCs w:val="20"/>
                <w:lang w:val="x-none" w:eastAsia="en-US"/>
              </w:rPr>
              <w:tab/>
              <w:t xml:space="preserve">A </w:t>
            </w:r>
            <w:r w:rsidRPr="000747A1">
              <w:rPr>
                <w:rFonts w:ascii="Times New Roman" w:eastAsia="Batang" w:hAnsi="Times New Roman" w:cs="Times New Roman"/>
                <w:kern w:val="24"/>
                <w:sz w:val="20"/>
                <w:szCs w:val="20"/>
                <w:lang w:val="x-none" w:eastAsia="en-US"/>
              </w:rPr>
              <w:t xml:space="preserve">slot is not counted in the number of </w:t>
            </w:r>
            <m:oMath>
              <m:r>
                <w:rPr>
                  <w:rFonts w:ascii="Cambria Math" w:eastAsia="宋体" w:hAnsi="Cambria Math" w:cs="Times New Roman"/>
                  <w:kern w:val="0"/>
                  <w:sz w:val="20"/>
                  <w:szCs w:val="20"/>
                  <w:lang w:val="x-none" w:eastAsia="en-US"/>
                </w:rPr>
                <m:t>N∙K</m:t>
              </m:r>
            </m:oMath>
            <w:r w:rsidRPr="000747A1">
              <w:rPr>
                <w:rFonts w:ascii="Times New Roman" w:eastAsia="宋体" w:hAnsi="Times New Roman" w:cs="Times New Roman"/>
                <w:kern w:val="0"/>
                <w:sz w:val="20"/>
                <w:szCs w:val="20"/>
                <w:lang w:val="x-none" w:eastAsia="en-US"/>
              </w:rPr>
              <w:t xml:space="preserve"> </w:t>
            </w:r>
            <w:r w:rsidRPr="000747A1">
              <w:rPr>
                <w:rFonts w:ascii="Times New Roman" w:eastAsia="Batang" w:hAnsi="Times New Roman" w:cs="Times New Roman"/>
                <w:kern w:val="24"/>
                <w:sz w:val="20"/>
                <w:szCs w:val="20"/>
                <w:lang w:val="x-none" w:eastAsia="en-US"/>
              </w:rPr>
              <w:t>slots</w:t>
            </w:r>
            <w:r w:rsidRPr="000747A1">
              <w:rPr>
                <w:rFonts w:ascii="Times New Roman" w:eastAsia="宋体" w:hAnsi="Times New Roman" w:cs="Times New Roman"/>
                <w:kern w:val="0"/>
                <w:sz w:val="20"/>
                <w:szCs w:val="20"/>
                <w:lang w:val="x-none" w:eastAsia="en-US"/>
              </w:rPr>
              <w:t xml:space="preserve"> if at least one of the symbols indicated by the indexed row of the used resource allocation table in the slot overlaps with a DL symbol indicated by </w:t>
            </w:r>
            <w:r w:rsidRPr="000747A1">
              <w:rPr>
                <w:rFonts w:ascii="Times New Roman" w:eastAsia="宋体" w:hAnsi="Times New Roman" w:cs="Times New Roman"/>
                <w:i/>
                <w:iCs/>
                <w:kern w:val="0"/>
                <w:sz w:val="20"/>
                <w:szCs w:val="20"/>
                <w:lang w:val="x-none" w:eastAsia="en-US"/>
              </w:rPr>
              <w:t>tdd-UL-DL-ConfigurationCommon</w:t>
            </w:r>
            <w:r w:rsidRPr="000747A1">
              <w:rPr>
                <w:rFonts w:ascii="Times New Roman" w:eastAsia="宋体" w:hAnsi="Times New Roman" w:cs="Times New Roman"/>
                <w:kern w:val="0"/>
                <w:sz w:val="20"/>
                <w:szCs w:val="20"/>
                <w:lang w:val="x-none" w:eastAsia="en-US"/>
              </w:rPr>
              <w:t xml:space="preserve"> or </w:t>
            </w:r>
            <w:r w:rsidRPr="000747A1">
              <w:rPr>
                <w:rFonts w:ascii="Times New Roman" w:eastAsia="宋体" w:hAnsi="Times New Roman" w:cs="Times New Roman"/>
                <w:i/>
                <w:iCs/>
                <w:kern w:val="0"/>
                <w:sz w:val="20"/>
                <w:szCs w:val="20"/>
                <w:lang w:val="x-none" w:eastAsia="en-US"/>
              </w:rPr>
              <w:t xml:space="preserve">tdd-UL-DL-ConfigurationDedicated </w:t>
            </w:r>
            <w:r w:rsidRPr="000747A1">
              <w:rPr>
                <w:rFonts w:ascii="Times New Roman" w:eastAsia="宋体" w:hAnsi="Times New Roman" w:cs="Times New Roman"/>
                <w:kern w:val="0"/>
                <w:sz w:val="20"/>
                <w:szCs w:val="20"/>
                <w:lang w:val="x-none" w:eastAsia="en-US"/>
              </w:rPr>
              <w:t xml:space="preserve">if provided, or a symbol of an SS/PBCH block with index provided by </w:t>
            </w:r>
            <w:r w:rsidRPr="000747A1">
              <w:rPr>
                <w:rFonts w:ascii="Times New Roman" w:eastAsia="宋体" w:hAnsi="Times New Roman" w:cs="Times New Roman"/>
                <w:i/>
                <w:iCs/>
                <w:kern w:val="0"/>
                <w:sz w:val="20"/>
                <w:szCs w:val="20"/>
                <w:lang w:val="x-none" w:eastAsia="en-US"/>
              </w:rPr>
              <w:t>ssb-PositionsInBurst</w:t>
            </w:r>
            <w:r w:rsidRPr="000747A1">
              <w:rPr>
                <w:rFonts w:ascii="Times New Roman" w:eastAsia="宋体" w:hAnsi="Times New Roman" w:cs="Times New Roman"/>
                <w:kern w:val="0"/>
                <w:sz w:val="20"/>
                <w:szCs w:val="20"/>
                <w:lang w:val="x-none" w:eastAsia="en-US"/>
              </w:rPr>
              <w:t>.</w:t>
            </w:r>
          </w:p>
          <w:p w14:paraId="73DEF2CF" w14:textId="77777777" w:rsidR="000747A1" w:rsidRPr="000747A1" w:rsidRDefault="000747A1" w:rsidP="00BE69F9">
            <w:pPr>
              <w:keepLines/>
              <w:spacing w:after="180"/>
              <w:jc w:val="left"/>
              <w:rPr>
                <w:rFonts w:ascii="Times New Roman" w:eastAsia="Times New Roman" w:hAnsi="Times New Roman" w:cs="Times New Roman"/>
                <w:color w:val="000000"/>
                <w:kern w:val="0"/>
                <w:sz w:val="20"/>
                <w:szCs w:val="20"/>
                <w:lang w:val="en-GB" w:eastAsia="en-US"/>
              </w:rPr>
            </w:pPr>
            <w:r w:rsidRPr="000747A1">
              <w:rPr>
                <w:rFonts w:ascii="Times New Roman" w:eastAsia="Times New Roman" w:hAnsi="Times New Roman" w:cs="Times New Roman"/>
                <w:color w:val="000000"/>
                <w:kern w:val="0"/>
                <w:sz w:val="20"/>
                <w:szCs w:val="20"/>
                <w:lang w:val="en-GB" w:eastAsia="en-US"/>
              </w:rPr>
              <w:t>For unpaired spectrum:</w:t>
            </w:r>
          </w:p>
          <w:p w14:paraId="4B15DDCB" w14:textId="77777777" w:rsidR="000747A1" w:rsidRPr="000747A1" w:rsidRDefault="000747A1" w:rsidP="00BE69F9">
            <w:pPr>
              <w:keepLines/>
              <w:spacing w:after="180"/>
              <w:ind w:left="568" w:hanging="284"/>
              <w:jc w:val="left"/>
              <w:rPr>
                <w:rFonts w:ascii="Times New Roman" w:eastAsia="宋体" w:hAnsi="Times New Roman" w:cs="Times New Roman"/>
                <w:kern w:val="0"/>
                <w:sz w:val="20"/>
                <w:szCs w:val="20"/>
                <w:lang w:val="x-none" w:eastAsia="en-US"/>
              </w:rPr>
            </w:pPr>
            <w:r w:rsidRPr="000747A1">
              <w:rPr>
                <w:rFonts w:ascii="Times New Roman" w:eastAsia="宋体" w:hAnsi="Times New Roman" w:cs="Times New Roman"/>
                <w:kern w:val="0"/>
                <w:sz w:val="20"/>
                <w:szCs w:val="20"/>
                <w:lang w:val="x-none" w:eastAsia="en-US"/>
              </w:rPr>
              <w:t>-</w:t>
            </w:r>
            <w:r w:rsidRPr="000747A1">
              <w:rPr>
                <w:rFonts w:ascii="Times New Roman" w:eastAsia="宋体" w:hAnsi="Times New Roman" w:cs="Times New Roman"/>
                <w:kern w:val="0"/>
                <w:sz w:val="20"/>
                <w:szCs w:val="20"/>
                <w:lang w:val="x-none" w:eastAsia="en-US"/>
              </w:rPr>
              <w:tab/>
              <w:t xml:space="preserve">The UE determines </w:t>
            </w:r>
            <m:oMath>
              <m:r>
                <w:rPr>
                  <w:rFonts w:ascii="Cambria Math" w:eastAsia="宋体" w:hAnsi="Cambria Math" w:cs="Times New Roman"/>
                  <w:kern w:val="0"/>
                  <w:sz w:val="20"/>
                  <w:szCs w:val="20"/>
                  <w:lang w:val="x-none" w:eastAsia="en-US"/>
                </w:rPr>
                <m:t>N∙K</m:t>
              </m:r>
            </m:oMath>
            <w:r w:rsidRPr="000747A1">
              <w:rPr>
                <w:rFonts w:ascii="Times New Roman" w:eastAsia="宋体" w:hAnsi="Times New Roman" w:cs="Times New Roman"/>
                <w:kern w:val="0"/>
                <w:sz w:val="20"/>
                <w:szCs w:val="20"/>
                <w:lang w:val="x-none" w:eastAsia="en-US"/>
              </w:rPr>
              <w:t xml:space="preserve"> slots for a PUSCH transmission of TB processing over multiple slots with a Type 2 configured grant activated by DCI format 0_1 or 0_2, based on </w:t>
            </w:r>
            <w:r w:rsidRPr="000747A1">
              <w:rPr>
                <w:rFonts w:ascii="Times New Roman" w:eastAsia="宋体" w:hAnsi="Times New Roman" w:cs="Times New Roman"/>
                <w:i/>
                <w:kern w:val="0"/>
                <w:sz w:val="20"/>
                <w:szCs w:val="20"/>
                <w:lang w:val="x-none" w:eastAsia="en-US"/>
              </w:rPr>
              <w:t>tdd-UL-DL-ConfigurationCommon</w:t>
            </w:r>
            <w:r w:rsidRPr="000747A1">
              <w:rPr>
                <w:rFonts w:ascii="Times New Roman" w:eastAsia="宋体" w:hAnsi="Times New Roman" w:cs="Times New Roman"/>
                <w:kern w:val="0"/>
                <w:sz w:val="20"/>
                <w:szCs w:val="20"/>
                <w:lang w:val="x-none" w:eastAsia="en-US"/>
              </w:rPr>
              <w:t xml:space="preserve">, </w:t>
            </w:r>
            <w:r w:rsidRPr="000747A1">
              <w:rPr>
                <w:rFonts w:ascii="Times New Roman" w:eastAsia="宋体" w:hAnsi="Times New Roman" w:cs="Times New Roman"/>
                <w:i/>
                <w:kern w:val="0"/>
                <w:sz w:val="20"/>
                <w:szCs w:val="20"/>
                <w:lang w:val="x-none" w:eastAsia="en-US"/>
              </w:rPr>
              <w:t>tdd-UL-DL-ConfigurationDedicated</w:t>
            </w:r>
            <w:r w:rsidRPr="000747A1">
              <w:rPr>
                <w:rFonts w:ascii="Times New Roman" w:eastAsia="宋体" w:hAnsi="Times New Roman" w:cs="Times New Roman"/>
                <w:kern w:val="0"/>
                <w:sz w:val="20"/>
                <w:szCs w:val="20"/>
                <w:lang w:val="x-none" w:eastAsia="en-US"/>
              </w:rPr>
              <w:t xml:space="preserve"> and </w:t>
            </w:r>
            <w:r w:rsidRPr="000747A1">
              <w:rPr>
                <w:rFonts w:ascii="Times New Roman" w:eastAsia="宋体" w:hAnsi="Times New Roman" w:cs="Times New Roman"/>
                <w:i/>
                <w:kern w:val="0"/>
                <w:sz w:val="20"/>
                <w:szCs w:val="20"/>
                <w:lang w:val="x-none" w:eastAsia="en-US"/>
              </w:rPr>
              <w:t>ssb-PositionsInBurst</w:t>
            </w:r>
            <w:r w:rsidRPr="000747A1">
              <w:rPr>
                <w:rFonts w:ascii="Times New Roman" w:eastAsia="宋体" w:hAnsi="Times New Roman" w:cs="Times New Roman"/>
                <w:kern w:val="0"/>
                <w:sz w:val="20"/>
                <w:szCs w:val="20"/>
                <w:lang w:val="x-none" w:eastAsia="en-US"/>
              </w:rPr>
              <w:t>, and the TDRA information field value in the DCI format 0_1 or 0_2.</w:t>
            </w:r>
          </w:p>
          <w:p w14:paraId="093E0190" w14:textId="45CC44AC" w:rsidR="000747A1" w:rsidRPr="000747A1" w:rsidRDefault="000747A1" w:rsidP="00BE69F9">
            <w:pPr>
              <w:keepLines/>
              <w:spacing w:after="180"/>
              <w:ind w:left="851" w:hanging="284"/>
              <w:jc w:val="left"/>
              <w:rPr>
                <w:rFonts w:ascii="Times New Roman" w:eastAsia="宋体" w:hAnsi="Times New Roman" w:cs="Times New Roman"/>
                <w:kern w:val="0"/>
                <w:sz w:val="20"/>
                <w:szCs w:val="20"/>
                <w:lang w:val="x-none" w:eastAsia="en-US"/>
              </w:rPr>
            </w:pPr>
            <w:r w:rsidRPr="000747A1">
              <w:rPr>
                <w:rFonts w:ascii="Times New Roman" w:eastAsia="宋体" w:hAnsi="Times New Roman" w:cs="Times New Roman"/>
                <w:kern w:val="0"/>
                <w:sz w:val="20"/>
                <w:szCs w:val="20"/>
                <w:lang w:val="x-none" w:eastAsia="en-US"/>
              </w:rPr>
              <w:lastRenderedPageBreak/>
              <w:t>-</w:t>
            </w:r>
            <w:r w:rsidRPr="000747A1">
              <w:rPr>
                <w:rFonts w:ascii="Times New Roman" w:eastAsia="宋体" w:hAnsi="Times New Roman" w:cs="Times New Roman"/>
                <w:kern w:val="0"/>
                <w:sz w:val="20"/>
                <w:szCs w:val="20"/>
                <w:lang w:val="x-none" w:eastAsia="en-US"/>
              </w:rPr>
              <w:tab/>
              <w:t xml:space="preserve">A </w:t>
            </w:r>
            <w:r w:rsidRPr="000747A1">
              <w:rPr>
                <w:rFonts w:ascii="Times New Roman" w:eastAsia="Batang" w:hAnsi="Times New Roman" w:cs="Times New Roman"/>
                <w:kern w:val="24"/>
                <w:sz w:val="20"/>
                <w:szCs w:val="20"/>
                <w:lang w:val="x-none" w:eastAsia="en-US"/>
              </w:rPr>
              <w:t xml:space="preserve">slot is not counted in the number of </w:t>
            </w:r>
            <m:oMath>
              <m:r>
                <w:rPr>
                  <w:rFonts w:ascii="Cambria Math" w:eastAsia="宋体" w:hAnsi="Cambria Math" w:cs="Times New Roman"/>
                  <w:kern w:val="0"/>
                  <w:sz w:val="20"/>
                  <w:szCs w:val="20"/>
                  <w:lang w:val="x-none" w:eastAsia="en-US"/>
                </w:rPr>
                <m:t>N∙K</m:t>
              </m:r>
            </m:oMath>
            <w:r w:rsidRPr="000747A1">
              <w:rPr>
                <w:rFonts w:ascii="Times New Roman" w:eastAsia="Batang" w:hAnsi="Times New Roman" w:cs="Times New Roman"/>
                <w:kern w:val="24"/>
                <w:sz w:val="20"/>
                <w:szCs w:val="20"/>
                <w:lang w:val="x-none" w:eastAsia="en-US"/>
              </w:rPr>
              <w:t xml:space="preserve"> slots </w:t>
            </w:r>
            <w:r w:rsidRPr="000747A1">
              <w:rPr>
                <w:rFonts w:ascii="Times New Roman" w:eastAsia="宋体" w:hAnsi="Times New Roman" w:cs="Times New Roman"/>
                <w:kern w:val="0"/>
                <w:sz w:val="20"/>
                <w:szCs w:val="20"/>
                <w:lang w:val="x-none" w:eastAsia="en-US"/>
              </w:rPr>
              <w:t xml:space="preserve">for a PUSCH transmission of TB processing over multiple slots with a Type 2 configured grant activated by DCI format 0_1 or 0_2 if at least one of the symbols indicated by the indexed row of the used resource allocation table in the slot overlaps with a DL symbol indicated by </w:t>
            </w:r>
            <w:r w:rsidRPr="000747A1">
              <w:rPr>
                <w:rFonts w:ascii="Times New Roman" w:eastAsia="宋体" w:hAnsi="Times New Roman" w:cs="Times New Roman"/>
                <w:i/>
                <w:iCs/>
                <w:kern w:val="0"/>
                <w:sz w:val="20"/>
                <w:szCs w:val="20"/>
                <w:lang w:val="x-none" w:eastAsia="en-US"/>
              </w:rPr>
              <w:t>tdd-UL-DL-ConfigurationCommon</w:t>
            </w:r>
            <w:r w:rsidRPr="000747A1">
              <w:rPr>
                <w:rFonts w:ascii="Times New Roman" w:eastAsia="宋体" w:hAnsi="Times New Roman" w:cs="Times New Roman"/>
                <w:kern w:val="0"/>
                <w:sz w:val="20"/>
                <w:szCs w:val="20"/>
                <w:lang w:val="x-none" w:eastAsia="en-US"/>
              </w:rPr>
              <w:t xml:space="preserve"> or </w:t>
            </w:r>
            <w:r w:rsidRPr="000747A1">
              <w:rPr>
                <w:rFonts w:ascii="Times New Roman" w:eastAsia="宋体" w:hAnsi="Times New Roman" w:cs="Times New Roman"/>
                <w:i/>
                <w:iCs/>
                <w:kern w:val="0"/>
                <w:sz w:val="20"/>
                <w:szCs w:val="20"/>
                <w:lang w:val="x-none" w:eastAsia="en-US"/>
              </w:rPr>
              <w:t xml:space="preserve">tdd-UL-DL-ConfigurationDedicated </w:t>
            </w:r>
            <w:r w:rsidRPr="000747A1">
              <w:rPr>
                <w:rFonts w:ascii="Times New Roman" w:eastAsia="宋体" w:hAnsi="Times New Roman" w:cs="Times New Roman"/>
                <w:kern w:val="0"/>
                <w:sz w:val="20"/>
                <w:szCs w:val="20"/>
                <w:lang w:val="x-none" w:eastAsia="en-US"/>
              </w:rPr>
              <w:t xml:space="preserve">if provided, or a symbol of an SS/PBCH block with index provided by </w:t>
            </w:r>
            <w:r w:rsidRPr="000747A1">
              <w:rPr>
                <w:rFonts w:ascii="Times New Roman" w:eastAsia="宋体" w:hAnsi="Times New Roman" w:cs="Times New Roman"/>
                <w:i/>
                <w:iCs/>
                <w:kern w:val="0"/>
                <w:sz w:val="20"/>
                <w:szCs w:val="20"/>
                <w:lang w:val="x-none" w:eastAsia="en-US"/>
              </w:rPr>
              <w:t>ssb-PositionsInBurst</w:t>
            </w:r>
            <w:r w:rsidRPr="000747A1">
              <w:rPr>
                <w:rFonts w:ascii="Times New Roman" w:eastAsia="宋体" w:hAnsi="Times New Roman" w:cs="Times New Roman"/>
                <w:kern w:val="0"/>
                <w:sz w:val="20"/>
                <w:szCs w:val="20"/>
                <w:lang w:val="x-none" w:eastAsia="en-US"/>
              </w:rPr>
              <w:t>.</w:t>
            </w:r>
          </w:p>
        </w:tc>
      </w:tr>
    </w:tbl>
    <w:p w14:paraId="6886BD25" w14:textId="17CAED66" w:rsidR="0031420B" w:rsidRDefault="00634708" w:rsidP="00BE69F9">
      <w:pPr>
        <w:keepLines/>
        <w:spacing w:before="240"/>
        <w:rPr>
          <w:rFonts w:ascii="Arial" w:hAnsi="Arial" w:cs="Arial"/>
          <w:snapToGrid w:val="0"/>
          <w:kern w:val="0"/>
        </w:rPr>
      </w:pPr>
      <w:r>
        <w:rPr>
          <w:rFonts w:ascii="Arial" w:hAnsi="Arial" w:cs="Arial" w:hint="eastAsia"/>
          <w:snapToGrid w:val="0"/>
          <w:kern w:val="0"/>
        </w:rPr>
        <w:lastRenderedPageBreak/>
        <w:t>S</w:t>
      </w:r>
      <w:r w:rsidR="0031420B">
        <w:rPr>
          <w:rFonts w:ascii="Arial" w:hAnsi="Arial" w:cs="Arial" w:hint="eastAsia"/>
          <w:snapToGrid w:val="0"/>
          <w:kern w:val="0"/>
        </w:rPr>
        <w:t xml:space="preserve">ince the UE would postpone </w:t>
      </w:r>
      <w:r w:rsidR="0031420B" w:rsidRPr="0031420B">
        <w:rPr>
          <w:rFonts w:ascii="Arial" w:hAnsi="Arial" w:cs="Arial"/>
          <w:snapToGrid w:val="0"/>
          <w:kern w:val="0"/>
        </w:rPr>
        <w:t>transmissions in the invalid symbol type</w:t>
      </w:r>
      <w:r w:rsidR="0031420B">
        <w:rPr>
          <w:rFonts w:ascii="Arial" w:hAnsi="Arial" w:cs="Arial" w:hint="eastAsia"/>
          <w:snapToGrid w:val="0"/>
          <w:kern w:val="0"/>
        </w:rPr>
        <w:t>,</w:t>
      </w:r>
      <w:r w:rsidR="00AE4A6D" w:rsidRPr="00AE4A6D">
        <w:rPr>
          <w:rFonts w:ascii="Arial" w:hAnsi="Arial" w:cs="Arial"/>
          <w:snapToGrid w:val="0"/>
          <w:kern w:val="0"/>
        </w:rPr>
        <w:t xml:space="preserve"> </w:t>
      </w:r>
      <w:r w:rsidR="00AE4A6D">
        <w:rPr>
          <w:rFonts w:ascii="Arial" w:hAnsi="Arial" w:cs="Arial"/>
          <w:snapToGrid w:val="0"/>
          <w:kern w:val="0"/>
        </w:rPr>
        <w:t>to resolve the collision with the invalid symbol type,</w:t>
      </w:r>
      <w:r w:rsidR="0031420B">
        <w:rPr>
          <w:rFonts w:ascii="Arial" w:hAnsi="Arial" w:cs="Arial" w:hint="eastAsia"/>
          <w:snapToGrid w:val="0"/>
          <w:kern w:val="0"/>
        </w:rPr>
        <w:t xml:space="preserve"> the rule for available slot counting should be enhanced</w:t>
      </w:r>
      <w:r w:rsidR="00AE4A6D">
        <w:rPr>
          <w:rFonts w:ascii="Arial" w:hAnsi="Arial" w:cs="Arial"/>
          <w:snapToGrid w:val="0"/>
          <w:kern w:val="0"/>
        </w:rPr>
        <w:t xml:space="preserve">. Besides, to make PUSCH transmissions overlapping with </w:t>
      </w:r>
      <w:r w:rsidR="00F30849">
        <w:rPr>
          <w:rFonts w:ascii="Arial" w:hAnsi="Arial" w:cs="Arial"/>
          <w:snapToGrid w:val="0"/>
          <w:kern w:val="0"/>
        </w:rPr>
        <w:t xml:space="preserve">legacy </w:t>
      </w:r>
      <w:r w:rsidR="00AE4A6D">
        <w:rPr>
          <w:rFonts w:ascii="Arial" w:hAnsi="Arial" w:cs="Arial"/>
          <w:snapToGrid w:val="0"/>
          <w:kern w:val="0"/>
        </w:rPr>
        <w:t>DL symbols possible, the rule to resolve the collision with TDD UL-DL configurations should be revised.</w:t>
      </w:r>
    </w:p>
    <w:p w14:paraId="0736D832" w14:textId="0225E617" w:rsidR="00AE4A6D" w:rsidRDefault="00AE4A6D" w:rsidP="00BE69F9">
      <w:pPr>
        <w:keepLines/>
        <w:spacing w:before="240"/>
        <w:rPr>
          <w:rFonts w:ascii="Arial" w:eastAsia="Malgun Gothic" w:hAnsi="Arial" w:cs="Arial"/>
          <w:b/>
          <w:bCs/>
          <w:kern w:val="0"/>
          <w:szCs w:val="21"/>
          <w:lang w:val="en-GB"/>
        </w:rPr>
      </w:pPr>
      <w:r w:rsidRPr="00AE4A6D">
        <w:rPr>
          <w:rFonts w:ascii="Arial" w:eastAsia="Malgun Gothic" w:hAnsi="Arial" w:cs="Arial"/>
          <w:b/>
          <w:bCs/>
          <w:kern w:val="0"/>
          <w:szCs w:val="21"/>
          <w:lang w:val="en-GB"/>
        </w:rPr>
        <w:t xml:space="preserve">Proposal </w:t>
      </w:r>
      <w:r w:rsidR="00C448B9">
        <w:rPr>
          <w:rFonts w:ascii="Arial" w:eastAsia="Malgun Gothic" w:hAnsi="Arial" w:cs="Arial"/>
          <w:b/>
          <w:bCs/>
          <w:kern w:val="0"/>
          <w:szCs w:val="21"/>
          <w:lang w:val="en-GB"/>
        </w:rPr>
        <w:t>2</w:t>
      </w:r>
      <w:r w:rsidR="00CF0F43">
        <w:rPr>
          <w:rFonts w:ascii="Arial" w:hAnsi="Arial" w:cs="Arial" w:hint="eastAsia"/>
          <w:b/>
          <w:bCs/>
          <w:kern w:val="0"/>
          <w:szCs w:val="21"/>
          <w:lang w:val="en-GB"/>
        </w:rPr>
        <w:t>4</w:t>
      </w:r>
      <w:r w:rsidRPr="00AE4A6D">
        <w:rPr>
          <w:rFonts w:ascii="Arial" w:eastAsia="Malgun Gothic" w:hAnsi="Arial" w:cs="Arial"/>
          <w:b/>
          <w:bCs/>
          <w:kern w:val="0"/>
          <w:szCs w:val="21"/>
          <w:lang w:val="en-GB"/>
        </w:rPr>
        <w:t>: For repetition type A with available slot counting and T</w:t>
      </w:r>
      <w:r w:rsidR="00BE69F9" w:rsidRPr="00AE4A6D">
        <w:rPr>
          <w:rFonts w:ascii="Arial" w:eastAsia="Malgun Gothic" w:hAnsi="Arial" w:cs="Arial"/>
          <w:b/>
          <w:bCs/>
          <w:kern w:val="0"/>
          <w:szCs w:val="21"/>
          <w:lang w:val="en-GB"/>
        </w:rPr>
        <w:t>b</w:t>
      </w:r>
      <w:r w:rsidRPr="00AE4A6D">
        <w:rPr>
          <w:rFonts w:ascii="Arial" w:eastAsia="Malgun Gothic" w:hAnsi="Arial" w:cs="Arial"/>
          <w:b/>
          <w:bCs/>
          <w:kern w:val="0"/>
          <w:szCs w:val="21"/>
          <w:lang w:val="en-GB"/>
        </w:rPr>
        <w:t xml:space="preserve">oMS, </w:t>
      </w:r>
      <w:r>
        <w:rPr>
          <w:rFonts w:ascii="Arial" w:eastAsia="Malgun Gothic" w:hAnsi="Arial" w:cs="Arial"/>
          <w:b/>
          <w:bCs/>
          <w:kern w:val="0"/>
          <w:szCs w:val="21"/>
          <w:lang w:val="en-GB"/>
        </w:rPr>
        <w:t xml:space="preserve">enhance the rules for available slot counting to resolve the collision with the invalid symbol type and to allow PUSCH </w:t>
      </w:r>
      <w:r w:rsidRPr="00AE4A6D">
        <w:rPr>
          <w:rFonts w:ascii="Arial" w:eastAsia="Malgun Gothic" w:hAnsi="Arial" w:cs="Arial"/>
          <w:b/>
          <w:bCs/>
          <w:kern w:val="0"/>
          <w:szCs w:val="21"/>
          <w:lang w:val="en-GB"/>
        </w:rPr>
        <w:t>transmissions overlapping with symbols</w:t>
      </w:r>
      <w:r w:rsidR="00C448B9">
        <w:rPr>
          <w:rFonts w:ascii="Arial" w:eastAsia="Malgun Gothic" w:hAnsi="Arial" w:cs="Arial"/>
          <w:b/>
          <w:bCs/>
          <w:kern w:val="0"/>
          <w:szCs w:val="21"/>
          <w:lang w:val="en-GB"/>
        </w:rPr>
        <w:t xml:space="preserve"> indicated DL by </w:t>
      </w:r>
      <w:r w:rsidR="00C448B9" w:rsidRPr="00C448B9">
        <w:rPr>
          <w:rFonts w:ascii="Arial" w:eastAsia="Malgun Gothic" w:hAnsi="Arial" w:cs="Arial"/>
          <w:b/>
          <w:bCs/>
          <w:i/>
          <w:iCs/>
          <w:kern w:val="0"/>
          <w:szCs w:val="21"/>
          <w:lang w:val="en-GB"/>
        </w:rPr>
        <w:t>tdd-UL-DL-ConfigurationCommon</w:t>
      </w:r>
      <w:r>
        <w:rPr>
          <w:rFonts w:ascii="Arial" w:eastAsia="Malgun Gothic" w:hAnsi="Arial" w:cs="Arial"/>
          <w:b/>
          <w:bCs/>
          <w:kern w:val="0"/>
          <w:szCs w:val="21"/>
          <w:lang w:val="en-GB"/>
        </w:rPr>
        <w:t>.</w:t>
      </w:r>
    </w:p>
    <w:p w14:paraId="703F8FDE" w14:textId="02FAEACC" w:rsidR="00AE4A6D" w:rsidRDefault="00AE4A6D" w:rsidP="00BE69F9">
      <w:pPr>
        <w:keepLines/>
        <w:spacing w:before="240"/>
        <w:rPr>
          <w:rFonts w:ascii="Arial" w:eastAsia="Malgun Gothic" w:hAnsi="Arial" w:cs="Arial"/>
          <w:kern w:val="0"/>
          <w:szCs w:val="21"/>
          <w:lang w:val="en-GB"/>
        </w:rPr>
      </w:pPr>
      <w:r w:rsidRPr="00AE4A6D">
        <w:rPr>
          <w:rFonts w:ascii="Arial" w:eastAsia="Malgun Gothic" w:hAnsi="Arial" w:cs="Arial"/>
          <w:kern w:val="0"/>
          <w:szCs w:val="21"/>
          <w:lang w:val="en-GB"/>
        </w:rPr>
        <w:t>For dynamically scheduled PUSCH transmissions</w:t>
      </w:r>
      <w:r>
        <w:rPr>
          <w:rFonts w:ascii="Arial" w:eastAsia="Malgun Gothic" w:hAnsi="Arial" w:cs="Arial"/>
          <w:kern w:val="0"/>
          <w:szCs w:val="21"/>
          <w:lang w:val="en-GB"/>
        </w:rPr>
        <w:t xml:space="preserve"> </w:t>
      </w:r>
      <w:r w:rsidR="00F30849">
        <w:rPr>
          <w:rFonts w:ascii="Arial" w:eastAsia="Malgun Gothic" w:hAnsi="Arial" w:cs="Arial"/>
          <w:kern w:val="0"/>
          <w:szCs w:val="21"/>
          <w:lang w:val="en-GB"/>
        </w:rPr>
        <w:t>with</w:t>
      </w:r>
      <w:r>
        <w:rPr>
          <w:rFonts w:ascii="Arial" w:eastAsia="Malgun Gothic" w:hAnsi="Arial" w:cs="Arial"/>
          <w:kern w:val="0"/>
          <w:szCs w:val="21"/>
          <w:lang w:val="en-GB"/>
        </w:rPr>
        <w:t xml:space="preserve"> Configuration 1</w:t>
      </w:r>
      <w:r w:rsidRPr="00AE4A6D">
        <w:rPr>
          <w:rFonts w:ascii="Arial" w:eastAsia="Malgun Gothic" w:hAnsi="Arial" w:cs="Arial"/>
          <w:kern w:val="0"/>
          <w:szCs w:val="21"/>
          <w:lang w:val="en-GB"/>
        </w:rPr>
        <w:t xml:space="preserve">, the valid symbol type is determined based on the symbol type of the first transmission/reception. Therefore, the first slot in the </w:t>
      </w:r>
      <m:oMath>
        <m:r>
          <w:rPr>
            <w:rFonts w:ascii="Cambria Math" w:eastAsia="宋体" w:hAnsi="Cambria Math" w:cs="Times New Roman"/>
            <w:kern w:val="0"/>
            <w:sz w:val="20"/>
            <w:szCs w:val="20"/>
            <w:lang w:val="x-none" w:eastAsia="en-US"/>
          </w:rPr>
          <m:t>N∙K</m:t>
        </m:r>
      </m:oMath>
      <w:r w:rsidRPr="00634708">
        <w:rPr>
          <w:rFonts w:ascii="Times New Roman" w:eastAsia="宋体" w:hAnsi="Times New Roman" w:cs="Times New Roman"/>
          <w:kern w:val="0"/>
          <w:sz w:val="20"/>
          <w:szCs w:val="20"/>
          <w:lang w:val="x-none" w:eastAsia="en-US"/>
        </w:rPr>
        <w:t xml:space="preserve"> </w:t>
      </w:r>
      <w:r w:rsidRPr="00634708">
        <w:rPr>
          <w:rFonts w:ascii="Arial" w:eastAsia="MS Gothic" w:hAnsi="Arial" w:cs="Arial"/>
          <w:snapToGrid w:val="0"/>
          <w:kern w:val="0"/>
          <w:lang w:eastAsia="en-US"/>
        </w:rPr>
        <w:t>slots</w:t>
      </w:r>
      <w:r>
        <w:rPr>
          <w:rFonts w:ascii="Arial" w:eastAsia="MS Gothic" w:hAnsi="Arial" w:cs="Arial"/>
          <w:snapToGrid w:val="0"/>
          <w:kern w:val="0"/>
          <w:lang w:eastAsia="en-US"/>
        </w:rPr>
        <w:t xml:space="preserve"> </w:t>
      </w:r>
      <w:r w:rsidRPr="00AE4A6D">
        <w:rPr>
          <w:rFonts w:ascii="Arial" w:eastAsia="Malgun Gothic" w:hAnsi="Arial" w:cs="Arial"/>
          <w:kern w:val="0"/>
          <w:szCs w:val="21"/>
          <w:lang w:val="en-GB"/>
        </w:rPr>
        <w:t>should not be determined based on invalid symbol type.</w:t>
      </w:r>
      <w:r>
        <w:rPr>
          <w:rFonts w:ascii="Arial" w:eastAsia="Malgun Gothic" w:hAnsi="Arial" w:cs="Arial"/>
          <w:kern w:val="0"/>
          <w:szCs w:val="21"/>
          <w:lang w:val="en-GB"/>
        </w:rPr>
        <w:t xml:space="preserve"> A separate rule is needed.</w:t>
      </w:r>
    </w:p>
    <w:p w14:paraId="10CC6A85" w14:textId="137824AD" w:rsidR="00AE4A6D" w:rsidRDefault="00AE4A6D" w:rsidP="00BE69F9">
      <w:pPr>
        <w:keepLines/>
        <w:spacing w:before="240"/>
        <w:rPr>
          <w:rFonts w:ascii="Arial" w:eastAsia="MS Gothic" w:hAnsi="Arial" w:cs="Arial"/>
          <w:b/>
          <w:bCs/>
          <w:snapToGrid w:val="0"/>
          <w:kern w:val="0"/>
          <w:lang w:eastAsia="en-US"/>
        </w:rPr>
      </w:pPr>
      <w:r w:rsidRPr="00AE4A6D">
        <w:rPr>
          <w:rFonts w:ascii="Arial" w:eastAsia="Malgun Gothic" w:hAnsi="Arial" w:cs="Arial"/>
          <w:b/>
          <w:bCs/>
          <w:kern w:val="0"/>
          <w:szCs w:val="21"/>
          <w:lang w:val="en-GB"/>
        </w:rPr>
        <w:t xml:space="preserve">Proposal </w:t>
      </w:r>
      <w:r w:rsidR="00C448B9">
        <w:rPr>
          <w:rFonts w:ascii="Arial" w:eastAsia="Malgun Gothic" w:hAnsi="Arial" w:cs="Arial"/>
          <w:b/>
          <w:bCs/>
          <w:kern w:val="0"/>
          <w:szCs w:val="21"/>
          <w:lang w:val="en-GB"/>
        </w:rPr>
        <w:t>2</w:t>
      </w:r>
      <w:r w:rsidR="00CF0F43">
        <w:rPr>
          <w:rFonts w:ascii="Arial" w:hAnsi="Arial" w:cs="Arial" w:hint="eastAsia"/>
          <w:b/>
          <w:bCs/>
          <w:kern w:val="0"/>
          <w:szCs w:val="21"/>
          <w:lang w:val="en-GB"/>
        </w:rPr>
        <w:t>5</w:t>
      </w:r>
      <w:r w:rsidRPr="00AE4A6D">
        <w:rPr>
          <w:rFonts w:ascii="Arial" w:eastAsia="Malgun Gothic" w:hAnsi="Arial" w:cs="Arial"/>
          <w:b/>
          <w:bCs/>
          <w:kern w:val="0"/>
          <w:szCs w:val="21"/>
          <w:lang w:val="en-GB"/>
        </w:rPr>
        <w:t xml:space="preserve">: </w:t>
      </w:r>
      <w:r>
        <w:rPr>
          <w:rFonts w:ascii="Arial" w:eastAsia="Malgun Gothic" w:hAnsi="Arial" w:cs="Arial"/>
          <w:b/>
          <w:bCs/>
          <w:kern w:val="0"/>
          <w:szCs w:val="21"/>
          <w:lang w:val="en-GB"/>
        </w:rPr>
        <w:t xml:space="preserve">For dynamically scheduled PUSCH transmissions in case of Configuration 1, define separate rules for determining the first slot and the other slots in the </w:t>
      </w:r>
      <w:r w:rsidRPr="00AE4A6D">
        <w:rPr>
          <w:rFonts w:ascii="Arial" w:eastAsia="Malgun Gothic" w:hAnsi="Arial" w:cs="Arial"/>
          <w:b/>
          <w:bCs/>
          <w:kern w:val="0"/>
          <w:szCs w:val="21"/>
          <w:lang w:val="en-GB"/>
        </w:rPr>
        <w:t xml:space="preserve">corresponding </w:t>
      </w:r>
      <m:oMath>
        <m:r>
          <m:rPr>
            <m:sty m:val="bi"/>
          </m:rPr>
          <w:rPr>
            <w:rFonts w:ascii="Cambria Math" w:eastAsia="宋体" w:hAnsi="Cambria Math" w:cs="Times New Roman"/>
            <w:kern w:val="0"/>
            <w:sz w:val="20"/>
            <w:szCs w:val="20"/>
            <w:lang w:val="x-none" w:eastAsia="en-US"/>
          </w:rPr>
          <m:t>N∙K</m:t>
        </m:r>
      </m:oMath>
      <w:r w:rsidRPr="00634708">
        <w:rPr>
          <w:rFonts w:ascii="Times New Roman" w:eastAsia="宋体" w:hAnsi="Times New Roman" w:cs="Times New Roman"/>
          <w:b/>
          <w:bCs/>
          <w:kern w:val="0"/>
          <w:sz w:val="20"/>
          <w:szCs w:val="20"/>
          <w:lang w:val="x-none" w:eastAsia="en-US"/>
        </w:rPr>
        <w:t xml:space="preserve"> </w:t>
      </w:r>
      <w:r w:rsidRPr="00634708">
        <w:rPr>
          <w:rFonts w:ascii="Arial" w:eastAsia="MS Gothic" w:hAnsi="Arial" w:cs="Arial"/>
          <w:b/>
          <w:bCs/>
          <w:snapToGrid w:val="0"/>
          <w:kern w:val="0"/>
          <w:lang w:eastAsia="en-US"/>
        </w:rPr>
        <w:t>slots</w:t>
      </w:r>
      <w:r w:rsidR="00D74F17" w:rsidRPr="00634708">
        <w:rPr>
          <w:rFonts w:ascii="Arial" w:eastAsia="MS Gothic" w:hAnsi="Arial" w:cs="Arial"/>
          <w:b/>
          <w:bCs/>
          <w:snapToGrid w:val="0"/>
          <w:kern w:val="0"/>
          <w:lang w:eastAsia="en-US"/>
        </w:rPr>
        <w:t>.</w:t>
      </w:r>
    </w:p>
    <w:p w14:paraId="786754FA" w14:textId="052E6CEE" w:rsidR="00AE4A6D" w:rsidRPr="00AE4A6D" w:rsidRDefault="00AE4A6D" w:rsidP="00BE69F9">
      <w:pPr>
        <w:pStyle w:val="af"/>
        <w:keepLines/>
        <w:numPr>
          <w:ilvl w:val="0"/>
          <w:numId w:val="39"/>
        </w:numPr>
        <w:ind w:firstLineChars="0"/>
        <w:jc w:val="left"/>
        <w:rPr>
          <w:rFonts w:ascii="Arial" w:hAnsi="Arial" w:cs="Arial"/>
          <w:b/>
          <w:bCs/>
          <w:kern w:val="0"/>
          <w:szCs w:val="21"/>
          <w:lang w:val="en-GB"/>
        </w:rPr>
      </w:pPr>
      <w:r w:rsidRPr="00AE4A6D">
        <w:rPr>
          <w:rFonts w:ascii="Arial" w:hAnsi="Arial" w:cs="Arial"/>
          <w:b/>
          <w:bCs/>
          <w:kern w:val="0"/>
          <w:szCs w:val="21"/>
          <w:lang w:val="en-GB"/>
        </w:rPr>
        <w:t>Only the other slots are determined based on the invalid symbol typ</w:t>
      </w:r>
      <w:r>
        <w:rPr>
          <w:rFonts w:ascii="Arial" w:hAnsi="Arial" w:cs="Arial"/>
          <w:b/>
          <w:bCs/>
          <w:kern w:val="0"/>
          <w:szCs w:val="21"/>
          <w:lang w:val="en-GB"/>
        </w:rPr>
        <w:t>e</w:t>
      </w:r>
      <w:r w:rsidRPr="00AE4A6D">
        <w:rPr>
          <w:rFonts w:ascii="Arial" w:hAnsi="Arial" w:cs="Arial"/>
          <w:b/>
          <w:bCs/>
          <w:kern w:val="0"/>
          <w:szCs w:val="21"/>
          <w:lang w:val="en-GB"/>
        </w:rPr>
        <w:t>.</w:t>
      </w:r>
    </w:p>
    <w:p w14:paraId="40F9818F" w14:textId="77777777" w:rsidR="00C448B9" w:rsidRDefault="00C448B9" w:rsidP="00BE69F9">
      <w:pPr>
        <w:pStyle w:val="30"/>
        <w:keepNext w:val="0"/>
        <w:keepLines/>
        <w:widowControl w:val="0"/>
        <w:rPr>
          <w:rFonts w:eastAsiaTheme="minorEastAsia" w:cs="Arial"/>
          <w:bCs/>
          <w:snapToGrid w:val="0"/>
          <w:sz w:val="22"/>
          <w:szCs w:val="22"/>
          <w:lang w:eastAsia="zh-CN"/>
        </w:rPr>
      </w:pPr>
      <w:r>
        <w:rPr>
          <w:rFonts w:eastAsiaTheme="minorEastAsia" w:cs="Arial"/>
          <w:bCs/>
          <w:snapToGrid w:val="0"/>
          <w:sz w:val="22"/>
          <w:szCs w:val="22"/>
          <w:lang w:eastAsia="zh-CN"/>
        </w:rPr>
        <w:t>SP-CSI on PUSCH</w:t>
      </w:r>
    </w:p>
    <w:tbl>
      <w:tblPr>
        <w:tblStyle w:val="af2"/>
        <w:tblW w:w="0" w:type="auto"/>
        <w:tblLook w:val="04A0" w:firstRow="1" w:lastRow="0" w:firstColumn="1" w:lastColumn="0" w:noHBand="0" w:noVBand="1"/>
      </w:tblPr>
      <w:tblGrid>
        <w:gridCol w:w="9736"/>
      </w:tblGrid>
      <w:tr w:rsidR="00C448B9" w14:paraId="288F72F9" w14:textId="77777777" w:rsidTr="004B5845">
        <w:tc>
          <w:tcPr>
            <w:tcW w:w="9736" w:type="dxa"/>
          </w:tcPr>
          <w:p w14:paraId="3EEC25EA" w14:textId="77777777" w:rsidR="00C448B9" w:rsidRPr="00595B50" w:rsidRDefault="00C448B9" w:rsidP="00BE69F9">
            <w:pPr>
              <w:keepLines/>
              <w:jc w:val="left"/>
              <w:rPr>
                <w:rFonts w:ascii="Times" w:eastAsia="Malgun Gothic" w:hAnsi="Times" w:cs="Times New Roman"/>
                <w:b/>
                <w:kern w:val="0"/>
                <w:sz w:val="20"/>
                <w:szCs w:val="24"/>
                <w:lang w:val="en-GB"/>
              </w:rPr>
            </w:pPr>
            <w:r w:rsidRPr="00595B50">
              <w:rPr>
                <w:rFonts w:ascii="Times" w:eastAsia="Malgun Gothic" w:hAnsi="Times" w:cs="Times New Roman"/>
                <w:b/>
                <w:kern w:val="0"/>
                <w:sz w:val="20"/>
                <w:szCs w:val="24"/>
                <w:highlight w:val="green"/>
                <w:lang w:val="en-GB"/>
              </w:rPr>
              <w:t>Agreement</w:t>
            </w:r>
          </w:p>
          <w:p w14:paraId="0477491E" w14:textId="77777777" w:rsidR="00C448B9" w:rsidRPr="009D4FFE" w:rsidRDefault="00C448B9" w:rsidP="00BE69F9">
            <w:pPr>
              <w:keepLines/>
              <w:jc w:val="left"/>
              <w:rPr>
                <w:rFonts w:ascii="Times" w:eastAsia="Malgun Gothic" w:hAnsi="Times" w:cs="Times New Roman"/>
                <w:kern w:val="0"/>
                <w:sz w:val="20"/>
                <w:szCs w:val="24"/>
                <w:lang w:val="en-GB"/>
              </w:rPr>
            </w:pPr>
            <w:r w:rsidRPr="009D4FFE">
              <w:rPr>
                <w:rFonts w:ascii="Times" w:eastAsia="Malgun Gothic" w:hAnsi="Times" w:cs="Times New Roman"/>
                <w:kern w:val="0"/>
                <w:sz w:val="20"/>
                <w:szCs w:val="24"/>
                <w:lang w:val="en-GB"/>
              </w:rPr>
              <w:t xml:space="preserve">For </w:t>
            </w:r>
            <w:r w:rsidRPr="009D4FFE">
              <w:rPr>
                <w:rFonts w:ascii="Times" w:eastAsia="Malgun Gothic" w:hAnsi="Times" w:cs="Times New Roman"/>
                <w:kern w:val="0"/>
                <w:sz w:val="20"/>
                <w:szCs w:val="24"/>
                <w:lang w:val="en-GB" w:eastAsia="en-US"/>
              </w:rPr>
              <w:t>UL transmissions and DL receptions across SBFD symbols and non-SBFD symbols in different slots</w:t>
            </w:r>
            <w:r w:rsidRPr="009D4FFE">
              <w:rPr>
                <w:rFonts w:ascii="Times" w:eastAsia="Malgun Gothic" w:hAnsi="Times" w:cs="Times New Roman" w:hint="eastAsia"/>
                <w:kern w:val="0"/>
                <w:sz w:val="20"/>
                <w:szCs w:val="24"/>
                <w:lang w:val="en-GB"/>
              </w:rPr>
              <w:t xml:space="preserve"> with C</w:t>
            </w:r>
            <w:r w:rsidRPr="009D4FFE">
              <w:rPr>
                <w:rFonts w:ascii="Times" w:eastAsia="Malgun Gothic" w:hAnsi="Times" w:cs="Times New Roman"/>
                <w:kern w:val="0"/>
                <w:sz w:val="20"/>
                <w:szCs w:val="24"/>
                <w:lang w:val="en-GB"/>
              </w:rPr>
              <w:t xml:space="preserve">onfiguration 1, </w:t>
            </w:r>
          </w:p>
          <w:p w14:paraId="6F3CC5D5" w14:textId="1B1A786B" w:rsidR="00C448B9" w:rsidRPr="009D4FFE" w:rsidRDefault="00C448B9" w:rsidP="00BE69F9">
            <w:pPr>
              <w:keepLines/>
              <w:numPr>
                <w:ilvl w:val="0"/>
                <w:numId w:val="40"/>
              </w:numPr>
              <w:jc w:val="left"/>
              <w:rPr>
                <w:rFonts w:ascii="Times" w:eastAsia="Malgun Gothic" w:hAnsi="Times" w:cs="Times New Roman"/>
                <w:kern w:val="0"/>
                <w:sz w:val="20"/>
                <w:szCs w:val="24"/>
                <w:lang w:val="en-GB"/>
              </w:rPr>
            </w:pPr>
            <w:r w:rsidRPr="006400AD">
              <w:rPr>
                <w:rFonts w:ascii="Times" w:eastAsia="Malgun Gothic" w:hAnsi="Times" w:cs="Times New Roman"/>
                <w:kern w:val="0"/>
                <w:sz w:val="20"/>
                <w:szCs w:val="24"/>
                <w:lang w:val="en-GB"/>
              </w:rPr>
              <w:t>For PUSCH repetition</w:t>
            </w:r>
            <w:r w:rsidRPr="006400AD">
              <w:rPr>
                <w:rFonts w:ascii="Times" w:eastAsia="Malgun Gothic" w:hAnsi="Times" w:cs="Times New Roman" w:hint="eastAsia"/>
                <w:kern w:val="0"/>
                <w:sz w:val="20"/>
                <w:szCs w:val="24"/>
                <w:lang w:val="en-GB"/>
              </w:rPr>
              <w:t xml:space="preserve"> type A</w:t>
            </w:r>
            <w:r w:rsidRPr="006400AD">
              <w:rPr>
                <w:rFonts w:ascii="Times" w:eastAsia="Malgun Gothic" w:hAnsi="Times" w:cs="Times New Roman"/>
                <w:kern w:val="0"/>
                <w:sz w:val="20"/>
                <w:szCs w:val="24"/>
                <w:lang w:val="en-GB"/>
              </w:rPr>
              <w:t xml:space="preserve"> with available slot counting, T</w:t>
            </w:r>
            <w:r w:rsidR="00BE69F9" w:rsidRPr="006400AD">
              <w:rPr>
                <w:rFonts w:ascii="Times" w:eastAsia="Malgun Gothic" w:hAnsi="Times" w:cs="Times New Roman"/>
                <w:kern w:val="0"/>
                <w:sz w:val="20"/>
                <w:szCs w:val="24"/>
                <w:lang w:val="en-GB"/>
              </w:rPr>
              <w:t>b</w:t>
            </w:r>
            <w:r w:rsidRPr="006400AD">
              <w:rPr>
                <w:rFonts w:ascii="Times" w:eastAsia="Malgun Gothic" w:hAnsi="Times" w:cs="Times New Roman"/>
                <w:kern w:val="0"/>
                <w:sz w:val="20"/>
                <w:szCs w:val="24"/>
                <w:lang w:val="en-GB"/>
              </w:rPr>
              <w:t>oMS</w:t>
            </w:r>
            <w:r w:rsidRPr="009D4FFE">
              <w:rPr>
                <w:rFonts w:ascii="Times" w:eastAsia="Malgun Gothic" w:hAnsi="Times" w:cs="Times New Roman"/>
                <w:kern w:val="0"/>
                <w:sz w:val="20"/>
                <w:szCs w:val="24"/>
                <w:lang w:val="en-GB"/>
              </w:rPr>
              <w:t xml:space="preserve"> and PUCCH repetition</w:t>
            </w:r>
            <w:r w:rsidRPr="009D4FFE">
              <w:rPr>
                <w:rFonts w:ascii="Times" w:eastAsia="Malgun Gothic" w:hAnsi="Times" w:cs="Times New Roman" w:hint="eastAsia"/>
                <w:kern w:val="0"/>
                <w:sz w:val="20"/>
                <w:szCs w:val="24"/>
                <w:lang w:val="en-GB"/>
              </w:rPr>
              <w:t>s</w:t>
            </w:r>
            <w:r w:rsidRPr="009D4FFE">
              <w:rPr>
                <w:rFonts w:ascii="Times" w:eastAsia="Malgun Gothic" w:hAnsi="Times" w:cs="Times New Roman"/>
                <w:kern w:val="0"/>
                <w:sz w:val="20"/>
                <w:szCs w:val="24"/>
                <w:lang w:val="en-GB"/>
              </w:rPr>
              <w:t>, UE postpone</w:t>
            </w:r>
            <w:r w:rsidRPr="009D4FFE">
              <w:rPr>
                <w:rFonts w:ascii="Times" w:eastAsia="Malgun Gothic" w:hAnsi="Times" w:cs="Times New Roman" w:hint="eastAsia"/>
                <w:kern w:val="0"/>
                <w:sz w:val="20"/>
                <w:szCs w:val="24"/>
                <w:lang w:val="en-GB"/>
              </w:rPr>
              <w:t>s</w:t>
            </w:r>
            <w:r w:rsidRPr="009D4FFE">
              <w:rPr>
                <w:rFonts w:ascii="Times" w:eastAsia="Malgun Gothic" w:hAnsi="Times" w:cs="Times New Roman"/>
                <w:kern w:val="0"/>
                <w:sz w:val="20"/>
                <w:szCs w:val="24"/>
                <w:lang w:val="en-GB"/>
              </w:rPr>
              <w:t xml:space="preserve"> transmissions in the </w:t>
            </w:r>
            <w:r w:rsidRPr="009D4FFE">
              <w:rPr>
                <w:rFonts w:ascii="Times" w:eastAsia="Malgun Gothic" w:hAnsi="Times" w:cs="Times New Roman" w:hint="eastAsia"/>
                <w:kern w:val="0"/>
                <w:sz w:val="20"/>
                <w:szCs w:val="24"/>
                <w:lang w:val="en-GB"/>
              </w:rPr>
              <w:t>invalid</w:t>
            </w:r>
            <w:r w:rsidRPr="009D4FFE">
              <w:rPr>
                <w:rFonts w:ascii="Times" w:eastAsia="Malgun Gothic" w:hAnsi="Times" w:cs="Times New Roman"/>
                <w:kern w:val="0"/>
                <w:sz w:val="20"/>
                <w:szCs w:val="24"/>
                <w:lang w:val="en-GB"/>
              </w:rPr>
              <w:t xml:space="preserve"> symbol type</w:t>
            </w:r>
            <w:r w:rsidRPr="009D4FFE">
              <w:rPr>
                <w:rFonts w:ascii="Times" w:eastAsia="Malgun Gothic" w:hAnsi="Times" w:cs="Times New Roman" w:hint="eastAsia"/>
                <w:kern w:val="0"/>
                <w:sz w:val="20"/>
                <w:szCs w:val="24"/>
                <w:lang w:val="en-GB"/>
              </w:rPr>
              <w:t>.</w:t>
            </w:r>
          </w:p>
          <w:p w14:paraId="097E7697" w14:textId="77777777" w:rsidR="00C448B9" w:rsidRPr="009D4FFE" w:rsidRDefault="00C448B9" w:rsidP="00BE69F9">
            <w:pPr>
              <w:keepLines/>
              <w:numPr>
                <w:ilvl w:val="0"/>
                <w:numId w:val="40"/>
              </w:numPr>
              <w:jc w:val="left"/>
              <w:rPr>
                <w:rFonts w:ascii="Times" w:eastAsia="Malgun Gothic" w:hAnsi="Times" w:cs="Times New Roman"/>
                <w:kern w:val="0"/>
                <w:sz w:val="20"/>
                <w:szCs w:val="24"/>
                <w:lang w:val="en-GB"/>
              </w:rPr>
            </w:pPr>
            <w:r w:rsidRPr="006400AD">
              <w:rPr>
                <w:rFonts w:ascii="Times" w:eastAsia="Malgun Gothic" w:hAnsi="Times" w:cs="Times New Roman" w:hint="eastAsia"/>
                <w:kern w:val="0"/>
                <w:sz w:val="20"/>
                <w:szCs w:val="24"/>
                <w:lang w:val="en-GB"/>
              </w:rPr>
              <w:t>For CG PUSCH</w:t>
            </w:r>
            <w:r w:rsidRPr="009D4FFE">
              <w:rPr>
                <w:rFonts w:ascii="Times" w:eastAsia="Malgun Gothic" w:hAnsi="Times" w:cs="Times New Roman" w:hint="eastAsia"/>
                <w:kern w:val="0"/>
                <w:sz w:val="20"/>
                <w:szCs w:val="24"/>
                <w:lang w:val="en-GB"/>
              </w:rPr>
              <w:t xml:space="preserve"> and SPS PDSCH</w:t>
            </w:r>
            <w:r w:rsidRPr="006400AD">
              <w:rPr>
                <w:rFonts w:ascii="Times" w:eastAsia="Malgun Gothic" w:hAnsi="Times" w:cs="Times New Roman" w:hint="eastAsia"/>
                <w:kern w:val="0"/>
                <w:sz w:val="20"/>
                <w:szCs w:val="24"/>
                <w:lang w:val="en-GB"/>
              </w:rPr>
              <w:t>, P/SP SRS, P/SP CSI-RS,</w:t>
            </w:r>
            <w:r w:rsidRPr="009D4FFE">
              <w:rPr>
                <w:rFonts w:ascii="Times" w:eastAsia="Malgun Gothic" w:hAnsi="Times" w:cs="Times New Roman" w:hint="eastAsia"/>
                <w:kern w:val="0"/>
                <w:sz w:val="20"/>
                <w:szCs w:val="24"/>
                <w:lang w:val="en-GB"/>
              </w:rPr>
              <w:t xml:space="preserve"> P/SP PUCCH</w:t>
            </w:r>
            <w:r w:rsidRPr="009D4FFE">
              <w:rPr>
                <w:rFonts w:ascii="Times" w:eastAsia="Malgun Gothic" w:hAnsi="Times" w:cs="Times New Roman"/>
                <w:kern w:val="0"/>
                <w:sz w:val="20"/>
                <w:szCs w:val="24"/>
                <w:lang w:val="en-GB"/>
              </w:rPr>
              <w:t xml:space="preserve">, </w:t>
            </w:r>
            <w:r w:rsidRPr="009D4FFE">
              <w:rPr>
                <w:rFonts w:ascii="Times" w:eastAsia="Malgun Gothic" w:hAnsi="Times" w:cs="Times New Roman"/>
                <w:kern w:val="0"/>
                <w:sz w:val="20"/>
                <w:szCs w:val="24"/>
                <w:highlight w:val="red"/>
                <w:lang w:val="en-GB"/>
              </w:rPr>
              <w:t>SP-CSI on PUSCH</w:t>
            </w:r>
            <w:r w:rsidRPr="009D4FFE">
              <w:rPr>
                <w:rFonts w:ascii="Times" w:eastAsia="Malgun Gothic" w:hAnsi="Times" w:cs="Times New Roman" w:hint="eastAsia"/>
                <w:kern w:val="0"/>
                <w:sz w:val="20"/>
                <w:szCs w:val="24"/>
                <w:highlight w:val="red"/>
                <w:lang w:val="en-GB"/>
              </w:rPr>
              <w:t>,</w:t>
            </w:r>
            <w:r w:rsidRPr="009D4FFE">
              <w:rPr>
                <w:rFonts w:ascii="Times" w:eastAsia="Malgun Gothic" w:hAnsi="Times" w:cs="Times New Roman" w:hint="eastAsia"/>
                <w:kern w:val="0"/>
                <w:sz w:val="20"/>
                <w:szCs w:val="24"/>
                <w:lang w:val="en-GB"/>
              </w:rPr>
              <w:t xml:space="preserve"> PUSCH repetition type A without available slot counting, multi-PUSCH/PDSCH </w:t>
            </w:r>
            <w:r w:rsidRPr="009D4FFE">
              <w:rPr>
                <w:rFonts w:ascii="Times" w:eastAsia="Malgun Gothic" w:hAnsi="Times" w:cs="Times New Roman"/>
                <w:bCs/>
                <w:kern w:val="0"/>
                <w:sz w:val="20"/>
                <w:szCs w:val="24"/>
                <w:lang w:val="en-GB"/>
              </w:rPr>
              <w:t>scheduled by a single DCI</w:t>
            </w:r>
            <w:r w:rsidRPr="009D4FFE">
              <w:rPr>
                <w:rFonts w:ascii="Times" w:eastAsia="Malgun Gothic" w:hAnsi="Times" w:cs="Times New Roman" w:hint="eastAsia"/>
                <w:bCs/>
                <w:kern w:val="0"/>
                <w:sz w:val="20"/>
                <w:szCs w:val="24"/>
                <w:lang w:val="en-GB"/>
              </w:rPr>
              <w:t>,</w:t>
            </w:r>
            <w:r w:rsidRPr="009D4FFE">
              <w:rPr>
                <w:rFonts w:ascii="Times" w:eastAsia="Malgun Gothic" w:hAnsi="Times" w:cs="Times New Roman"/>
                <w:bCs/>
                <w:kern w:val="0"/>
                <w:sz w:val="20"/>
                <w:szCs w:val="24"/>
                <w:lang w:val="en-GB"/>
              </w:rPr>
              <w:t xml:space="preserve"> </w:t>
            </w:r>
            <w:r w:rsidRPr="009D4FFE">
              <w:rPr>
                <w:rFonts w:ascii="Times" w:eastAsia="Malgun Gothic" w:hAnsi="Times" w:cs="Times New Roman" w:hint="eastAsia"/>
                <w:kern w:val="0"/>
                <w:sz w:val="20"/>
                <w:szCs w:val="24"/>
                <w:lang w:val="en-GB"/>
              </w:rPr>
              <w:t>and PDSCH repetitions</w:t>
            </w:r>
            <w:r w:rsidRPr="009D4FFE">
              <w:rPr>
                <w:rFonts w:ascii="Times" w:eastAsia="Malgun Gothic" w:hAnsi="Times" w:cs="Times New Roman"/>
                <w:kern w:val="0"/>
                <w:sz w:val="20"/>
                <w:szCs w:val="24"/>
                <w:lang w:val="en-GB"/>
              </w:rPr>
              <w:t xml:space="preserve">, transmissions/receptions in the </w:t>
            </w:r>
            <w:r w:rsidRPr="009D4FFE">
              <w:rPr>
                <w:rFonts w:ascii="Times" w:eastAsia="Malgun Gothic" w:hAnsi="Times" w:cs="Times New Roman" w:hint="eastAsia"/>
                <w:kern w:val="0"/>
                <w:sz w:val="20"/>
                <w:szCs w:val="24"/>
                <w:lang w:val="en-GB"/>
              </w:rPr>
              <w:t>invalid</w:t>
            </w:r>
            <w:r w:rsidRPr="009D4FFE">
              <w:rPr>
                <w:rFonts w:ascii="Times" w:eastAsia="Malgun Gothic" w:hAnsi="Times" w:cs="Times New Roman"/>
                <w:kern w:val="0"/>
                <w:sz w:val="20"/>
                <w:szCs w:val="24"/>
                <w:lang w:val="en-GB"/>
              </w:rPr>
              <w:t xml:space="preserve"> symbol type</w:t>
            </w:r>
            <w:r w:rsidRPr="009D4FFE">
              <w:rPr>
                <w:rFonts w:ascii="Times" w:eastAsia="Malgun Gothic" w:hAnsi="Times" w:cs="Times New Roman" w:hint="eastAsia"/>
                <w:kern w:val="0"/>
                <w:sz w:val="20"/>
                <w:szCs w:val="24"/>
                <w:lang w:val="en-GB"/>
              </w:rPr>
              <w:t xml:space="preserve"> are dropped.</w:t>
            </w:r>
          </w:p>
          <w:p w14:paraId="53983C39" w14:textId="77777777" w:rsidR="00C448B9" w:rsidRDefault="00C448B9" w:rsidP="00BE69F9">
            <w:pPr>
              <w:keepLines/>
              <w:jc w:val="left"/>
              <w:rPr>
                <w:rFonts w:ascii="Times" w:eastAsia="等线" w:hAnsi="Times" w:cs="Times New Roman"/>
                <w:b/>
                <w:kern w:val="0"/>
                <w:sz w:val="20"/>
                <w:szCs w:val="24"/>
                <w:highlight w:val="green"/>
                <w:lang w:val="en-GB"/>
              </w:rPr>
            </w:pPr>
          </w:p>
          <w:p w14:paraId="124B277C" w14:textId="77777777" w:rsidR="00C448B9" w:rsidRPr="00D83551" w:rsidRDefault="00C448B9" w:rsidP="00BE69F9">
            <w:pPr>
              <w:keepLines/>
              <w:jc w:val="left"/>
              <w:rPr>
                <w:rFonts w:ascii="Times" w:eastAsia="等线" w:hAnsi="Times" w:cs="Times New Roman"/>
                <w:b/>
                <w:kern w:val="0"/>
                <w:sz w:val="20"/>
                <w:szCs w:val="24"/>
                <w:lang w:val="en-GB"/>
              </w:rPr>
            </w:pPr>
            <w:r w:rsidRPr="00D83551">
              <w:rPr>
                <w:rFonts w:ascii="Times" w:eastAsia="等线" w:hAnsi="Times" w:cs="Times New Roman" w:hint="eastAsia"/>
                <w:b/>
                <w:kern w:val="0"/>
                <w:sz w:val="20"/>
                <w:szCs w:val="24"/>
                <w:highlight w:val="green"/>
                <w:lang w:val="en-GB"/>
              </w:rPr>
              <w:t>Agreement</w:t>
            </w:r>
          </w:p>
          <w:p w14:paraId="68366C2D" w14:textId="125CA34E" w:rsidR="00C448B9" w:rsidRPr="00D83551" w:rsidRDefault="00C448B9" w:rsidP="00BE69F9">
            <w:pPr>
              <w:keepLines/>
              <w:tabs>
                <w:tab w:val="left" w:pos="0"/>
              </w:tabs>
              <w:jc w:val="left"/>
              <w:rPr>
                <w:rFonts w:ascii="Times" w:eastAsia="Malgun Gothic" w:hAnsi="Times" w:cs="Times New Roman"/>
                <w:kern w:val="0"/>
                <w:sz w:val="20"/>
                <w:szCs w:val="24"/>
                <w:lang w:val="en-GB"/>
              </w:rPr>
            </w:pPr>
            <w:r w:rsidRPr="00D83551">
              <w:rPr>
                <w:rFonts w:ascii="Times" w:eastAsia="Batang" w:hAnsi="Times" w:cs="Times New Roman"/>
                <w:kern w:val="0"/>
                <w:sz w:val="20"/>
                <w:szCs w:val="24"/>
                <w:lang w:val="en-GB" w:eastAsia="en-US"/>
              </w:rPr>
              <w:t>For configuration 1 and frequency resource allocation Type 0, if the valid symbol type for SPS PDSCH, CG PUSCH, PDSCH/PUSCH repetition, multi-PDSCH/PUSCH scheduled by a single DCI and T</w:t>
            </w:r>
            <w:r w:rsidR="00BE69F9" w:rsidRPr="00D83551">
              <w:rPr>
                <w:rFonts w:ascii="Times" w:eastAsia="Batang" w:hAnsi="Times" w:cs="Times New Roman"/>
                <w:kern w:val="0"/>
                <w:sz w:val="20"/>
                <w:szCs w:val="24"/>
                <w:lang w:val="en-GB" w:eastAsia="en-US"/>
              </w:rPr>
              <w:t>b</w:t>
            </w:r>
            <w:r w:rsidRPr="00D83551">
              <w:rPr>
                <w:rFonts w:ascii="Times" w:eastAsia="Batang" w:hAnsi="Times" w:cs="Times New Roman"/>
                <w:kern w:val="0"/>
                <w:sz w:val="20"/>
                <w:szCs w:val="24"/>
                <w:lang w:val="en-GB" w:eastAsia="en-US"/>
              </w:rPr>
              <w:t xml:space="preserve">oMS is SBFD symbols, </w:t>
            </w:r>
          </w:p>
          <w:p w14:paraId="0AE0FA07" w14:textId="77777777" w:rsidR="00C448B9" w:rsidRPr="00D83551" w:rsidRDefault="00C448B9" w:rsidP="00BE69F9">
            <w:pPr>
              <w:keepLines/>
              <w:numPr>
                <w:ilvl w:val="0"/>
                <w:numId w:val="40"/>
              </w:numPr>
              <w:jc w:val="left"/>
              <w:rPr>
                <w:rFonts w:ascii="Times" w:eastAsia="Malgun Gothic" w:hAnsi="Times" w:cs="Times New Roman"/>
                <w:kern w:val="0"/>
                <w:sz w:val="20"/>
                <w:szCs w:val="24"/>
                <w:lang w:val="en-GB"/>
              </w:rPr>
            </w:pPr>
            <w:r w:rsidRPr="00D83551">
              <w:rPr>
                <w:rFonts w:ascii="Times" w:eastAsia="等线" w:hAnsi="Times" w:cs="Times New Roman" w:hint="eastAsia"/>
                <w:kern w:val="0"/>
                <w:sz w:val="20"/>
                <w:szCs w:val="24"/>
                <w:lang w:val="en-GB"/>
              </w:rPr>
              <w:t>W</w:t>
            </w:r>
            <w:r w:rsidRPr="00D83551">
              <w:rPr>
                <w:rFonts w:ascii="Times" w:eastAsia="Malgun Gothic" w:hAnsi="Times" w:cs="Times New Roman"/>
                <w:kern w:val="0"/>
                <w:sz w:val="20"/>
                <w:szCs w:val="24"/>
                <w:lang w:val="en-GB"/>
              </w:rPr>
              <w:t>hen an assigned RBG overlaps with the subband boundary, only the PRBs within DL usable PRBs are considered to be valid for PDSCH reception and only the PRBs within UL usable PRBs are considered to be valid for PUSCH transmission</w:t>
            </w:r>
            <w:r w:rsidRPr="00D83551">
              <w:rPr>
                <w:rFonts w:ascii="Times" w:eastAsia="等线" w:hAnsi="Times" w:cs="Times New Roman" w:hint="eastAsia"/>
                <w:kern w:val="0"/>
                <w:sz w:val="20"/>
                <w:szCs w:val="24"/>
                <w:lang w:val="en-GB"/>
              </w:rPr>
              <w:t>.</w:t>
            </w:r>
          </w:p>
          <w:p w14:paraId="73E4A5CC" w14:textId="77777777" w:rsidR="00C448B9" w:rsidRPr="00D83551" w:rsidRDefault="00C448B9" w:rsidP="00BE69F9">
            <w:pPr>
              <w:keepLines/>
              <w:numPr>
                <w:ilvl w:val="0"/>
                <w:numId w:val="40"/>
              </w:numPr>
              <w:jc w:val="left"/>
              <w:rPr>
                <w:rFonts w:ascii="Times" w:eastAsia="Malgun Gothic" w:hAnsi="Times" w:cs="Times New Roman"/>
                <w:kern w:val="0"/>
                <w:sz w:val="20"/>
                <w:szCs w:val="24"/>
                <w:lang w:val="en-GB"/>
              </w:rPr>
            </w:pPr>
            <w:r w:rsidRPr="00D83551">
              <w:rPr>
                <w:rFonts w:ascii="Times" w:eastAsia="等线" w:hAnsi="Times" w:cs="Times New Roman" w:hint="eastAsia"/>
                <w:kern w:val="0"/>
                <w:sz w:val="20"/>
                <w:szCs w:val="24"/>
                <w:lang w:val="en-GB"/>
              </w:rPr>
              <w:t>T</w:t>
            </w:r>
            <w:r w:rsidRPr="00D83551">
              <w:rPr>
                <w:rFonts w:ascii="Times" w:eastAsia="Malgun Gothic" w:hAnsi="Times" w:cs="Times New Roman"/>
                <w:kern w:val="0"/>
                <w:sz w:val="20"/>
                <w:szCs w:val="24"/>
                <w:lang w:val="en-GB"/>
              </w:rPr>
              <w:t>he number of PRBs for TBS determination is based on the assigned PRBs within DL usable PRBs only and assigned PRBs within UL usable PRBs only for PDSCH and PUSCH respectively</w:t>
            </w:r>
            <w:r w:rsidRPr="00D83551">
              <w:rPr>
                <w:rFonts w:ascii="Times" w:eastAsia="等线" w:hAnsi="Times" w:cs="Times New Roman" w:hint="eastAsia"/>
                <w:kern w:val="0"/>
                <w:sz w:val="20"/>
                <w:szCs w:val="24"/>
                <w:lang w:val="en-GB"/>
              </w:rPr>
              <w:t>.</w:t>
            </w:r>
          </w:p>
          <w:p w14:paraId="25B97959" w14:textId="77777777" w:rsidR="00C448B9" w:rsidRPr="00D83551" w:rsidRDefault="00C448B9" w:rsidP="00BE69F9">
            <w:pPr>
              <w:keepLines/>
              <w:numPr>
                <w:ilvl w:val="0"/>
                <w:numId w:val="40"/>
              </w:numPr>
              <w:jc w:val="left"/>
              <w:rPr>
                <w:rFonts w:ascii="Times" w:eastAsia="Malgun Gothic" w:hAnsi="Times" w:cs="Times New Roman"/>
                <w:kern w:val="0"/>
                <w:sz w:val="20"/>
                <w:szCs w:val="24"/>
                <w:lang w:val="en-GB"/>
              </w:rPr>
            </w:pPr>
            <w:r w:rsidRPr="00D83551">
              <w:rPr>
                <w:rFonts w:ascii="Times" w:eastAsia="Malgun Gothic" w:hAnsi="Times" w:cs="Times New Roman"/>
                <w:kern w:val="0"/>
                <w:sz w:val="20"/>
                <w:szCs w:val="24"/>
                <w:lang w:val="en-GB"/>
              </w:rPr>
              <w:t>SBFD aware UE does not expect to be assigned with a RBG for PDSCH which is fully outside DL usable PRBs or a RBG for PUSCH which is fully outside UL usable PRBs.</w:t>
            </w:r>
          </w:p>
          <w:p w14:paraId="57711715" w14:textId="77777777" w:rsidR="00C448B9" w:rsidRPr="006400AD" w:rsidRDefault="00C448B9" w:rsidP="00BE69F9">
            <w:pPr>
              <w:keepLines/>
              <w:numPr>
                <w:ilvl w:val="0"/>
                <w:numId w:val="40"/>
              </w:numPr>
              <w:jc w:val="left"/>
              <w:rPr>
                <w:rFonts w:ascii="Times" w:eastAsia="等线" w:hAnsi="Times" w:cs="Times New Roman"/>
                <w:kern w:val="0"/>
                <w:sz w:val="20"/>
                <w:szCs w:val="24"/>
                <w:lang w:val="en-GB"/>
              </w:rPr>
            </w:pPr>
            <w:r w:rsidRPr="006400AD">
              <w:rPr>
                <w:rFonts w:ascii="Times" w:eastAsia="等线" w:hAnsi="Times" w:cs="Times New Roman"/>
                <w:kern w:val="0"/>
                <w:sz w:val="20"/>
                <w:szCs w:val="24"/>
                <w:highlight w:val="yellow"/>
                <w:lang w:val="en-GB"/>
              </w:rPr>
              <w:t>FFS: The above applies to SP-CSI on PUSCH when applicable</w:t>
            </w:r>
          </w:p>
        </w:tc>
      </w:tr>
    </w:tbl>
    <w:p w14:paraId="223A74FA" w14:textId="77777777" w:rsidR="00C448B9" w:rsidRPr="006400AD" w:rsidRDefault="00C448B9" w:rsidP="00BE69F9">
      <w:pPr>
        <w:keepLines/>
        <w:rPr>
          <w:rFonts w:ascii="Arial" w:eastAsia="Malgun Gothic" w:hAnsi="Arial" w:cs="Arial"/>
          <w:kern w:val="0"/>
          <w:szCs w:val="21"/>
          <w:lang w:val="en-GB"/>
        </w:rPr>
      </w:pPr>
      <w:r>
        <w:rPr>
          <w:rFonts w:ascii="Arial" w:eastAsia="Malgun Gothic" w:hAnsi="Arial" w:cs="Arial"/>
          <w:kern w:val="0"/>
          <w:szCs w:val="21"/>
        </w:rPr>
        <w:lastRenderedPageBreak/>
        <w:t xml:space="preserve">As shown in the agreements above, SP-CSI on PUSCH is also considered to support Configuration 1. </w:t>
      </w:r>
      <w:r w:rsidRPr="006400AD">
        <w:rPr>
          <w:rFonts w:ascii="Arial" w:eastAsia="Malgun Gothic" w:hAnsi="Arial" w:cs="Arial"/>
          <w:kern w:val="0"/>
          <w:szCs w:val="21"/>
          <w:lang w:val="en-GB"/>
        </w:rPr>
        <w:t>Re</w:t>
      </w:r>
      <w:r>
        <w:rPr>
          <w:rFonts w:ascii="Arial" w:eastAsia="Malgun Gothic" w:hAnsi="Arial" w:cs="Arial"/>
          <w:kern w:val="0"/>
          <w:szCs w:val="21"/>
          <w:lang w:val="en-GB"/>
        </w:rPr>
        <w:t xml:space="preserve">garding the FFS, from frequency resource allocation perspective, SP-CSI PUSCH is similar to Type 2 CG PUSCH. Therefore, it is straightforward to reuse the corresponding method to demine valid PRBs. However, TBS determination is not needed because SP-CSI on PUSCH </w:t>
      </w:r>
      <w:r w:rsidRPr="00C448B9">
        <w:rPr>
          <w:rFonts w:ascii="Arial" w:eastAsia="Malgun Gothic" w:hAnsi="Arial" w:cs="Arial"/>
          <w:kern w:val="0"/>
          <w:szCs w:val="21"/>
          <w:lang w:val="en-GB"/>
        </w:rPr>
        <w:t>is not expected to be multiplexed with uplink data on the PUSCH</w:t>
      </w:r>
      <w:r>
        <w:rPr>
          <w:rFonts w:ascii="Arial" w:eastAsia="Malgun Gothic" w:hAnsi="Arial" w:cs="Arial"/>
          <w:kern w:val="0"/>
          <w:szCs w:val="21"/>
          <w:lang w:val="en-GB"/>
        </w:rPr>
        <w:t>.</w:t>
      </w:r>
    </w:p>
    <w:p w14:paraId="37A66F57" w14:textId="712FB2D0" w:rsidR="00C448B9" w:rsidRPr="006400AD" w:rsidRDefault="00C448B9" w:rsidP="00BE69F9">
      <w:pPr>
        <w:keepLines/>
        <w:spacing w:before="240"/>
        <w:rPr>
          <w:rFonts w:ascii="Arial" w:eastAsia="Malgun Gothic" w:hAnsi="Arial" w:cs="Arial"/>
          <w:b/>
          <w:bCs/>
          <w:kern w:val="0"/>
          <w:szCs w:val="21"/>
          <w:lang w:val="en-GB"/>
        </w:rPr>
      </w:pPr>
      <w:r w:rsidRPr="006400AD">
        <w:rPr>
          <w:rFonts w:ascii="Arial" w:eastAsia="Malgun Gothic" w:hAnsi="Arial" w:cs="Arial"/>
          <w:b/>
          <w:bCs/>
          <w:kern w:val="0"/>
          <w:szCs w:val="21"/>
          <w:lang w:val="en-GB"/>
        </w:rPr>
        <w:t xml:space="preserve">Proposal </w:t>
      </w:r>
      <w:r>
        <w:rPr>
          <w:rFonts w:ascii="Arial" w:eastAsia="Malgun Gothic" w:hAnsi="Arial" w:cs="Arial"/>
          <w:b/>
          <w:bCs/>
          <w:kern w:val="0"/>
          <w:szCs w:val="21"/>
          <w:lang w:val="en-GB"/>
        </w:rPr>
        <w:t>2</w:t>
      </w:r>
      <w:r w:rsidR="00CF0F43">
        <w:rPr>
          <w:rFonts w:ascii="Arial" w:hAnsi="Arial" w:cs="Arial" w:hint="eastAsia"/>
          <w:b/>
          <w:bCs/>
          <w:kern w:val="0"/>
          <w:szCs w:val="21"/>
          <w:lang w:val="en-GB"/>
        </w:rPr>
        <w:t>6</w:t>
      </w:r>
      <w:r w:rsidRPr="006400AD">
        <w:rPr>
          <w:rFonts w:ascii="Arial" w:eastAsia="Malgun Gothic" w:hAnsi="Arial" w:cs="Arial"/>
          <w:b/>
          <w:bCs/>
          <w:kern w:val="0"/>
          <w:szCs w:val="21"/>
          <w:lang w:val="en-GB"/>
        </w:rPr>
        <w:t xml:space="preserve">: For configuration 1 and frequency resource allocation Type 0, if the valid symbol type for SP-CSI on PUSCH is SBFD symbols, </w:t>
      </w:r>
    </w:p>
    <w:p w14:paraId="070A3241" w14:textId="4D4B41CD" w:rsidR="00C448B9" w:rsidRPr="00D67205" w:rsidRDefault="00C448B9" w:rsidP="00BE69F9">
      <w:pPr>
        <w:pStyle w:val="af"/>
        <w:keepLines/>
        <w:numPr>
          <w:ilvl w:val="0"/>
          <w:numId w:val="39"/>
        </w:numPr>
        <w:ind w:firstLineChars="0"/>
        <w:jc w:val="left"/>
        <w:rPr>
          <w:rFonts w:ascii="Arial" w:hAnsi="Arial" w:cs="Arial"/>
          <w:b/>
          <w:bCs/>
          <w:kern w:val="0"/>
          <w:szCs w:val="21"/>
          <w:lang w:val="en-GB"/>
        </w:rPr>
      </w:pPr>
      <w:r w:rsidRPr="00D67205">
        <w:rPr>
          <w:rFonts w:ascii="Arial" w:hAnsi="Arial" w:cs="Arial"/>
          <w:b/>
          <w:bCs/>
          <w:kern w:val="0"/>
          <w:szCs w:val="21"/>
          <w:lang w:val="en-GB"/>
        </w:rPr>
        <w:t>When an assigned RBG overlaps with the subband boundary, only the PRBs within UL usable PRBs are considered to be valid for PUSCH transmission.</w:t>
      </w:r>
    </w:p>
    <w:p w14:paraId="2D368C54" w14:textId="2297052A" w:rsidR="00C448B9" w:rsidRPr="00D67205" w:rsidRDefault="00C448B9" w:rsidP="00BE69F9">
      <w:pPr>
        <w:pStyle w:val="af"/>
        <w:keepLines/>
        <w:numPr>
          <w:ilvl w:val="0"/>
          <w:numId w:val="39"/>
        </w:numPr>
        <w:ind w:firstLineChars="0"/>
        <w:jc w:val="left"/>
        <w:rPr>
          <w:rFonts w:ascii="Arial" w:hAnsi="Arial" w:cs="Arial"/>
          <w:b/>
          <w:bCs/>
          <w:kern w:val="0"/>
          <w:szCs w:val="21"/>
          <w:lang w:val="en-GB"/>
        </w:rPr>
      </w:pPr>
      <w:r w:rsidRPr="00D67205">
        <w:rPr>
          <w:rFonts w:ascii="Arial" w:hAnsi="Arial" w:cs="Arial"/>
          <w:b/>
          <w:bCs/>
          <w:kern w:val="0"/>
          <w:szCs w:val="21"/>
          <w:lang w:val="en-GB"/>
        </w:rPr>
        <w:t>SBFD aware UE does not expect to be assigned with a RBG for PUSCH which is fully outside UL usable PRBs.</w:t>
      </w:r>
    </w:p>
    <w:p w14:paraId="08A07791" w14:textId="3C11CB51" w:rsidR="00C448B9" w:rsidRPr="00540679" w:rsidRDefault="00C448B9" w:rsidP="00BE69F9">
      <w:pPr>
        <w:pStyle w:val="30"/>
        <w:keepNext w:val="0"/>
        <w:keepLines/>
        <w:widowControl w:val="0"/>
        <w:rPr>
          <w:snapToGrid w:val="0"/>
        </w:rPr>
      </w:pPr>
      <w:r w:rsidRPr="00540679">
        <w:rPr>
          <w:snapToGrid w:val="0"/>
        </w:rPr>
        <w:t>RB offset</w:t>
      </w:r>
    </w:p>
    <w:tbl>
      <w:tblPr>
        <w:tblStyle w:val="af2"/>
        <w:tblW w:w="0" w:type="auto"/>
        <w:tblLook w:val="04A0" w:firstRow="1" w:lastRow="0" w:firstColumn="1" w:lastColumn="0" w:noHBand="0" w:noVBand="1"/>
      </w:tblPr>
      <w:tblGrid>
        <w:gridCol w:w="9736"/>
      </w:tblGrid>
      <w:tr w:rsidR="00C448B9" w14:paraId="376B0906" w14:textId="77777777" w:rsidTr="004B5845">
        <w:tc>
          <w:tcPr>
            <w:tcW w:w="9736" w:type="dxa"/>
          </w:tcPr>
          <w:p w14:paraId="3B20AAAF" w14:textId="77777777" w:rsidR="00C448B9" w:rsidRPr="000A1128" w:rsidRDefault="00C448B9" w:rsidP="00BE69F9">
            <w:pPr>
              <w:keepLines/>
              <w:jc w:val="left"/>
              <w:rPr>
                <w:rFonts w:ascii="Times" w:eastAsia="等线" w:hAnsi="Times" w:cs="Times New Roman"/>
                <w:b/>
                <w:kern w:val="0"/>
                <w:sz w:val="20"/>
                <w:szCs w:val="24"/>
                <w:lang w:val="en-GB"/>
              </w:rPr>
            </w:pPr>
            <w:r w:rsidRPr="000A1128">
              <w:rPr>
                <w:rFonts w:ascii="Times" w:eastAsia="等线" w:hAnsi="Times" w:cs="Times New Roman"/>
                <w:b/>
                <w:kern w:val="0"/>
                <w:sz w:val="20"/>
                <w:szCs w:val="24"/>
                <w:highlight w:val="green"/>
                <w:lang w:val="en-GB"/>
              </w:rPr>
              <w:t>Agreement</w:t>
            </w:r>
          </w:p>
          <w:p w14:paraId="6F40BE2F" w14:textId="7D069828" w:rsidR="00C448B9" w:rsidRPr="000A1128" w:rsidRDefault="00C448B9" w:rsidP="00BE69F9">
            <w:pPr>
              <w:keepLines/>
              <w:jc w:val="left"/>
              <w:rPr>
                <w:rFonts w:ascii="Times" w:eastAsia="等线" w:hAnsi="Times" w:cs="Times New Roman"/>
                <w:bCs/>
                <w:kern w:val="0"/>
                <w:sz w:val="20"/>
                <w:szCs w:val="24"/>
                <w:lang w:val="en-GB"/>
              </w:rPr>
            </w:pPr>
            <w:r w:rsidRPr="000A1128">
              <w:rPr>
                <w:rFonts w:ascii="Times" w:eastAsia="等线" w:hAnsi="Times" w:cs="Times New Roman"/>
                <w:bCs/>
                <w:kern w:val="0"/>
                <w:sz w:val="20"/>
                <w:szCs w:val="24"/>
                <w:lang w:val="en-GB"/>
              </w:rPr>
              <w:t xml:space="preserve">At least in case when PUSCH </w:t>
            </w:r>
            <w:r w:rsidRPr="000A1128">
              <w:rPr>
                <w:rFonts w:ascii="Times" w:eastAsia="等线" w:hAnsi="Times" w:cs="Times New Roman" w:hint="eastAsia"/>
                <w:bCs/>
                <w:kern w:val="0"/>
                <w:sz w:val="20"/>
                <w:szCs w:val="24"/>
                <w:lang w:val="en-GB"/>
              </w:rPr>
              <w:t>frequency</w:t>
            </w:r>
            <w:r w:rsidRPr="000A1128">
              <w:rPr>
                <w:rFonts w:ascii="Times" w:eastAsia="等线" w:hAnsi="Times" w:cs="Times New Roman"/>
                <w:bCs/>
                <w:kern w:val="0"/>
                <w:sz w:val="20"/>
                <w:szCs w:val="24"/>
                <w:lang w:val="en-GB"/>
              </w:rPr>
              <w:t xml:space="preserve"> hopping is not enabled, f</w:t>
            </w:r>
            <w:r w:rsidRPr="000A1128">
              <w:rPr>
                <w:rFonts w:ascii="Times" w:eastAsia="Malgun Gothic" w:hAnsi="Times" w:cs="Times New Roman"/>
                <w:bCs/>
                <w:kern w:val="0"/>
                <w:sz w:val="20"/>
                <w:szCs w:val="24"/>
                <w:lang w:val="en-GB"/>
              </w:rPr>
              <w:t>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T</w:t>
            </w:r>
            <w:r w:rsidR="00BE69F9" w:rsidRPr="000A1128">
              <w:rPr>
                <w:rFonts w:ascii="Times" w:eastAsia="Malgun Gothic" w:hAnsi="Times" w:cs="Times New Roman"/>
                <w:bCs/>
                <w:kern w:val="0"/>
                <w:sz w:val="20"/>
                <w:szCs w:val="24"/>
                <w:lang w:val="en-GB"/>
              </w:rPr>
              <w:t>b</w:t>
            </w:r>
            <w:r w:rsidRPr="000A1128">
              <w:rPr>
                <w:rFonts w:ascii="Times" w:eastAsia="Malgun Gothic" w:hAnsi="Times" w:cs="Times New Roman"/>
                <w:bCs/>
                <w:kern w:val="0"/>
                <w:sz w:val="20"/>
                <w:szCs w:val="24"/>
                <w:lang w:val="en-GB"/>
              </w:rPr>
              <w:t>oMS across SBFD symbols and non-SBFD symbols</w:t>
            </w:r>
            <w:r w:rsidRPr="000A1128">
              <w:rPr>
                <w:rFonts w:ascii="Times" w:eastAsia="Batang" w:hAnsi="Times" w:cs="Times New Roman"/>
                <w:kern w:val="0"/>
                <w:sz w:val="20"/>
                <w:szCs w:val="24"/>
                <w:lang w:val="en-GB" w:eastAsia="en-US"/>
              </w:rPr>
              <w:t xml:space="preserve"> </w:t>
            </w:r>
            <w:r w:rsidRPr="000A1128">
              <w:rPr>
                <w:rFonts w:ascii="Times" w:eastAsia="Malgun Gothic" w:hAnsi="Times" w:cs="Times New Roman"/>
                <w:bCs/>
                <w:kern w:val="0"/>
                <w:sz w:val="20"/>
                <w:szCs w:val="24"/>
                <w:lang w:val="en-GB"/>
              </w:rPr>
              <w:t>in different slots,</w:t>
            </w:r>
            <w:r w:rsidRPr="000A1128">
              <w:rPr>
                <w:rFonts w:ascii="Times" w:eastAsia="等线" w:hAnsi="Times" w:cs="Times New Roman"/>
                <w:bCs/>
                <w:kern w:val="0"/>
                <w:sz w:val="20"/>
                <w:szCs w:val="24"/>
                <w:lang w:val="en-GB"/>
              </w:rPr>
              <w:t xml:space="preserve"> </w:t>
            </w:r>
          </w:p>
          <w:p w14:paraId="21CCFD46" w14:textId="77777777" w:rsidR="00C448B9" w:rsidRPr="000A1128" w:rsidRDefault="00C448B9" w:rsidP="00BE69F9">
            <w:pPr>
              <w:keepLines/>
              <w:numPr>
                <w:ilvl w:val="0"/>
                <w:numId w:val="40"/>
              </w:numPr>
              <w:jc w:val="left"/>
              <w:rPr>
                <w:rFonts w:ascii="Times" w:eastAsia="等线" w:hAnsi="Times" w:cs="Times New Roman"/>
                <w:bCs/>
                <w:kern w:val="0"/>
                <w:sz w:val="20"/>
                <w:szCs w:val="24"/>
                <w:lang w:val="en-GB"/>
              </w:rPr>
            </w:pPr>
            <w:r w:rsidRPr="000A1128">
              <w:rPr>
                <w:rFonts w:ascii="Times" w:eastAsia="等线" w:hAnsi="Times" w:cs="Times New Roman"/>
                <w:bCs/>
                <w:kern w:val="0"/>
                <w:sz w:val="20"/>
                <w:szCs w:val="24"/>
                <w:lang w:val="en-GB"/>
              </w:rPr>
              <w:t>The number of PRBs for PUSCH transmissions in SBFD and non-SBFD symbols is determined as legacy.</w:t>
            </w:r>
          </w:p>
          <w:p w14:paraId="501D24FF" w14:textId="77777777" w:rsidR="00C448B9" w:rsidRPr="000A1128" w:rsidRDefault="00C448B9" w:rsidP="00BE69F9">
            <w:pPr>
              <w:keepLines/>
              <w:numPr>
                <w:ilvl w:val="0"/>
                <w:numId w:val="40"/>
              </w:numPr>
              <w:jc w:val="left"/>
              <w:rPr>
                <w:rFonts w:ascii="Times" w:eastAsia="等线" w:hAnsi="Times" w:cs="Times New Roman"/>
                <w:bCs/>
                <w:kern w:val="0"/>
                <w:sz w:val="20"/>
                <w:szCs w:val="24"/>
                <w:lang w:val="en-GB"/>
              </w:rPr>
            </w:pPr>
            <w:r w:rsidRPr="000A1128">
              <w:rPr>
                <w:rFonts w:ascii="Times" w:eastAsia="等线" w:hAnsi="Times" w:cs="Times New Roman"/>
                <w:bCs/>
                <w:kern w:val="0"/>
                <w:sz w:val="20"/>
                <w:szCs w:val="24"/>
                <w:lang w:val="en-GB"/>
              </w:rPr>
              <w:t xml:space="preserve">The PRBs for PUSCH transmissions in non-SBFD symbols are determined as legacy. </w:t>
            </w:r>
          </w:p>
          <w:p w14:paraId="092117D1" w14:textId="77777777" w:rsidR="00C448B9" w:rsidRPr="000A1128" w:rsidRDefault="00C448B9" w:rsidP="00BE69F9">
            <w:pPr>
              <w:keepLines/>
              <w:numPr>
                <w:ilvl w:val="0"/>
                <w:numId w:val="40"/>
              </w:numPr>
              <w:jc w:val="left"/>
              <w:rPr>
                <w:rFonts w:ascii="Times" w:eastAsia="等线" w:hAnsi="Times" w:cs="Times New Roman"/>
                <w:bCs/>
                <w:kern w:val="0"/>
                <w:sz w:val="20"/>
                <w:szCs w:val="24"/>
                <w:lang w:val="en-GB"/>
              </w:rPr>
            </w:pPr>
            <w:r w:rsidRPr="000A1128">
              <w:rPr>
                <w:rFonts w:ascii="Times" w:eastAsia="等线" w:hAnsi="Times" w:cs="Times New Roman"/>
                <w:bCs/>
                <w:kern w:val="0"/>
                <w:sz w:val="20"/>
                <w:szCs w:val="24"/>
                <w:lang w:val="en-GB"/>
              </w:rPr>
              <w:t>Consider the following options for determining starting PRB for PUSCH transmissions in SBFD symbols:</w:t>
            </w:r>
          </w:p>
          <w:p w14:paraId="559B63D9" w14:textId="77777777" w:rsidR="00C448B9" w:rsidRPr="000A1128" w:rsidRDefault="00C448B9" w:rsidP="00BE69F9">
            <w:pPr>
              <w:keepLines/>
              <w:numPr>
                <w:ilvl w:val="1"/>
                <w:numId w:val="40"/>
              </w:numPr>
              <w:jc w:val="left"/>
              <w:rPr>
                <w:rFonts w:ascii="Times" w:eastAsia="等线" w:hAnsi="Times" w:cs="Times New Roman"/>
                <w:bCs/>
                <w:kern w:val="0"/>
                <w:sz w:val="20"/>
                <w:szCs w:val="24"/>
                <w:lang w:val="en-GB"/>
              </w:rPr>
            </w:pPr>
            <w:r w:rsidRPr="000A1128">
              <w:rPr>
                <w:rFonts w:ascii="Times" w:eastAsia="等线" w:hAnsi="Times" w:cs="Times New Roman"/>
                <w:bCs/>
                <w:kern w:val="0"/>
                <w:sz w:val="20"/>
                <w:szCs w:val="24"/>
                <w:lang w:val="en-GB"/>
              </w:rPr>
              <w:t xml:space="preserve">Option 1: </w:t>
            </w:r>
            <w:r w:rsidRPr="000A1128">
              <w:rPr>
                <w:rFonts w:ascii="Times" w:eastAsia="等线" w:hAnsi="Times" w:cs="Times New Roman" w:hint="eastAsia"/>
                <w:bCs/>
                <w:kern w:val="0"/>
                <w:sz w:val="20"/>
                <w:szCs w:val="24"/>
                <w:lang w:val="en-GB"/>
              </w:rPr>
              <w:t>One or multiple</w:t>
            </w:r>
            <w:r w:rsidRPr="000A1128">
              <w:rPr>
                <w:rFonts w:ascii="Times" w:eastAsia="等线" w:hAnsi="Times" w:cs="Times New Roman"/>
                <w:bCs/>
                <w:kern w:val="0"/>
                <w:sz w:val="20"/>
                <w:szCs w:val="24"/>
                <w:lang w:val="en-GB"/>
              </w:rPr>
              <w:t xml:space="preserve"> </w:t>
            </w:r>
            <m:oMath>
              <m:sSubSup>
                <m:sSubSupPr>
                  <m:ctrlPr>
                    <w:rPr>
                      <w:rFonts w:ascii="Cambria Math" w:hAnsi="Cambria Math"/>
                    </w:rPr>
                  </m:ctrlPr>
                </m:sSubSupPr>
                <m:e>
                  <m:r>
                    <w:rPr>
                      <w:rFonts w:ascii="Cambria Math" w:eastAsia="宋体" w:hAnsi="Cambria Math"/>
                    </w:rPr>
                    <m:t>RB</m:t>
                  </m:r>
                </m:e>
                <m:sub>
                  <m:r>
                    <w:rPr>
                      <w:rFonts w:ascii="Cambria Math" w:eastAsia="宋体" w:hAnsi="Cambria Math"/>
                    </w:rPr>
                    <m:t>offset</m:t>
                  </m:r>
                </m:sub>
                <m:sup>
                  <m:r>
                    <w:rPr>
                      <w:rFonts w:ascii="Cambria Math" w:eastAsia="宋体" w:hAnsi="Cambria Math"/>
                    </w:rPr>
                    <m:t>SBFD</m:t>
                  </m:r>
                </m:sup>
              </m:sSubSup>
            </m:oMath>
            <w:r w:rsidRPr="000A1128">
              <w:rPr>
                <w:rFonts w:ascii="Times" w:eastAsia="等线" w:hAnsi="Times" w:cs="Times New Roman"/>
                <w:bCs/>
                <w:kern w:val="0"/>
                <w:sz w:val="20"/>
                <w:szCs w:val="24"/>
                <w:lang w:val="en-GB"/>
              </w:rPr>
              <w:t xml:space="preserve"> </w:t>
            </w:r>
            <w:r w:rsidRPr="000A1128">
              <w:rPr>
                <w:rFonts w:ascii="Times" w:eastAsia="等线" w:hAnsi="Times" w:cs="Times New Roman" w:hint="eastAsia"/>
                <w:bCs/>
                <w:kern w:val="0"/>
                <w:sz w:val="20"/>
                <w:szCs w:val="24"/>
                <w:lang w:val="en-GB"/>
              </w:rPr>
              <w:t>are configured</w:t>
            </w:r>
            <w:r w:rsidRPr="000A1128">
              <w:rPr>
                <w:rFonts w:ascii="Times" w:eastAsia="等线" w:hAnsi="Times" w:cs="Times New Roman"/>
                <w:bCs/>
                <w:kern w:val="0"/>
                <w:sz w:val="20"/>
                <w:szCs w:val="24"/>
                <w:lang w:val="en-GB"/>
              </w:rPr>
              <w:t xml:space="preserve"> and the starting PRB for PUSCH in SBFD symbol is determined according to one of the following equation:</w:t>
            </w:r>
          </w:p>
          <w:p w14:paraId="45525B24" w14:textId="77777777" w:rsidR="00C448B9" w:rsidRPr="000A1128" w:rsidRDefault="00C448B9" w:rsidP="00BE69F9">
            <w:pPr>
              <w:keepLines/>
              <w:numPr>
                <w:ilvl w:val="2"/>
                <w:numId w:val="40"/>
              </w:numPr>
              <w:jc w:val="left"/>
              <w:rPr>
                <w:rFonts w:ascii="Times" w:eastAsia="等线" w:hAnsi="Times" w:cs="Times New Roman"/>
                <w:bCs/>
                <w:kern w:val="0"/>
                <w:sz w:val="20"/>
                <w:szCs w:val="24"/>
                <w:lang w:val="en-GB"/>
              </w:rPr>
            </w:pPr>
            <w:r w:rsidRPr="000A1128">
              <w:rPr>
                <w:rFonts w:ascii="Times" w:eastAsia="等线" w:hAnsi="Times" w:cs="Times New Roman"/>
                <w:iCs/>
                <w:kern w:val="0"/>
                <w:sz w:val="20"/>
                <w:szCs w:val="24"/>
                <w:lang w:val="en-GB"/>
              </w:rPr>
              <w:t xml:space="preserve">Equation 1-A: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hAnsi="Cambria Math"/>
                    </w:rPr>
                  </m:ctrlPr>
                </m:sSubSupPr>
                <m:e>
                  <m:r>
                    <w:rPr>
                      <w:rFonts w:ascii="Cambria Math" w:eastAsia="宋体" w:hAnsi="Cambria Math"/>
                    </w:rPr>
                    <m:t>RB</m:t>
                  </m:r>
                </m:e>
                <m:sub>
                  <m:r>
                    <w:rPr>
                      <w:rFonts w:ascii="Cambria Math" w:eastAsia="宋体" w:hAnsi="Cambria Math"/>
                    </w:rPr>
                    <m:t>offset</m:t>
                  </m:r>
                </m:sub>
                <m:sup>
                  <m:r>
                    <w:rPr>
                      <w:rFonts w:ascii="Cambria Math" w:eastAsia="宋体" w:hAnsi="Cambria Math"/>
                    </w:rPr>
                    <m:t>SBFD</m:t>
                  </m:r>
                </m:sup>
              </m:sSubSup>
            </m:oMath>
          </w:p>
          <w:p w14:paraId="037F4FB8" w14:textId="77777777" w:rsidR="00C448B9" w:rsidRPr="000A1128" w:rsidRDefault="00C448B9" w:rsidP="00BE69F9">
            <w:pPr>
              <w:keepLines/>
              <w:numPr>
                <w:ilvl w:val="3"/>
                <w:numId w:val="40"/>
              </w:numPr>
              <w:jc w:val="left"/>
              <w:rPr>
                <w:rFonts w:ascii="Times" w:eastAsia="等线" w:hAnsi="Times" w:cs="Times New Roman"/>
                <w:bCs/>
                <w:kern w:val="0"/>
                <w:sz w:val="20"/>
                <w:szCs w:val="24"/>
                <w:lang w:val="en-GB"/>
              </w:rPr>
            </w:pPr>
            <w:r w:rsidRPr="000A1128">
              <w:rPr>
                <w:rFonts w:ascii="Times" w:eastAsia="等线" w:hAnsi="Times" w:cs="Times New Roman"/>
                <w:kern w:val="0"/>
                <w:sz w:val="20"/>
                <w:szCs w:val="24"/>
                <w:lang w:val="en-GB"/>
              </w:rPr>
              <w:t xml:space="preserve">Negative values of </w:t>
            </w:r>
            <m:oMath>
              <m:sSubSup>
                <m:sSubSupPr>
                  <m:ctrlPr>
                    <w:rPr>
                      <w:rFonts w:ascii="Cambria Math" w:hAnsi="Cambria Math"/>
                    </w:rPr>
                  </m:ctrlPr>
                </m:sSubSupPr>
                <m:e>
                  <m:r>
                    <w:rPr>
                      <w:rFonts w:ascii="Cambria Math" w:eastAsia="宋体" w:hAnsi="Cambria Math"/>
                    </w:rPr>
                    <m:t>RB</m:t>
                  </m:r>
                </m:e>
                <m:sub>
                  <m:r>
                    <w:rPr>
                      <w:rFonts w:ascii="Cambria Math" w:eastAsia="宋体" w:hAnsi="Cambria Math"/>
                    </w:rPr>
                    <m:t>offset</m:t>
                  </m:r>
                </m:sub>
                <m:sup>
                  <m:r>
                    <w:rPr>
                      <w:rFonts w:ascii="Cambria Math" w:eastAsia="宋体" w:hAnsi="Cambria Math"/>
                    </w:rPr>
                    <m:t>SBFD</m:t>
                  </m:r>
                </m:sup>
              </m:sSubSup>
            </m:oMath>
            <w:r w:rsidRPr="000A1128">
              <w:rPr>
                <w:rFonts w:ascii="Times" w:eastAsia="等线" w:hAnsi="Times" w:cs="Times New Roman"/>
                <w:kern w:val="0"/>
                <w:sz w:val="20"/>
                <w:szCs w:val="24"/>
                <w:lang w:val="en-GB"/>
              </w:rPr>
              <w:t xml:space="preserve"> are not precluded.</w:t>
            </w:r>
          </w:p>
          <w:p w14:paraId="4621FEF0" w14:textId="77777777" w:rsidR="00C448B9" w:rsidRPr="000A1128" w:rsidRDefault="00C448B9" w:rsidP="00BE69F9">
            <w:pPr>
              <w:keepLines/>
              <w:numPr>
                <w:ilvl w:val="2"/>
                <w:numId w:val="40"/>
              </w:numPr>
              <w:jc w:val="left"/>
              <w:rPr>
                <w:rFonts w:ascii="Times" w:eastAsia="等线" w:hAnsi="Times" w:cs="Times New Roman"/>
                <w:bCs/>
                <w:kern w:val="0"/>
                <w:sz w:val="20"/>
                <w:szCs w:val="24"/>
                <w:lang w:val="en-GB"/>
              </w:rPr>
            </w:pPr>
            <w:r w:rsidRPr="000A1128">
              <w:rPr>
                <w:rFonts w:ascii="Times" w:eastAsia="等线" w:hAnsi="Times" w:cs="Times New Roman"/>
                <w:iCs/>
                <w:kern w:val="0"/>
                <w:sz w:val="20"/>
                <w:szCs w:val="24"/>
                <w:lang w:val="en-GB"/>
              </w:rPr>
              <w:t xml:space="preserve">Equation 1-B: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d>
                <m:dPr>
                  <m:ctrlPr>
                    <w:rPr>
                      <w:rFonts w:ascii="Cambria Math" w:hAnsi="Cambria Math" w:cs="Times"/>
                      <w:i/>
                    </w:rPr>
                  </m:ctrlPr>
                </m:dPr>
                <m:e>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hAnsi="Cambria Math"/>
                        </w:rPr>
                      </m:ctrlPr>
                    </m:sSubSupPr>
                    <m:e>
                      <m:r>
                        <w:rPr>
                          <w:rFonts w:ascii="Cambria Math" w:eastAsia="宋体" w:hAnsi="Cambria Math"/>
                        </w:rPr>
                        <m:t>RB</m:t>
                      </m:r>
                    </m:e>
                    <m:sub>
                      <m:r>
                        <w:rPr>
                          <w:rFonts w:ascii="Cambria Math" w:eastAsia="宋体" w:hAnsi="Cambria Math"/>
                        </w:rPr>
                        <m:t>offset</m:t>
                      </m:r>
                    </m:sub>
                    <m:sup>
                      <m:r>
                        <w:rPr>
                          <w:rFonts w:ascii="Cambria Math" w:eastAsia="宋体" w:hAnsi="Cambria Math"/>
                        </w:rPr>
                        <m:t>SBFD</m:t>
                      </m:r>
                    </m:sup>
                  </m:sSubSup>
                  <m:ctrlPr>
                    <w:rPr>
                      <w:rFonts w:ascii="Cambria Math" w:hAnsi="Cambria Math"/>
                      <w:i/>
                    </w:rPr>
                  </m:ctrlPr>
                </m:e>
              </m:d>
              <m:r>
                <w:rPr>
                  <w:rFonts w:ascii="Cambria Math" w:eastAsia="宋体" w:hAnsi="Cambria Math"/>
                </w:rPr>
                <m:t>mod</m:t>
              </m:r>
              <m:sSubSup>
                <m:sSubSupPr>
                  <m:ctrlPr>
                    <w:rPr>
                      <w:rFonts w:ascii="Cambria Math" w:hAnsi="Cambria Math"/>
                      <w:i/>
                    </w:rPr>
                  </m:ctrlPr>
                </m:sSubSupPr>
                <m:e>
                  <m:r>
                    <w:rPr>
                      <w:rFonts w:ascii="Cambria Math" w:eastAsia="宋体" w:hAnsi="Cambria Math"/>
                    </w:rPr>
                    <m:t>N</m:t>
                  </m:r>
                </m:e>
                <m:sub>
                  <m:r>
                    <w:rPr>
                      <w:rFonts w:ascii="Cambria Math" w:eastAsia="宋体" w:hAnsi="Cambria Math"/>
                    </w:rPr>
                    <m:t>BWP</m:t>
                  </m:r>
                </m:sub>
                <m:sup>
                  <m:r>
                    <w:rPr>
                      <w:rFonts w:ascii="Cambria Math" w:eastAsia="宋体" w:hAnsi="Cambria Math"/>
                    </w:rPr>
                    <m:t>size</m:t>
                  </m:r>
                </m:sup>
              </m:sSubSup>
            </m:oMath>
          </w:p>
          <w:p w14:paraId="213E26C3" w14:textId="77777777" w:rsidR="00C448B9" w:rsidRPr="000A1128" w:rsidRDefault="00C448B9" w:rsidP="00BE69F9">
            <w:pPr>
              <w:keepLines/>
              <w:numPr>
                <w:ilvl w:val="2"/>
                <w:numId w:val="40"/>
              </w:numPr>
              <w:jc w:val="left"/>
              <w:rPr>
                <w:rFonts w:ascii="Times" w:eastAsia="等线" w:hAnsi="Times" w:cs="Times New Roman"/>
                <w:bCs/>
                <w:strike/>
                <w:kern w:val="0"/>
                <w:sz w:val="20"/>
                <w:szCs w:val="24"/>
                <w:lang w:val="en-GB"/>
              </w:rPr>
            </w:pPr>
            <w:r w:rsidRPr="000A1128">
              <w:rPr>
                <w:rFonts w:ascii="Times" w:eastAsia="等线" w:hAnsi="Times" w:cs="Times New Roman"/>
                <w:iCs/>
                <w:kern w:val="0"/>
                <w:sz w:val="20"/>
                <w:szCs w:val="24"/>
                <w:lang w:val="en-GB"/>
              </w:rPr>
              <w:t>Equation 1-C:</w:t>
            </w:r>
            <w:r w:rsidRPr="000A1128">
              <w:rPr>
                <w:rFonts w:ascii="Times" w:eastAsia="等线" w:hAnsi="Times" w:cs="Times New Roman" w:hint="eastAsia"/>
                <w:iCs/>
                <w:kern w:val="0"/>
                <w:sz w:val="20"/>
                <w:szCs w:val="24"/>
                <w:lang w:val="en-GB"/>
              </w:rPr>
              <w:t xml:space="preserve">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cs="Times"/>
                </w:rPr>
                <m:t>+</m:t>
              </m:r>
              <m:d>
                <m:dPr>
                  <m:ctrlPr>
                    <w:rPr>
                      <w:rFonts w:ascii="Cambria Math" w:hAnsi="Cambria Math" w:cs="Times"/>
                      <w:i/>
                    </w:rPr>
                  </m:ctrlPr>
                </m:dPr>
                <m:e>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hAnsi="Cambria Math"/>
                        </w:rPr>
                      </m:ctrlPr>
                    </m:sSubSupPr>
                    <m:e>
                      <m:r>
                        <w:rPr>
                          <w:rFonts w:ascii="Cambria Math" w:eastAsia="宋体" w:hAnsi="Cambria Math"/>
                        </w:rPr>
                        <m:t>RB</m:t>
                      </m:r>
                    </m:e>
                    <m:sub>
                      <m:r>
                        <w:rPr>
                          <w:rFonts w:ascii="Cambria Math" w:eastAsia="宋体" w:hAnsi="Cambria Math"/>
                        </w:rPr>
                        <m:t>offset</m:t>
                      </m:r>
                    </m:sub>
                    <m:sup>
                      <m:r>
                        <w:rPr>
                          <w:rFonts w:ascii="Cambria Math" w:eastAsia="宋体" w:hAnsi="Cambria Math"/>
                        </w:rPr>
                        <m:t>SBFD</m:t>
                      </m:r>
                    </m:sup>
                  </m:sSubSup>
                  <m:ctrlPr>
                    <w:rPr>
                      <w:rFonts w:ascii="Cambria Math" w:hAnsi="Cambria Math"/>
                      <w:i/>
                    </w:rPr>
                  </m:ctrlPr>
                </m:e>
              </m:d>
              <m:r>
                <w:rPr>
                  <w:rFonts w:ascii="Cambria Math" w:eastAsia="宋体" w:hAnsi="Cambria Math"/>
                </w:rPr>
                <m:t>mod</m:t>
              </m:r>
              <m:sSubSup>
                <m:sSubSupPr>
                  <m:ctrlPr>
                    <w:rPr>
                      <w:rFonts w:ascii="Cambria Math" w:hAnsi="Cambria Math"/>
                      <w:i/>
                    </w:rPr>
                  </m:ctrlPr>
                </m:sSubSupPr>
                <m:e>
                  <m:r>
                    <w:rPr>
                      <w:rFonts w:ascii="Cambria Math" w:eastAsia="宋体" w:hAnsi="Cambria Math"/>
                    </w:rPr>
                    <m:t>N</m:t>
                  </m:r>
                </m:e>
                <m:sub>
                  <m:r>
                    <w:rPr>
                      <w:rFonts w:ascii="Cambria Math" w:eastAsia="宋体" w:hAnsi="Cambria Math"/>
                    </w:rPr>
                    <m:t>UL SB</m:t>
                  </m:r>
                </m:sub>
                <m:sup>
                  <m:r>
                    <w:rPr>
                      <w:rFonts w:ascii="Cambria Math" w:eastAsia="宋体" w:hAnsi="Cambria Math"/>
                    </w:rPr>
                    <m:t>size</m:t>
                  </m:r>
                </m:sup>
              </m:sSubSup>
            </m:oMath>
          </w:p>
          <w:p w14:paraId="6861DE0E" w14:textId="77777777" w:rsidR="00C448B9" w:rsidRPr="000A1128" w:rsidRDefault="00C448B9" w:rsidP="00BE69F9">
            <w:pPr>
              <w:keepLines/>
              <w:numPr>
                <w:ilvl w:val="2"/>
                <w:numId w:val="40"/>
              </w:numPr>
              <w:jc w:val="left"/>
              <w:rPr>
                <w:rFonts w:ascii="Times" w:eastAsia="等线" w:hAnsi="Times" w:cs="Times New Roman"/>
                <w:bCs/>
                <w:kern w:val="0"/>
                <w:sz w:val="20"/>
                <w:szCs w:val="24"/>
                <w:lang w:val="en-GB"/>
              </w:rPr>
            </w:pPr>
            <w:r w:rsidRPr="000A1128">
              <w:rPr>
                <w:rFonts w:ascii="Times" w:eastAsia="等线" w:hAnsi="Times" w:cs="Times New Roman"/>
                <w:kern w:val="0"/>
                <w:sz w:val="20"/>
                <w:szCs w:val="24"/>
                <w:lang w:val="en-GB"/>
              </w:rPr>
              <w:t>Equation 1</w:t>
            </w:r>
            <w:r w:rsidRPr="000A1128">
              <w:rPr>
                <w:rFonts w:ascii="Times" w:eastAsia="等线" w:hAnsi="Times" w:cs="Times New Roman" w:hint="eastAsia"/>
                <w:kern w:val="0"/>
                <w:sz w:val="20"/>
                <w:szCs w:val="24"/>
                <w:lang w:val="en-GB"/>
              </w:rPr>
              <w:t>-</w:t>
            </w:r>
            <w:r w:rsidRPr="000A1128">
              <w:rPr>
                <w:rFonts w:ascii="Times" w:eastAsia="等线" w:hAnsi="Times" w:cs="Times New Roman"/>
                <w:kern w:val="0"/>
                <w:sz w:val="20"/>
                <w:szCs w:val="24"/>
                <w:lang w:val="en-GB"/>
              </w:rPr>
              <w:t xml:space="preserve">D: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cs="Times"/>
                </w:rPr>
                <m:t>+</m:t>
              </m:r>
              <m:d>
                <m:dPr>
                  <m:ctrlPr>
                    <w:rPr>
                      <w:rFonts w:ascii="Cambria Math" w:hAnsi="Cambria Math" w:cs="Times"/>
                      <w:i/>
                    </w:rPr>
                  </m:ctrlPr>
                </m:dPr>
                <m:e>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cs="Times"/>
                    </w:rPr>
                    <m:t>+</m:t>
                  </m:r>
                  <m:sSubSup>
                    <m:sSubSupPr>
                      <m:ctrlPr>
                        <w:rPr>
                          <w:rFonts w:ascii="Cambria Math" w:hAnsi="Cambria Math"/>
                        </w:rPr>
                      </m:ctrlPr>
                    </m:sSubSupPr>
                    <m:e>
                      <m:r>
                        <w:rPr>
                          <w:rFonts w:ascii="Cambria Math" w:eastAsia="宋体" w:hAnsi="Cambria Math"/>
                        </w:rPr>
                        <m:t>RB</m:t>
                      </m:r>
                    </m:e>
                    <m:sub>
                      <m:r>
                        <w:rPr>
                          <w:rFonts w:ascii="Cambria Math" w:eastAsia="宋体" w:hAnsi="Cambria Math"/>
                        </w:rPr>
                        <m:t>offset</m:t>
                      </m:r>
                    </m:sub>
                    <m:sup>
                      <m:r>
                        <w:rPr>
                          <w:rFonts w:ascii="Cambria Math" w:eastAsia="宋体" w:hAnsi="Cambria Math"/>
                        </w:rPr>
                        <m:t>SBFD</m:t>
                      </m:r>
                    </m:sup>
                  </m:sSubSup>
                  <m:ctrlPr>
                    <w:rPr>
                      <w:rFonts w:ascii="Cambria Math" w:hAnsi="Cambria Math"/>
                      <w:i/>
                    </w:rPr>
                  </m:ctrlPr>
                </m:e>
              </m:d>
              <m:r>
                <w:rPr>
                  <w:rFonts w:ascii="Cambria Math" w:eastAsia="宋体" w:hAnsi="Cambria Math"/>
                </w:rPr>
                <m:t>mod</m:t>
              </m:r>
              <m:sSubSup>
                <m:sSubSupPr>
                  <m:ctrlPr>
                    <w:rPr>
                      <w:rFonts w:ascii="Cambria Math" w:hAnsi="Cambria Math"/>
                      <w:i/>
                    </w:rPr>
                  </m:ctrlPr>
                </m:sSubSupPr>
                <m:e>
                  <m:r>
                    <w:rPr>
                      <w:rFonts w:ascii="Cambria Math" w:eastAsia="宋体" w:hAnsi="Cambria Math"/>
                    </w:rPr>
                    <m:t>N</m:t>
                  </m:r>
                </m:e>
                <m:sub>
                  <m:r>
                    <w:rPr>
                      <w:rFonts w:ascii="Cambria Math" w:eastAsia="宋体" w:hAnsi="Cambria Math"/>
                    </w:rPr>
                    <m:t>UL SB</m:t>
                  </m:r>
                </m:sub>
                <m:sup>
                  <m:r>
                    <w:rPr>
                      <w:rFonts w:ascii="Cambria Math" w:eastAsia="宋体" w:hAnsi="Cambria Math"/>
                    </w:rPr>
                    <m:t>size</m:t>
                  </m:r>
                </m:sup>
              </m:sSubSup>
            </m:oMath>
          </w:p>
          <w:p w14:paraId="0D90A96A" w14:textId="77777777" w:rsidR="00C448B9" w:rsidRPr="000A1128" w:rsidRDefault="00C448B9" w:rsidP="00BE69F9">
            <w:pPr>
              <w:keepLines/>
              <w:numPr>
                <w:ilvl w:val="1"/>
                <w:numId w:val="40"/>
              </w:numPr>
              <w:jc w:val="left"/>
              <w:rPr>
                <w:rFonts w:ascii="Times" w:eastAsia="等线" w:hAnsi="Times" w:cs="Times New Roman"/>
                <w:bCs/>
                <w:kern w:val="0"/>
                <w:sz w:val="20"/>
                <w:szCs w:val="24"/>
                <w:lang w:val="en-GB"/>
              </w:rPr>
            </w:pPr>
            <w:r w:rsidRPr="000A1128">
              <w:rPr>
                <w:rFonts w:ascii="Times" w:eastAsia="等线" w:hAnsi="Times" w:cs="Times New Roman"/>
                <w:kern w:val="0"/>
                <w:sz w:val="20"/>
                <w:szCs w:val="24"/>
                <w:lang w:val="en-GB"/>
              </w:rPr>
              <w:t>Option 2:</w:t>
            </w:r>
            <w:r w:rsidRPr="000A1128">
              <w:rPr>
                <w:rFonts w:ascii="Times" w:eastAsia="等线" w:hAnsi="Times" w:cs="Times New Roman"/>
                <w:bCs/>
                <w:kern w:val="0"/>
                <w:sz w:val="20"/>
                <w:szCs w:val="24"/>
                <w:lang w:val="en-GB"/>
              </w:rPr>
              <w:t xml:space="preserve"> The starting PRB for PUSCH in SBFD symbol is determined according to one of the following equation:</w:t>
            </w:r>
          </w:p>
          <w:p w14:paraId="01BFF152" w14:textId="77777777" w:rsidR="00C448B9" w:rsidRPr="000A1128" w:rsidRDefault="00C448B9" w:rsidP="00BE69F9">
            <w:pPr>
              <w:keepLines/>
              <w:numPr>
                <w:ilvl w:val="2"/>
                <w:numId w:val="40"/>
              </w:numPr>
              <w:jc w:val="left"/>
              <w:rPr>
                <w:rFonts w:ascii="Times" w:eastAsia="等线" w:hAnsi="Times" w:cs="Times New Roman"/>
                <w:bCs/>
                <w:kern w:val="0"/>
                <w:sz w:val="20"/>
                <w:szCs w:val="24"/>
                <w:lang w:val="en-GB"/>
              </w:rPr>
            </w:pPr>
            <w:r w:rsidRPr="000A1128">
              <w:rPr>
                <w:rFonts w:ascii="Times" w:eastAsia="等线" w:hAnsi="Times" w:cs="Times New Roman"/>
                <w:iCs/>
                <w:kern w:val="0"/>
                <w:sz w:val="20"/>
                <w:szCs w:val="24"/>
                <w:lang w:val="en-GB"/>
              </w:rPr>
              <w:t xml:space="preserve">Equation 2-A: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m:rPr>
                  <m:sty m:val="p"/>
                </m:rPr>
                <w:rPr>
                  <w:rFonts w:ascii="Cambria Math" w:hAnsi="Cambria Math"/>
                </w:rPr>
                <m:t> =</m:t>
              </m:r>
              <m:r>
                <w:rPr>
                  <w:rFonts w:ascii="Cambria Math" w:hAnsi="Cambria Math"/>
                </w:rPr>
                <m:t> </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rPr>
                <m:t>+mod(</m:t>
              </m:r>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rPr>
                <m:t>,</m:t>
              </m:r>
              <m:d>
                <m:dPr>
                  <m:ctrlPr>
                    <w:rPr>
                      <w:rFonts w:ascii="Cambria Math" w:hAnsi="Cambria Math"/>
                      <w:i/>
                      <w:iCs/>
                    </w:rPr>
                  </m:ctrlPr>
                </m:dPr>
                <m:e>
                  <m:sSubSup>
                    <m:sSubSupPr>
                      <m:ctrlPr>
                        <w:rPr>
                          <w:rFonts w:ascii="Cambria Math" w:hAnsi="Cambria Math"/>
                          <w:i/>
                        </w:rPr>
                      </m:ctrlPr>
                    </m:sSubSupPr>
                    <m:e>
                      <m:r>
                        <w:rPr>
                          <w:rFonts w:ascii="Cambria Math" w:eastAsia="宋体" w:hAnsi="Cambria Math"/>
                        </w:rPr>
                        <m:t>N</m:t>
                      </m:r>
                    </m:e>
                    <m:sub>
                      <m:r>
                        <w:rPr>
                          <w:rFonts w:ascii="Cambria Math" w:eastAsia="宋体" w:hAnsi="Cambria Math"/>
                        </w:rPr>
                        <m:t>UL SB</m:t>
                      </m:r>
                    </m:sub>
                    <m:sup>
                      <m:r>
                        <w:rPr>
                          <w:rFonts w:ascii="Cambria Math" w:eastAsia="宋体" w:hAnsi="Cambria Math"/>
                        </w:rPr>
                        <m:t>size</m:t>
                      </m:r>
                    </m:sup>
                  </m:sSubSup>
                  <m:r>
                    <w:rPr>
                      <w:rFonts w:ascii="Cambria Math" w:hAnsi="Cambria Math"/>
                    </w:rPr>
                    <m:t> -</m:t>
                  </m:r>
                  <m:sSubSup>
                    <m:sSubSupPr>
                      <m:ctrlPr>
                        <w:rPr>
                          <w:rFonts w:ascii="Cambria Math" w:hAnsi="Cambria Math"/>
                          <w:i/>
                          <w:iCs/>
                        </w:rPr>
                      </m:ctrlPr>
                    </m:sSubSupPr>
                    <m:e>
                      <m:r>
                        <w:rPr>
                          <w:rFonts w:ascii="Cambria Math" w:hAnsi="Cambria Math"/>
                        </w:rPr>
                        <m:t>N</m:t>
                      </m:r>
                    </m:e>
                    <m:sub>
                      <m:r>
                        <w:rPr>
                          <w:rFonts w:ascii="Cambria Math" w:hAnsi="Cambria Math"/>
                        </w:rPr>
                        <m:t>PUSCH</m:t>
                      </m:r>
                    </m:sub>
                    <m:sup>
                      <m:r>
                        <w:rPr>
                          <w:rFonts w:ascii="Cambria Math" w:hAnsi="Cambria Math"/>
                        </w:rPr>
                        <m:t>size</m:t>
                      </m:r>
                    </m:sup>
                  </m:sSubSup>
                </m:e>
              </m:d>
              <m:r>
                <w:rPr>
                  <w:rFonts w:ascii="Cambria Math" w:hAnsi="Cambria Math"/>
                </w:rPr>
                <m:t>)</m:t>
              </m:r>
            </m:oMath>
          </w:p>
          <w:p w14:paraId="3B9997E7" w14:textId="77777777" w:rsidR="00C448B9" w:rsidRPr="000A1128" w:rsidRDefault="00C448B9" w:rsidP="00BE69F9">
            <w:pPr>
              <w:keepLines/>
              <w:numPr>
                <w:ilvl w:val="2"/>
                <w:numId w:val="40"/>
              </w:numPr>
              <w:jc w:val="left"/>
              <w:rPr>
                <w:rFonts w:ascii="Times" w:eastAsia="等线" w:hAnsi="Times" w:cs="Times New Roman"/>
                <w:bCs/>
                <w:kern w:val="0"/>
                <w:sz w:val="20"/>
                <w:szCs w:val="24"/>
                <w:lang w:val="en-GB"/>
              </w:rPr>
            </w:pPr>
            <w:r w:rsidRPr="000A1128">
              <w:rPr>
                <w:rFonts w:ascii="Times" w:eastAsia="等线" w:hAnsi="Times" w:cs="Times New Roman"/>
                <w:iCs/>
                <w:kern w:val="0"/>
                <w:sz w:val="20"/>
                <w:szCs w:val="24"/>
                <w:lang w:val="en-GB"/>
              </w:rPr>
              <w:t xml:space="preserve">Equation 2-B: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m:rPr>
                  <m:sty m:val="p"/>
                </m:rPr>
                <w:rPr>
                  <w:rFonts w:ascii="Cambria Math" w:hAnsi="Cambria Math"/>
                </w:rPr>
                <m:t> =</m:t>
              </m:r>
              <m:r>
                <w:rPr>
                  <w:rFonts w:ascii="Cambria Math" w:hAnsi="Cambria Math"/>
                </w:rPr>
                <m:t> </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rPr>
                <m:t>+mod(</m:t>
              </m:r>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rPr>
                <m:t>,</m:t>
              </m:r>
              <m:sSubSup>
                <m:sSubSupPr>
                  <m:ctrlPr>
                    <w:rPr>
                      <w:rFonts w:ascii="Cambria Math" w:hAnsi="Cambria Math"/>
                      <w:i/>
                    </w:rPr>
                  </m:ctrlPr>
                </m:sSubSupPr>
                <m:e>
                  <m:r>
                    <w:rPr>
                      <w:rFonts w:ascii="Cambria Math" w:eastAsia="宋体" w:hAnsi="Cambria Math"/>
                    </w:rPr>
                    <m:t>N</m:t>
                  </m:r>
                </m:e>
                <m:sub>
                  <m:r>
                    <w:rPr>
                      <w:rFonts w:ascii="Cambria Math" w:eastAsia="宋体" w:hAnsi="Cambria Math"/>
                    </w:rPr>
                    <m:t>UL SB</m:t>
                  </m:r>
                </m:sub>
                <m:sup>
                  <m:r>
                    <w:rPr>
                      <w:rFonts w:ascii="Cambria Math" w:eastAsia="宋体" w:hAnsi="Cambria Math"/>
                    </w:rPr>
                    <m:t>size</m:t>
                  </m:r>
                </m:sup>
              </m:sSubSup>
              <m:r>
                <w:rPr>
                  <w:rFonts w:ascii="Cambria Math" w:hAnsi="Cambria Math"/>
                </w:rPr>
                <m:t> )</m:t>
              </m:r>
            </m:oMath>
          </w:p>
          <w:p w14:paraId="0E654CD8" w14:textId="77777777" w:rsidR="00C448B9" w:rsidRPr="000A1128" w:rsidRDefault="00C448B9" w:rsidP="00BE69F9">
            <w:pPr>
              <w:keepLines/>
              <w:numPr>
                <w:ilvl w:val="2"/>
                <w:numId w:val="40"/>
              </w:numPr>
              <w:jc w:val="left"/>
              <w:rPr>
                <w:rFonts w:ascii="Times" w:eastAsia="Batang" w:hAnsi="Times" w:cs="Times New Roman"/>
                <w:i/>
                <w:kern w:val="0"/>
                <w:sz w:val="20"/>
                <w:szCs w:val="24"/>
                <w:lang w:val="en-GB" w:eastAsia="en-US"/>
              </w:rPr>
            </w:pPr>
            <w:r w:rsidRPr="000A1128">
              <w:rPr>
                <w:rFonts w:ascii="Times" w:eastAsia="等线" w:hAnsi="Times" w:cs="Times New Roman"/>
                <w:iCs/>
                <w:kern w:val="0"/>
                <w:sz w:val="20"/>
                <w:szCs w:val="24"/>
                <w:lang w:val="en-GB"/>
              </w:rPr>
              <w:t>Equation</w:t>
            </w:r>
            <w:r w:rsidRPr="000A1128">
              <w:rPr>
                <w:rFonts w:ascii="Times" w:eastAsia="等线" w:hAnsi="Times" w:cs="Times New Roman"/>
                <w:kern w:val="0"/>
                <w:sz w:val="20"/>
                <w:szCs w:val="24"/>
                <w:lang w:val="en-GB"/>
              </w:rPr>
              <w:t xml:space="preserve"> 2-C: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oMath>
            <w:r w:rsidRPr="000A1128">
              <w:rPr>
                <w:rFonts w:ascii="Times" w:eastAsia="Batang" w:hAnsi="Times" w:cs="Times New Roman"/>
                <w:i/>
                <w:iCs/>
                <w:kern w:val="0"/>
                <w:sz w:val="20"/>
                <w:szCs w:val="24"/>
                <w:lang w:val="en-GB" w:eastAsia="en-US"/>
              </w:rPr>
              <w:t xml:space="preserve"> = round(</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oMath>
            <w:r w:rsidRPr="000A1128">
              <w:rPr>
                <w:rFonts w:ascii="Times" w:eastAsia="Batang" w:hAnsi="Times" w:cs="Times New Roman"/>
                <w:i/>
                <w:iCs/>
                <w:kern w:val="0"/>
                <w:sz w:val="20"/>
                <w:szCs w:val="24"/>
                <w:lang w:val="en-GB" w:eastAsia="en-US"/>
              </w:rPr>
              <w:t xml:space="preserve">* </w:t>
            </w:r>
            <m:oMath>
              <m:f>
                <m:fPr>
                  <m:ctrlPr>
                    <w:rPr>
                      <w:rFonts w:ascii="Cambria Math" w:hAnsi="Cambria Math"/>
                      <w:i/>
                    </w:rPr>
                  </m:ctrlPr>
                </m:fPr>
                <m:num>
                  <m:sSubSup>
                    <m:sSubSupPr>
                      <m:ctrlPr>
                        <w:rPr>
                          <w:rFonts w:ascii="Cambria Math" w:hAnsi="Cambria Math"/>
                          <w:i/>
                        </w:rPr>
                      </m:ctrlPr>
                    </m:sSubSupPr>
                    <m:e>
                      <m:r>
                        <w:rPr>
                          <w:rFonts w:ascii="Cambria Math" w:eastAsia="宋体" w:hAnsi="Cambria Math"/>
                        </w:rPr>
                        <m:t>N</m:t>
                      </m:r>
                    </m:e>
                    <m:sub>
                      <m:r>
                        <w:rPr>
                          <w:rFonts w:ascii="Cambria Math" w:eastAsia="宋体" w:hAnsi="Cambria Math"/>
                        </w:rPr>
                        <m:t>UL SB</m:t>
                      </m:r>
                    </m:sub>
                    <m:sup>
                      <m:r>
                        <w:rPr>
                          <w:rFonts w:ascii="Cambria Math" w:eastAsia="宋体" w:hAnsi="Cambria Math"/>
                        </w:rPr>
                        <m:t>size</m:t>
                      </m:r>
                    </m:sup>
                  </m:sSubSup>
                </m:num>
                <m:den>
                  <m:sSubSup>
                    <m:sSubSupPr>
                      <m:ctrlPr>
                        <w:rPr>
                          <w:rFonts w:ascii="Cambria Math" w:hAnsi="Cambria Math"/>
                          <w:i/>
                        </w:rPr>
                      </m:ctrlPr>
                    </m:sSubSupPr>
                    <m:e>
                      <m:r>
                        <w:rPr>
                          <w:rFonts w:ascii="Cambria Math" w:eastAsia="宋体" w:hAnsi="Cambria Math"/>
                        </w:rPr>
                        <m:t>N</m:t>
                      </m:r>
                    </m:e>
                    <m:sub>
                      <m:r>
                        <w:rPr>
                          <w:rFonts w:ascii="Cambria Math" w:eastAsia="宋体" w:hAnsi="Cambria Math"/>
                        </w:rPr>
                        <m:t>BWP</m:t>
                      </m:r>
                    </m:sub>
                    <m:sup>
                      <m:r>
                        <w:rPr>
                          <w:rFonts w:ascii="Cambria Math" w:eastAsia="宋体" w:hAnsi="Cambria Math"/>
                        </w:rPr>
                        <m:t>size</m:t>
                      </m:r>
                    </m:sup>
                  </m:sSubSup>
                </m:den>
              </m:f>
            </m:oMath>
            <w:r w:rsidRPr="000A1128">
              <w:rPr>
                <w:rFonts w:ascii="Times" w:eastAsia="Batang" w:hAnsi="Times" w:cs="Times New Roman"/>
                <w:kern w:val="0"/>
                <w:sz w:val="20"/>
                <w:szCs w:val="24"/>
                <w:lang w:val="en-GB" w:eastAsia="en-US"/>
              </w:rPr>
              <w:t xml:space="preserve">) + </w:t>
            </w:r>
            <m:oMath>
              <m:r>
                <w:rPr>
                  <w:rFonts w:ascii="Cambria Math" w:hAnsi="Cambria Math"/>
                </w:rPr>
                <m:t> </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oMath>
          </w:p>
          <w:p w14:paraId="5F41AF5E" w14:textId="77777777" w:rsidR="00C448B9" w:rsidRPr="000A1128" w:rsidRDefault="00C448B9" w:rsidP="00BE69F9">
            <w:pPr>
              <w:keepLines/>
              <w:numPr>
                <w:ilvl w:val="2"/>
                <w:numId w:val="40"/>
              </w:numPr>
              <w:jc w:val="left"/>
              <w:rPr>
                <w:rFonts w:ascii="Times" w:eastAsia="Batang" w:hAnsi="Times" w:cs="Times New Roman"/>
                <w:i/>
                <w:kern w:val="0"/>
                <w:sz w:val="20"/>
                <w:szCs w:val="24"/>
                <w:lang w:val="en-GB" w:eastAsia="en-US"/>
              </w:rPr>
            </w:pPr>
            <w:r w:rsidRPr="000A1128">
              <w:rPr>
                <w:rFonts w:ascii="Times" w:eastAsia="等线" w:hAnsi="Times" w:cs="Times New Roman"/>
                <w:iCs/>
                <w:kern w:val="0"/>
                <w:sz w:val="20"/>
                <w:szCs w:val="24"/>
                <w:lang w:val="en-GB"/>
              </w:rPr>
              <w:t xml:space="preserve">Equation 2-D: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m:rPr>
                  <m:sty m:val="p"/>
                </m:rPr>
                <w:rPr>
                  <w:rFonts w:ascii="Cambria Math" w:hAnsi="Cambria Math"/>
                </w:rPr>
                <m:t> =</m:t>
              </m:r>
              <m:r>
                <w:rPr>
                  <w:rFonts w:ascii="Cambria Math" w:hAnsi="Cambria Math"/>
                </w:rPr>
                <m:t> </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rPr>
                <m:t>+</m:t>
              </m:r>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oMath>
          </w:p>
          <w:p w14:paraId="75F18C20" w14:textId="77777777" w:rsidR="00C448B9" w:rsidRPr="000A1128" w:rsidRDefault="00C448B9" w:rsidP="00BE69F9">
            <w:pPr>
              <w:keepLines/>
              <w:numPr>
                <w:ilvl w:val="1"/>
                <w:numId w:val="40"/>
              </w:numPr>
              <w:jc w:val="left"/>
              <w:rPr>
                <w:rFonts w:ascii="Times" w:eastAsia="等线" w:hAnsi="Times" w:cs="Times New Roman"/>
                <w:bCs/>
                <w:kern w:val="0"/>
                <w:sz w:val="20"/>
                <w:szCs w:val="24"/>
                <w:lang w:val="en-GB"/>
              </w:rPr>
            </w:pPr>
            <w:r w:rsidRPr="000A1128">
              <w:rPr>
                <w:rFonts w:ascii="Times" w:eastAsia="等线" w:hAnsi="Times" w:cs="Times New Roman" w:hint="eastAsia"/>
                <w:iCs/>
                <w:kern w:val="0"/>
                <w:sz w:val="20"/>
                <w:szCs w:val="24"/>
                <w:lang w:val="en-GB"/>
              </w:rPr>
              <w:t>The variables are defined as follows:</w:t>
            </w:r>
          </w:p>
          <w:p w14:paraId="4E99A5CE" w14:textId="77777777" w:rsidR="00C448B9" w:rsidRPr="000A1128" w:rsidRDefault="00000000" w:rsidP="00BE69F9">
            <w:pPr>
              <w:keepLines/>
              <w:numPr>
                <w:ilvl w:val="2"/>
                <w:numId w:val="40"/>
              </w:numPr>
              <w:jc w:val="left"/>
              <w:rPr>
                <w:rFonts w:ascii="Times" w:eastAsia="等线" w:hAnsi="Times" w:cs="Times New Roman"/>
                <w:bCs/>
                <w:kern w:val="0"/>
                <w:sz w:val="20"/>
                <w:szCs w:val="24"/>
                <w:lang w:val="en-GB"/>
              </w:rPr>
            </w:pP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oMath>
            <w:r w:rsidR="00C448B9" w:rsidRPr="000A1128">
              <w:rPr>
                <w:rFonts w:ascii="Times" w:eastAsia="等线" w:hAnsi="Times" w:cs="Times New Roman" w:hint="eastAsia"/>
                <w:iCs/>
                <w:kern w:val="0"/>
                <w:sz w:val="20"/>
                <w:szCs w:val="24"/>
                <w:lang w:val="en-GB"/>
              </w:rPr>
              <w:t xml:space="preserve"> is the starting PRB index of PUSCH in SBFD symbol </w:t>
            </w:r>
            <w:r w:rsidR="00C448B9" w:rsidRPr="000A1128">
              <w:rPr>
                <w:rFonts w:ascii="Times" w:eastAsia="宋体" w:hAnsi="Times" w:cs="Times New Roman"/>
                <w:kern w:val="0"/>
                <w:sz w:val="20"/>
                <w:szCs w:val="24"/>
                <w:lang w:val="en-GB"/>
              </w:rPr>
              <w:t>with reference to the start of UL active BWP</w:t>
            </w:r>
          </w:p>
          <w:p w14:paraId="777AA52D" w14:textId="77777777" w:rsidR="00C448B9" w:rsidRPr="000A1128" w:rsidRDefault="00000000" w:rsidP="00BE69F9">
            <w:pPr>
              <w:keepLines/>
              <w:numPr>
                <w:ilvl w:val="2"/>
                <w:numId w:val="40"/>
              </w:numPr>
              <w:jc w:val="left"/>
              <w:rPr>
                <w:rFonts w:ascii="Times" w:eastAsia="等线" w:hAnsi="Times" w:cs="Times New Roman"/>
                <w:bCs/>
                <w:kern w:val="0"/>
                <w:sz w:val="20"/>
                <w:szCs w:val="24"/>
                <w:lang w:val="en-GB"/>
              </w:rPr>
            </w:pP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oMath>
            <w:r w:rsidR="00C448B9" w:rsidRPr="000A1128">
              <w:rPr>
                <w:rFonts w:ascii="Times" w:eastAsia="等线" w:hAnsi="Times" w:cs="Times New Roman" w:hint="eastAsia"/>
                <w:iCs/>
                <w:kern w:val="0"/>
                <w:sz w:val="20"/>
                <w:szCs w:val="24"/>
                <w:lang w:val="en-GB"/>
              </w:rPr>
              <w:t xml:space="preserve"> is the starting PRB index of PUSCH in non-SBFD symbol </w:t>
            </w:r>
            <w:r w:rsidR="00C448B9" w:rsidRPr="000A1128">
              <w:rPr>
                <w:rFonts w:ascii="Times" w:eastAsia="宋体" w:hAnsi="Times" w:cs="Times New Roman"/>
                <w:kern w:val="0"/>
                <w:sz w:val="20"/>
                <w:szCs w:val="24"/>
                <w:lang w:val="en-GB"/>
              </w:rPr>
              <w:t>with reference to the start of UL active BWP</w:t>
            </w:r>
          </w:p>
          <w:p w14:paraId="371FAB48" w14:textId="77777777" w:rsidR="00C448B9" w:rsidRPr="000A1128" w:rsidRDefault="00000000" w:rsidP="00BE69F9">
            <w:pPr>
              <w:keepLines/>
              <w:numPr>
                <w:ilvl w:val="2"/>
                <w:numId w:val="40"/>
              </w:numPr>
              <w:jc w:val="left"/>
              <w:rPr>
                <w:rFonts w:ascii="Times" w:eastAsia="等线" w:hAnsi="Times" w:cs="Times New Roman"/>
                <w:bCs/>
                <w:kern w:val="0"/>
                <w:sz w:val="20"/>
                <w:szCs w:val="24"/>
                <w:lang w:val="en-GB"/>
              </w:rPr>
            </w:pPr>
            <m:oMath>
              <m:sSubSup>
                <m:sSubSupPr>
                  <m:ctrlPr>
                    <w:rPr>
                      <w:rFonts w:ascii="Cambria Math" w:hAnsi="Cambria Math"/>
                      <w:i/>
                      <w:iCs/>
                    </w:rPr>
                  </m:ctrlPr>
                </m:sSubSupPr>
                <m:e>
                  <m:r>
                    <w:rPr>
                      <w:rFonts w:ascii="Cambria Math" w:hAnsi="Cambria Math"/>
                    </w:rPr>
                    <m:t>RB</m:t>
                  </m:r>
                </m:e>
                <m:sub>
                  <m:r>
                    <w:rPr>
                      <w:rFonts w:ascii="Cambria Math" w:hAnsi="Cambria Math"/>
                    </w:rPr>
                    <m:t>start</m:t>
                  </m:r>
                </m:sub>
                <m:sup>
                  <m:r>
                    <w:rPr>
                      <w:rFonts w:ascii="Cambria Math" w:hAnsi="Cambria Math"/>
                    </w:rPr>
                    <m:t>UL SB</m:t>
                  </m:r>
                </m:sup>
              </m:sSubSup>
            </m:oMath>
            <w:r w:rsidR="00C448B9" w:rsidRPr="000A1128">
              <w:rPr>
                <w:rFonts w:ascii="Times" w:eastAsia="等线" w:hAnsi="Times" w:cs="Times New Roman" w:hint="eastAsia"/>
                <w:iCs/>
                <w:kern w:val="0"/>
                <w:sz w:val="20"/>
                <w:szCs w:val="24"/>
                <w:lang w:val="en-GB"/>
              </w:rPr>
              <w:t xml:space="preserve"> is the starting PRB index of UL usable PRBs</w:t>
            </w:r>
            <w:r w:rsidR="00C448B9" w:rsidRPr="000A1128">
              <w:rPr>
                <w:rFonts w:ascii="Times" w:eastAsia="宋体" w:hAnsi="Times" w:cs="Times New Roman"/>
                <w:kern w:val="0"/>
                <w:sz w:val="20"/>
                <w:szCs w:val="24"/>
                <w:lang w:val="en-GB"/>
              </w:rPr>
              <w:t xml:space="preserve"> with reference to the start of UL active BWP</w:t>
            </w:r>
          </w:p>
          <w:p w14:paraId="54FAAD6A" w14:textId="77777777" w:rsidR="00C448B9" w:rsidRPr="000A1128" w:rsidRDefault="00000000" w:rsidP="00BE69F9">
            <w:pPr>
              <w:keepLines/>
              <w:numPr>
                <w:ilvl w:val="2"/>
                <w:numId w:val="40"/>
              </w:numPr>
              <w:jc w:val="left"/>
              <w:rPr>
                <w:rFonts w:ascii="Times" w:eastAsia="等线" w:hAnsi="Times" w:cs="Times New Roman"/>
                <w:bCs/>
                <w:kern w:val="0"/>
                <w:sz w:val="20"/>
                <w:szCs w:val="24"/>
                <w:lang w:val="en-GB"/>
              </w:rPr>
            </w:pPr>
            <m:oMath>
              <m:sSubSup>
                <m:sSubSupPr>
                  <m:ctrlPr>
                    <w:rPr>
                      <w:rFonts w:ascii="Cambria Math" w:hAnsi="Cambria Math"/>
                      <w:i/>
                    </w:rPr>
                  </m:ctrlPr>
                </m:sSubSupPr>
                <m:e>
                  <m:r>
                    <w:rPr>
                      <w:rFonts w:ascii="Cambria Math" w:eastAsia="宋体" w:hAnsi="Cambria Math"/>
                    </w:rPr>
                    <m:t>N</m:t>
                  </m:r>
                </m:e>
                <m:sub>
                  <m:r>
                    <w:rPr>
                      <w:rFonts w:ascii="Cambria Math" w:eastAsia="宋体" w:hAnsi="Cambria Math"/>
                    </w:rPr>
                    <m:t>BWP</m:t>
                  </m:r>
                </m:sub>
                <m:sup>
                  <m:r>
                    <w:rPr>
                      <w:rFonts w:ascii="Cambria Math" w:eastAsia="宋体" w:hAnsi="Cambria Math"/>
                    </w:rPr>
                    <m:t>size</m:t>
                  </m:r>
                </m:sup>
              </m:sSubSup>
            </m:oMath>
            <w:r w:rsidR="00C448B9" w:rsidRPr="000A1128">
              <w:rPr>
                <w:rFonts w:ascii="Times" w:eastAsia="等线" w:hAnsi="Times" w:cs="Times New Roman" w:hint="eastAsia"/>
                <w:kern w:val="0"/>
                <w:sz w:val="20"/>
                <w:szCs w:val="24"/>
                <w:lang w:val="en-GB"/>
              </w:rPr>
              <w:t xml:space="preserve"> is the number of PRBs of UL BWP</w:t>
            </w:r>
          </w:p>
          <w:p w14:paraId="2FDBA78E" w14:textId="77777777" w:rsidR="00C448B9" w:rsidRPr="000A1128" w:rsidRDefault="00000000" w:rsidP="00BE69F9">
            <w:pPr>
              <w:keepLines/>
              <w:numPr>
                <w:ilvl w:val="2"/>
                <w:numId w:val="40"/>
              </w:numPr>
              <w:jc w:val="left"/>
              <w:rPr>
                <w:rFonts w:ascii="Times" w:eastAsia="等线" w:hAnsi="Times" w:cs="Times New Roman"/>
                <w:bCs/>
                <w:kern w:val="0"/>
                <w:sz w:val="20"/>
                <w:szCs w:val="24"/>
                <w:lang w:val="en-GB"/>
              </w:rPr>
            </w:pPr>
            <m:oMath>
              <m:sSubSup>
                <m:sSubSupPr>
                  <m:ctrlPr>
                    <w:rPr>
                      <w:rFonts w:ascii="Cambria Math" w:hAnsi="Cambria Math"/>
                      <w:i/>
                    </w:rPr>
                  </m:ctrlPr>
                </m:sSubSupPr>
                <m:e>
                  <m:r>
                    <w:rPr>
                      <w:rFonts w:ascii="Cambria Math" w:eastAsia="宋体" w:hAnsi="Cambria Math"/>
                    </w:rPr>
                    <m:t>N</m:t>
                  </m:r>
                </m:e>
                <m:sub>
                  <m:r>
                    <w:rPr>
                      <w:rFonts w:ascii="Cambria Math" w:eastAsia="宋体" w:hAnsi="Cambria Math"/>
                    </w:rPr>
                    <m:t>UL SB</m:t>
                  </m:r>
                </m:sub>
                <m:sup>
                  <m:r>
                    <w:rPr>
                      <w:rFonts w:ascii="Cambria Math" w:eastAsia="宋体" w:hAnsi="Cambria Math"/>
                    </w:rPr>
                    <m:t>size</m:t>
                  </m:r>
                </m:sup>
              </m:sSubSup>
            </m:oMath>
            <w:r w:rsidR="00C448B9" w:rsidRPr="000A1128">
              <w:rPr>
                <w:rFonts w:ascii="Times" w:eastAsia="等线" w:hAnsi="Times" w:cs="Times New Roman" w:hint="eastAsia"/>
                <w:kern w:val="0"/>
                <w:sz w:val="20"/>
                <w:szCs w:val="24"/>
                <w:lang w:val="en-GB"/>
              </w:rPr>
              <w:t xml:space="preserve"> is the number of PRBs of UL usable PRBs</w:t>
            </w:r>
          </w:p>
          <w:p w14:paraId="18B7C995" w14:textId="77777777" w:rsidR="00C448B9" w:rsidRPr="000A1128" w:rsidRDefault="00000000" w:rsidP="00BE69F9">
            <w:pPr>
              <w:keepLines/>
              <w:numPr>
                <w:ilvl w:val="2"/>
                <w:numId w:val="40"/>
              </w:numPr>
              <w:jc w:val="left"/>
              <w:rPr>
                <w:rFonts w:ascii="Times" w:eastAsia="等线" w:hAnsi="Times" w:cs="Times New Roman"/>
                <w:bCs/>
                <w:kern w:val="0"/>
                <w:sz w:val="20"/>
                <w:szCs w:val="24"/>
                <w:lang w:val="en-GB"/>
              </w:rPr>
            </w:pPr>
            <m:oMath>
              <m:sSubSup>
                <m:sSubSupPr>
                  <m:ctrlPr>
                    <w:rPr>
                      <w:rFonts w:ascii="Cambria Math" w:hAnsi="Cambria Math"/>
                      <w:i/>
                      <w:iCs/>
                    </w:rPr>
                  </m:ctrlPr>
                </m:sSubSupPr>
                <m:e>
                  <m:r>
                    <w:rPr>
                      <w:rFonts w:ascii="Cambria Math" w:hAnsi="Cambria Math"/>
                    </w:rPr>
                    <m:t>N</m:t>
                  </m:r>
                </m:e>
                <m:sub>
                  <m:r>
                    <w:rPr>
                      <w:rFonts w:ascii="Cambria Math" w:hAnsi="Cambria Math"/>
                    </w:rPr>
                    <m:t>PUSCH</m:t>
                  </m:r>
                </m:sub>
                <m:sup>
                  <m:r>
                    <w:rPr>
                      <w:rFonts w:ascii="Cambria Math" w:hAnsi="Cambria Math"/>
                    </w:rPr>
                    <m:t>size</m:t>
                  </m:r>
                </m:sup>
              </m:sSubSup>
              <m:r>
                <w:rPr>
                  <w:rFonts w:ascii="Cambria Math" w:hAnsi="Cambria Math"/>
                </w:rPr>
                <m:t xml:space="preserve"> </m:t>
              </m:r>
            </m:oMath>
            <w:r w:rsidR="00C448B9" w:rsidRPr="000A1128">
              <w:rPr>
                <w:rFonts w:ascii="Times" w:eastAsia="等线" w:hAnsi="Times" w:cs="Times New Roman" w:hint="eastAsia"/>
                <w:iCs/>
                <w:kern w:val="0"/>
                <w:sz w:val="20"/>
                <w:szCs w:val="24"/>
                <w:lang w:val="en-GB"/>
              </w:rPr>
              <w:t>is the number of PRBs for PUSCH transmissions</w:t>
            </w:r>
          </w:p>
          <w:p w14:paraId="5DBD082F" w14:textId="77777777" w:rsidR="00C448B9" w:rsidRPr="000A1128" w:rsidRDefault="00C448B9" w:rsidP="00BE69F9">
            <w:pPr>
              <w:keepLines/>
              <w:numPr>
                <w:ilvl w:val="1"/>
                <w:numId w:val="40"/>
              </w:numPr>
              <w:jc w:val="left"/>
              <w:rPr>
                <w:rFonts w:ascii="Times" w:eastAsia="等线" w:hAnsi="Times" w:cs="Times New Roman"/>
                <w:bCs/>
                <w:kern w:val="0"/>
                <w:sz w:val="20"/>
                <w:szCs w:val="24"/>
                <w:lang w:val="en-GB"/>
              </w:rPr>
            </w:pPr>
            <w:r w:rsidRPr="000A1128">
              <w:rPr>
                <w:rFonts w:ascii="Times" w:eastAsia="等线" w:hAnsi="Times" w:cs="Times New Roman"/>
                <w:kern w:val="0"/>
                <w:sz w:val="20"/>
                <w:szCs w:val="24"/>
                <w:lang w:val="en-GB"/>
              </w:rPr>
              <w:t xml:space="preserve">No additional configuration/indication to enable/disable whether to apply </w:t>
            </w:r>
            <m:oMath>
              <m:sSubSup>
                <m:sSubSupPr>
                  <m:ctrlPr>
                    <w:rPr>
                      <w:rFonts w:ascii="Cambria Math" w:hAnsi="Cambria Math"/>
                    </w:rPr>
                  </m:ctrlPr>
                </m:sSubSupPr>
                <m:e>
                  <m:r>
                    <w:rPr>
                      <w:rFonts w:ascii="Cambria Math" w:eastAsia="宋体" w:hAnsi="Cambria Math"/>
                    </w:rPr>
                    <m:t>RB</m:t>
                  </m:r>
                </m:e>
                <m:sub>
                  <m:r>
                    <w:rPr>
                      <w:rFonts w:ascii="Cambria Math" w:eastAsia="宋体" w:hAnsi="Cambria Math"/>
                    </w:rPr>
                    <m:t>SBFD</m:t>
                  </m:r>
                </m:sub>
                <m:sup>
                  <m:r>
                    <w:rPr>
                      <w:rFonts w:ascii="Cambria Math" w:eastAsia="宋体" w:hAnsi="Cambria Math"/>
                    </w:rPr>
                    <m:t>offset</m:t>
                  </m:r>
                </m:sup>
              </m:sSubSup>
            </m:oMath>
            <w:r w:rsidRPr="000A1128">
              <w:rPr>
                <w:rFonts w:ascii="Times" w:eastAsia="等线" w:hAnsi="Times" w:cs="Times New Roman"/>
                <w:kern w:val="0"/>
                <w:sz w:val="20"/>
                <w:szCs w:val="24"/>
                <w:lang w:val="en-GB"/>
              </w:rPr>
              <w:t xml:space="preserve"> in SBFD symbols.</w:t>
            </w:r>
          </w:p>
          <w:p w14:paraId="37EFCF9D" w14:textId="77777777" w:rsidR="00C448B9" w:rsidRPr="000A1128" w:rsidRDefault="00C448B9" w:rsidP="00BE69F9">
            <w:pPr>
              <w:keepLines/>
              <w:numPr>
                <w:ilvl w:val="2"/>
                <w:numId w:val="40"/>
              </w:numPr>
              <w:jc w:val="left"/>
              <w:rPr>
                <w:rFonts w:ascii="Times" w:eastAsia="等线" w:hAnsi="Times" w:cs="Times New Roman"/>
                <w:bCs/>
                <w:kern w:val="0"/>
                <w:sz w:val="20"/>
                <w:szCs w:val="24"/>
                <w:lang w:val="en-GB"/>
              </w:rPr>
            </w:pPr>
            <w:r w:rsidRPr="000A1128">
              <w:rPr>
                <w:rFonts w:ascii="Times" w:eastAsia="等线" w:hAnsi="Times" w:cs="Times New Roman"/>
                <w:kern w:val="0"/>
                <w:sz w:val="20"/>
                <w:szCs w:val="24"/>
                <w:lang w:val="en-GB"/>
              </w:rPr>
              <w:t>FFS: Condition to enable/disable</w:t>
            </w:r>
          </w:p>
          <w:p w14:paraId="05FC7A07" w14:textId="77777777" w:rsidR="00C448B9" w:rsidRPr="000A1128" w:rsidRDefault="00C448B9" w:rsidP="00BE69F9">
            <w:pPr>
              <w:keepLines/>
              <w:numPr>
                <w:ilvl w:val="1"/>
                <w:numId w:val="40"/>
              </w:numPr>
              <w:jc w:val="left"/>
              <w:rPr>
                <w:rFonts w:ascii="Times" w:eastAsia="等线" w:hAnsi="Times" w:cs="Times New Roman"/>
                <w:bCs/>
                <w:kern w:val="0"/>
                <w:sz w:val="20"/>
                <w:szCs w:val="24"/>
                <w:lang w:val="en-GB"/>
              </w:rPr>
            </w:pPr>
            <w:r w:rsidRPr="000A1128">
              <w:rPr>
                <w:rFonts w:ascii="Times" w:eastAsia="等线" w:hAnsi="Times" w:cs="Times New Roman"/>
                <w:bCs/>
                <w:kern w:val="0"/>
                <w:sz w:val="20"/>
                <w:szCs w:val="24"/>
                <w:lang w:val="en-GB"/>
              </w:rPr>
              <w:t>UE does not expect that the PRBs for PUSCH transmissions in SBFD symbols</w:t>
            </w:r>
            <w:r w:rsidRPr="000A1128">
              <w:rPr>
                <w:rFonts w:ascii="Times" w:eastAsia="等线" w:hAnsi="Times" w:cs="Times New Roman" w:hint="eastAsia"/>
                <w:bCs/>
                <w:kern w:val="0"/>
                <w:sz w:val="20"/>
                <w:szCs w:val="24"/>
                <w:lang w:val="en-GB"/>
              </w:rPr>
              <w:t xml:space="preserve"> after </w:t>
            </w:r>
            <w:r w:rsidRPr="000A1128">
              <w:rPr>
                <w:rFonts w:ascii="Times" w:eastAsia="等线" w:hAnsi="Times" w:cs="Times New Roman"/>
                <w:bCs/>
                <w:kern w:val="0"/>
                <w:sz w:val="20"/>
                <w:szCs w:val="24"/>
                <w:lang w:val="en-GB"/>
              </w:rPr>
              <w:t>applying</w:t>
            </w:r>
            <w:r w:rsidRPr="000A1128">
              <w:rPr>
                <w:rFonts w:ascii="Times" w:eastAsia="等线" w:hAnsi="Times" w:cs="Times New Roman" w:hint="eastAsia"/>
                <w:bCs/>
                <w:kern w:val="0"/>
                <w:sz w:val="20"/>
                <w:szCs w:val="24"/>
                <w:lang w:val="en-GB"/>
              </w:rPr>
              <w:t xml:space="preserve"> </w:t>
            </w:r>
            <m:oMath>
              <m:sSubSup>
                <m:sSubSupPr>
                  <m:ctrlPr>
                    <w:rPr>
                      <w:rFonts w:ascii="Cambria Math" w:hAnsi="Cambria Math"/>
                    </w:rPr>
                  </m:ctrlPr>
                </m:sSubSupPr>
                <m:e>
                  <m:r>
                    <w:rPr>
                      <w:rFonts w:ascii="Cambria Math" w:eastAsia="宋体" w:hAnsi="Cambria Math"/>
                    </w:rPr>
                    <m:t>RB</m:t>
                  </m:r>
                </m:e>
                <m:sub>
                  <m:r>
                    <w:rPr>
                      <w:rFonts w:ascii="Cambria Math" w:eastAsia="宋体" w:hAnsi="Cambria Math"/>
                    </w:rPr>
                    <m:t>SBFD</m:t>
                  </m:r>
                </m:sub>
                <m:sup>
                  <m:r>
                    <w:rPr>
                      <w:rFonts w:ascii="Cambria Math" w:eastAsia="宋体" w:hAnsi="Cambria Math"/>
                    </w:rPr>
                    <m:t>offset</m:t>
                  </m:r>
                </m:sup>
              </m:sSubSup>
            </m:oMath>
            <w:r w:rsidRPr="000A1128">
              <w:rPr>
                <w:rFonts w:ascii="Times" w:eastAsia="等线" w:hAnsi="Times" w:cs="Times New Roman"/>
                <w:bCs/>
                <w:kern w:val="0"/>
                <w:sz w:val="20"/>
                <w:szCs w:val="24"/>
                <w:lang w:val="en-GB"/>
              </w:rPr>
              <w:t xml:space="preserve"> to be overlapped with PRBs outside UL usable PRBs.</w:t>
            </w:r>
          </w:p>
          <w:p w14:paraId="41E216AA" w14:textId="77777777" w:rsidR="00C448B9" w:rsidRPr="000A1128" w:rsidRDefault="00C448B9" w:rsidP="00BE69F9">
            <w:pPr>
              <w:keepLines/>
              <w:numPr>
                <w:ilvl w:val="1"/>
                <w:numId w:val="40"/>
              </w:numPr>
              <w:jc w:val="left"/>
              <w:rPr>
                <w:rFonts w:ascii="Times" w:eastAsia="等线" w:hAnsi="Times" w:cs="Times New Roman"/>
                <w:bCs/>
                <w:kern w:val="0"/>
                <w:sz w:val="20"/>
                <w:szCs w:val="24"/>
                <w:lang w:val="en-GB"/>
              </w:rPr>
            </w:pPr>
            <w:r w:rsidRPr="000A1128">
              <w:rPr>
                <w:rFonts w:ascii="Times" w:eastAsia="等线" w:hAnsi="Times" w:cs="Times New Roman"/>
                <w:bCs/>
                <w:kern w:val="0"/>
                <w:sz w:val="20"/>
                <w:szCs w:val="24"/>
                <w:lang w:val="en-GB"/>
              </w:rPr>
              <w:t>It applies at least to RA type 1. FFS for RA type 0.</w:t>
            </w:r>
          </w:p>
          <w:p w14:paraId="198C5379" w14:textId="77777777" w:rsidR="00C448B9" w:rsidRPr="006400AD" w:rsidRDefault="00C448B9" w:rsidP="00BE69F9">
            <w:pPr>
              <w:keepLines/>
              <w:numPr>
                <w:ilvl w:val="1"/>
                <w:numId w:val="40"/>
              </w:numPr>
              <w:jc w:val="left"/>
              <w:rPr>
                <w:rFonts w:ascii="Times" w:eastAsia="等线" w:hAnsi="Times" w:cs="Times New Roman"/>
                <w:bCs/>
                <w:kern w:val="0"/>
                <w:sz w:val="20"/>
                <w:szCs w:val="24"/>
                <w:lang w:val="en-GB"/>
              </w:rPr>
            </w:pPr>
            <w:r w:rsidRPr="000A1128">
              <w:rPr>
                <w:rFonts w:ascii="Times" w:eastAsia="等线" w:hAnsi="Times" w:cs="Times New Roman" w:hint="eastAsia"/>
                <w:bCs/>
                <w:kern w:val="0"/>
                <w:sz w:val="20"/>
                <w:szCs w:val="24"/>
                <w:lang w:val="en-GB"/>
              </w:rPr>
              <w:t>Note: Other equations are not precluded.</w:t>
            </w:r>
          </w:p>
        </w:tc>
      </w:tr>
    </w:tbl>
    <w:p w14:paraId="45B4C8E8" w14:textId="2C6D87FC" w:rsidR="004C47C3" w:rsidRDefault="00CE623B" w:rsidP="00BE69F9">
      <w:pPr>
        <w:keepLines/>
        <w:spacing w:before="240"/>
        <w:rPr>
          <w:rFonts w:ascii="Arial" w:hAnsi="Arial" w:cs="Arial"/>
          <w:kern w:val="0"/>
          <w:szCs w:val="21"/>
          <w:lang w:val="en-GB"/>
        </w:rPr>
      </w:pPr>
      <w:r w:rsidRPr="000B12F9">
        <w:rPr>
          <w:rFonts w:ascii="Arial" w:hAnsi="Arial" w:cs="Arial"/>
          <w:kern w:val="0"/>
          <w:szCs w:val="21"/>
          <w:lang w:val="en-GB"/>
        </w:rPr>
        <w:lastRenderedPageBreak/>
        <w:t>I</w:t>
      </w:r>
      <w:r w:rsidRPr="000B12F9">
        <w:rPr>
          <w:rFonts w:ascii="Arial" w:hAnsi="Arial" w:cs="Arial" w:hint="eastAsia"/>
          <w:kern w:val="0"/>
          <w:szCs w:val="21"/>
          <w:lang w:val="en-GB"/>
        </w:rPr>
        <w:t xml:space="preserve">n </w:t>
      </w:r>
      <w:r w:rsidRPr="000B12F9">
        <w:rPr>
          <w:rFonts w:ascii="Arial" w:hAnsi="Arial" w:cs="Arial"/>
          <w:kern w:val="0"/>
          <w:szCs w:val="21"/>
          <w:lang w:val="en-GB"/>
        </w:rPr>
        <w:t>the</w:t>
      </w:r>
      <w:r w:rsidRPr="000B12F9">
        <w:rPr>
          <w:rFonts w:ascii="Arial" w:hAnsi="Arial" w:cs="Arial" w:hint="eastAsia"/>
          <w:kern w:val="0"/>
          <w:szCs w:val="21"/>
          <w:lang w:val="en-GB"/>
        </w:rPr>
        <w:t xml:space="preserve"> </w:t>
      </w:r>
      <w:r>
        <w:rPr>
          <w:rFonts w:ascii="Arial" w:hAnsi="Arial" w:cs="Arial" w:hint="eastAsia"/>
          <w:kern w:val="0"/>
          <w:szCs w:val="21"/>
          <w:lang w:val="en-GB"/>
        </w:rPr>
        <w:t xml:space="preserve">previous </w:t>
      </w:r>
      <w:r>
        <w:rPr>
          <w:rFonts w:ascii="Arial" w:hAnsi="Arial" w:cs="Arial"/>
          <w:kern w:val="0"/>
          <w:szCs w:val="21"/>
          <w:lang w:val="en-GB"/>
        </w:rPr>
        <w:t>discussion</w:t>
      </w:r>
      <w:r>
        <w:rPr>
          <w:rFonts w:ascii="Arial" w:hAnsi="Arial" w:cs="Arial" w:hint="eastAsia"/>
          <w:kern w:val="0"/>
          <w:szCs w:val="21"/>
          <w:lang w:val="en-GB"/>
        </w:rPr>
        <w:t xml:space="preserve">, there were different </w:t>
      </w:r>
      <w:r w:rsidR="004C47C3">
        <w:rPr>
          <w:rFonts w:ascii="Arial" w:hAnsi="Arial" w:cs="Arial" w:hint="eastAsia"/>
          <w:kern w:val="0"/>
          <w:szCs w:val="21"/>
          <w:lang w:val="en-GB"/>
        </w:rPr>
        <w:t>understandings</w:t>
      </w:r>
      <w:r>
        <w:rPr>
          <w:rFonts w:ascii="Arial" w:hAnsi="Arial" w:cs="Arial" w:hint="eastAsia"/>
          <w:kern w:val="0"/>
          <w:szCs w:val="21"/>
          <w:lang w:val="en-GB"/>
        </w:rPr>
        <w:t xml:space="preserve"> </w:t>
      </w:r>
      <w:r w:rsidR="004C47C3">
        <w:rPr>
          <w:rFonts w:ascii="Arial" w:hAnsi="Arial" w:cs="Arial" w:hint="eastAsia"/>
          <w:kern w:val="0"/>
          <w:szCs w:val="21"/>
          <w:lang w:val="en-GB"/>
        </w:rPr>
        <w:t>on</w:t>
      </w:r>
      <w:r>
        <w:rPr>
          <w:rFonts w:ascii="Arial" w:hAnsi="Arial" w:cs="Arial" w:hint="eastAsia"/>
          <w:kern w:val="0"/>
          <w:szCs w:val="21"/>
          <w:lang w:val="en-GB"/>
        </w:rPr>
        <w:t xml:space="preserve"> whether </w:t>
      </w:r>
      <w:r w:rsidR="004C47C3">
        <w:rPr>
          <w:rFonts w:ascii="Arial" w:hAnsi="Arial" w:cs="Arial" w:hint="eastAsia"/>
          <w:kern w:val="0"/>
          <w:szCs w:val="21"/>
          <w:lang w:val="en-GB"/>
        </w:rPr>
        <w:t xml:space="preserve">Configuration 2 </w:t>
      </w:r>
      <w:r>
        <w:rPr>
          <w:rFonts w:ascii="Arial" w:hAnsi="Arial" w:cs="Arial" w:hint="eastAsia"/>
          <w:kern w:val="0"/>
          <w:szCs w:val="21"/>
          <w:lang w:val="en-GB"/>
        </w:rPr>
        <w:t xml:space="preserve">applies to the case where all transmissions/receptions </w:t>
      </w:r>
      <w:r w:rsidR="004C47C3">
        <w:rPr>
          <w:rFonts w:ascii="Arial" w:hAnsi="Arial" w:cs="Arial" w:hint="eastAsia"/>
          <w:kern w:val="0"/>
          <w:szCs w:val="21"/>
          <w:lang w:val="en-GB"/>
        </w:rPr>
        <w:t xml:space="preserve">scheduled/activated by a single CG/DCI are within the same symbol type (SBFD symbols or non-SBFD symbols). </w:t>
      </w:r>
    </w:p>
    <w:p w14:paraId="7EDC7429" w14:textId="4C6378E5" w:rsidR="004C47C3" w:rsidRDefault="004C47C3" w:rsidP="00BE69F9">
      <w:pPr>
        <w:keepLines/>
        <w:spacing w:before="240"/>
        <w:rPr>
          <w:rFonts w:ascii="Arial" w:hAnsi="Arial" w:cs="Arial"/>
          <w:kern w:val="0"/>
          <w:szCs w:val="21"/>
          <w:lang w:val="en-GB"/>
        </w:rPr>
      </w:pPr>
      <w:r>
        <w:rPr>
          <w:rFonts w:ascii="Arial" w:hAnsi="Arial" w:cs="Arial" w:hint="eastAsia"/>
          <w:kern w:val="0"/>
          <w:szCs w:val="21"/>
          <w:lang w:val="en-GB"/>
        </w:rPr>
        <w:t xml:space="preserve">Given the situation, in the </w:t>
      </w:r>
      <w:r>
        <w:rPr>
          <w:rFonts w:ascii="Arial" w:hAnsi="Arial" w:cs="Arial"/>
          <w:kern w:val="0"/>
          <w:szCs w:val="21"/>
          <w:lang w:val="en-GB"/>
        </w:rPr>
        <w:t>agreement</w:t>
      </w:r>
      <w:r>
        <w:rPr>
          <w:rFonts w:ascii="Arial" w:hAnsi="Arial" w:cs="Arial" w:hint="eastAsia"/>
          <w:kern w:val="0"/>
          <w:szCs w:val="21"/>
          <w:lang w:val="en-GB"/>
        </w:rPr>
        <w:t xml:space="preserve">, it is unclear how to determine the </w:t>
      </w:r>
      <w:r>
        <w:rPr>
          <w:rFonts w:ascii="Arial" w:hAnsi="Arial" w:cs="Arial"/>
          <w:kern w:val="0"/>
          <w:szCs w:val="21"/>
          <w:lang w:val="en-GB"/>
        </w:rPr>
        <w:t>starting</w:t>
      </w:r>
      <w:r>
        <w:rPr>
          <w:rFonts w:ascii="Arial" w:hAnsi="Arial" w:cs="Arial" w:hint="eastAsia"/>
          <w:kern w:val="0"/>
          <w:szCs w:val="21"/>
          <w:lang w:val="en-GB"/>
        </w:rPr>
        <w:t xml:space="preserve"> PRB for PUSCH in SBFD symbols when all PUSCH scheduled/activated by a single CG/DCI are within SBFD symbols. For example, if Configuration 2 is applicable to this PUSCH scheduling case, the RB offset should be applied, otherwise not. </w:t>
      </w:r>
    </w:p>
    <w:p w14:paraId="32072ED5" w14:textId="075552D0" w:rsidR="00BE2876" w:rsidRDefault="00BE2876" w:rsidP="00BE69F9">
      <w:pPr>
        <w:keepLines/>
        <w:spacing w:before="240"/>
        <w:rPr>
          <w:rFonts w:ascii="Arial" w:hAnsi="Arial" w:cs="Arial"/>
          <w:kern w:val="0"/>
          <w:szCs w:val="21"/>
          <w:lang w:val="en-GB"/>
        </w:rPr>
      </w:pPr>
      <w:r>
        <w:rPr>
          <w:rFonts w:ascii="Arial" w:hAnsi="Arial" w:cs="Arial" w:hint="eastAsia"/>
          <w:kern w:val="0"/>
          <w:szCs w:val="21"/>
          <w:lang w:val="en-GB"/>
        </w:rPr>
        <w:t xml:space="preserve">In addition, if Configuration 2 would apply to the case where all transmissions/receptions scheduled/activated by a single CG/DCI are within the same symbol type, whether it also applies to single-slot PUSCH and </w:t>
      </w:r>
      <w:r w:rsidRPr="00BE2876">
        <w:rPr>
          <w:rFonts w:ascii="Arial" w:hAnsi="Arial" w:cs="Arial"/>
          <w:kern w:val="0"/>
          <w:szCs w:val="21"/>
          <w:lang w:val="en-GB"/>
        </w:rPr>
        <w:t>whether RB offset</w:t>
      </w:r>
      <w:r>
        <w:rPr>
          <w:rFonts w:ascii="Arial" w:hAnsi="Arial" w:cs="Arial" w:hint="eastAsia"/>
          <w:kern w:val="0"/>
          <w:szCs w:val="21"/>
          <w:lang w:val="en-GB"/>
        </w:rPr>
        <w:t xml:space="preserve"> is applied to the single-slot PUSCH in SBFD symbols may also need to be </w:t>
      </w:r>
      <w:r>
        <w:rPr>
          <w:rFonts w:ascii="Arial" w:hAnsi="Arial" w:cs="Arial"/>
          <w:kern w:val="0"/>
          <w:szCs w:val="21"/>
          <w:lang w:val="en-GB"/>
        </w:rPr>
        <w:t>clarified</w:t>
      </w:r>
      <w:r>
        <w:rPr>
          <w:rFonts w:ascii="Arial" w:hAnsi="Arial" w:cs="Arial" w:hint="eastAsia"/>
          <w:kern w:val="0"/>
          <w:szCs w:val="21"/>
          <w:lang w:val="en-GB"/>
        </w:rPr>
        <w:t>.</w:t>
      </w:r>
    </w:p>
    <w:p w14:paraId="2045EA46" w14:textId="081A8DDB" w:rsidR="00C448B9" w:rsidRDefault="00FB7012" w:rsidP="00BE69F9">
      <w:pPr>
        <w:keepLines/>
        <w:spacing w:before="240"/>
        <w:rPr>
          <w:rFonts w:ascii="Arial" w:hAnsi="Arial" w:cs="Arial"/>
          <w:b/>
          <w:bCs/>
          <w:kern w:val="0"/>
          <w:szCs w:val="21"/>
          <w:lang w:val="en-GB"/>
        </w:rPr>
      </w:pPr>
      <w:r w:rsidRPr="00540679">
        <w:rPr>
          <w:rFonts w:ascii="Arial" w:eastAsia="Malgun Gothic" w:hAnsi="Arial" w:cs="Arial"/>
          <w:b/>
          <w:bCs/>
          <w:kern w:val="0"/>
          <w:szCs w:val="21"/>
          <w:lang w:val="en-GB"/>
        </w:rPr>
        <w:t xml:space="preserve">Proposal </w:t>
      </w:r>
      <w:r w:rsidR="00E50C9F" w:rsidRPr="00540679">
        <w:rPr>
          <w:rFonts w:ascii="Arial" w:hAnsi="Arial" w:cs="Arial"/>
          <w:b/>
          <w:bCs/>
          <w:kern w:val="0"/>
          <w:szCs w:val="21"/>
          <w:lang w:val="en-GB"/>
        </w:rPr>
        <w:t>2</w:t>
      </w:r>
      <w:r w:rsidR="00CF0F43" w:rsidRPr="00540679">
        <w:rPr>
          <w:rFonts w:ascii="Arial" w:hAnsi="Arial" w:cs="Arial"/>
          <w:b/>
          <w:bCs/>
          <w:kern w:val="0"/>
          <w:szCs w:val="21"/>
          <w:lang w:val="en-GB"/>
        </w:rPr>
        <w:t>7</w:t>
      </w:r>
      <w:r w:rsidR="00E50C9F" w:rsidRPr="00540679">
        <w:rPr>
          <w:rFonts w:ascii="Arial" w:hAnsi="Arial" w:cs="Arial"/>
          <w:b/>
          <w:bCs/>
          <w:kern w:val="0"/>
          <w:szCs w:val="21"/>
          <w:lang w:val="en-GB"/>
        </w:rPr>
        <w:t xml:space="preserve">: </w:t>
      </w:r>
      <w:r w:rsidR="004C47C3" w:rsidRPr="00540679">
        <w:rPr>
          <w:rFonts w:ascii="Arial" w:hAnsi="Arial" w:cs="Arial"/>
          <w:b/>
          <w:bCs/>
          <w:kern w:val="0"/>
          <w:szCs w:val="21"/>
          <w:lang w:val="en-GB"/>
        </w:rPr>
        <w:t>T</w:t>
      </w:r>
      <w:r w:rsidR="00E50C9F" w:rsidRPr="00540679">
        <w:rPr>
          <w:rFonts w:ascii="Arial" w:hAnsi="Arial" w:cs="Arial"/>
          <w:b/>
          <w:bCs/>
          <w:kern w:val="0"/>
          <w:szCs w:val="21"/>
          <w:lang w:val="en-GB"/>
        </w:rPr>
        <w:t xml:space="preserve">o </w:t>
      </w:r>
      <w:r w:rsidR="004C47C3" w:rsidRPr="00540679">
        <w:rPr>
          <w:rFonts w:ascii="Arial" w:hAnsi="Arial" w:cs="Arial"/>
          <w:b/>
          <w:bCs/>
          <w:kern w:val="0"/>
          <w:szCs w:val="21"/>
          <w:lang w:val="en-GB"/>
        </w:rPr>
        <w:t xml:space="preserve">clarify </w:t>
      </w:r>
      <w:r w:rsidR="00E50C9F" w:rsidRPr="00540679">
        <w:rPr>
          <w:rFonts w:ascii="Arial" w:hAnsi="Arial" w:cs="Arial"/>
          <w:b/>
          <w:bCs/>
          <w:kern w:val="0"/>
          <w:szCs w:val="21"/>
          <w:lang w:val="en-GB"/>
        </w:rPr>
        <w:t>whether RB offset is applied when all PUSCHs are within SBFD symbols</w:t>
      </w:r>
      <w:r w:rsidR="004C47C3" w:rsidRPr="00540679">
        <w:rPr>
          <w:rFonts w:ascii="Arial" w:hAnsi="Arial" w:cs="Arial"/>
          <w:b/>
          <w:bCs/>
          <w:kern w:val="0"/>
          <w:szCs w:val="21"/>
          <w:lang w:val="en-GB"/>
        </w:rPr>
        <w:t xml:space="preserve"> when the UE is provided with Configuration 2, RAN1 to discuss whether Configuration 2 applies to the case where all transmissions/receptions scheduled/activated by a single CG/DCI are within the same symbol type (SBFD symbols or non-SBFD symbols).</w:t>
      </w:r>
    </w:p>
    <w:p w14:paraId="7EE98CF6" w14:textId="45E5B9B4" w:rsidR="00E14E99" w:rsidRDefault="009A6B49" w:rsidP="00BE69F9">
      <w:pPr>
        <w:keepLines/>
        <w:spacing w:before="240"/>
        <w:rPr>
          <w:rFonts w:ascii="Arial" w:hAnsi="Arial" w:cs="Arial"/>
          <w:kern w:val="0"/>
          <w:szCs w:val="21"/>
          <w:lang w:val="en-GB"/>
        </w:rPr>
      </w:pPr>
      <w:r>
        <w:rPr>
          <w:rFonts w:ascii="Arial" w:hAnsi="Arial" w:cs="Arial" w:hint="eastAsia"/>
          <w:kern w:val="0"/>
          <w:szCs w:val="21"/>
          <w:lang w:val="en-GB"/>
        </w:rPr>
        <w:t xml:space="preserve">In the </w:t>
      </w:r>
      <w:r w:rsidRPr="00D67205">
        <w:rPr>
          <w:rFonts w:ascii="Arial" w:hAnsi="Arial" w:cs="Arial"/>
          <w:kern w:val="0"/>
          <w:szCs w:val="21"/>
          <w:lang w:val="en-GB"/>
        </w:rPr>
        <w:t>options for determining starting PRB for PUSCH transmissions in SBFD symbols</w:t>
      </w:r>
      <w:r w:rsidR="00DA3B6E">
        <w:rPr>
          <w:rFonts w:ascii="Arial" w:hAnsi="Arial" w:cs="Arial" w:hint="eastAsia"/>
          <w:kern w:val="0"/>
          <w:szCs w:val="21"/>
          <w:lang w:val="en-GB"/>
        </w:rPr>
        <w:t>, Option 1 is preferred for flexibility. B</w:t>
      </w:r>
      <w:r w:rsidR="001209E2">
        <w:rPr>
          <w:rFonts w:ascii="Arial" w:hAnsi="Arial" w:cs="Arial" w:hint="eastAsia"/>
          <w:kern w:val="0"/>
          <w:szCs w:val="21"/>
          <w:lang w:val="en-GB"/>
        </w:rPr>
        <w:t xml:space="preserve">asically, </w:t>
      </w:r>
      <w:r w:rsidR="00DA3B6E">
        <w:rPr>
          <w:rFonts w:ascii="Arial" w:hAnsi="Arial" w:cs="Arial" w:hint="eastAsia"/>
          <w:kern w:val="0"/>
          <w:szCs w:val="21"/>
          <w:lang w:val="en-GB"/>
        </w:rPr>
        <w:t xml:space="preserve">in </w:t>
      </w:r>
      <w:r>
        <w:rPr>
          <w:rFonts w:ascii="Arial" w:hAnsi="Arial" w:cs="Arial" w:hint="eastAsia"/>
          <w:kern w:val="0"/>
          <w:szCs w:val="21"/>
          <w:lang w:val="en-GB"/>
        </w:rPr>
        <w:t>Option 2</w:t>
      </w:r>
      <w:r w:rsidR="00DA3B6E">
        <w:rPr>
          <w:rFonts w:ascii="Arial" w:hAnsi="Arial" w:cs="Arial" w:hint="eastAsia"/>
          <w:kern w:val="0"/>
          <w:szCs w:val="21"/>
          <w:lang w:val="en-GB"/>
        </w:rPr>
        <w:t>,</w:t>
      </w:r>
      <w:r>
        <w:rPr>
          <w:rFonts w:ascii="Arial" w:hAnsi="Arial" w:cs="Arial" w:hint="eastAsia"/>
          <w:kern w:val="0"/>
          <w:szCs w:val="21"/>
          <w:lang w:val="en-GB"/>
        </w:rPr>
        <w:t xml:space="preserve"> </w:t>
      </w:r>
      <w:r w:rsidR="001209E2">
        <w:rPr>
          <w:rFonts w:ascii="Arial" w:hAnsi="Arial" w:cs="Arial" w:hint="eastAsia"/>
          <w:kern w:val="0"/>
          <w:szCs w:val="21"/>
          <w:lang w:val="en-GB"/>
        </w:rPr>
        <w:t xml:space="preserve">the </w:t>
      </w:r>
      <w:r w:rsidR="001209E2" w:rsidRPr="000B12F9">
        <w:rPr>
          <w:rFonts w:ascii="Arial" w:hAnsi="Arial" w:cs="Arial"/>
          <w:kern w:val="0"/>
          <w:szCs w:val="21"/>
          <w:lang w:val="en-GB"/>
        </w:rPr>
        <w:t>starting PRB for SBFD symbols</w:t>
      </w:r>
      <w:r w:rsidR="001209E2">
        <w:rPr>
          <w:rFonts w:ascii="Arial" w:hAnsi="Arial" w:cs="Arial" w:hint="eastAsia"/>
          <w:kern w:val="0"/>
          <w:szCs w:val="21"/>
          <w:lang w:val="en-GB"/>
        </w:rPr>
        <w:t xml:space="preserve"> </w:t>
      </w:r>
      <w:r w:rsidR="00DA3B6E">
        <w:rPr>
          <w:rFonts w:ascii="Arial" w:hAnsi="Arial" w:cs="Arial" w:hint="eastAsia"/>
          <w:kern w:val="0"/>
          <w:szCs w:val="21"/>
          <w:lang w:val="en-GB"/>
        </w:rPr>
        <w:t>would be</w:t>
      </w:r>
      <w:r>
        <w:rPr>
          <w:rFonts w:ascii="Arial" w:hAnsi="Arial" w:cs="Arial" w:hint="eastAsia"/>
          <w:kern w:val="0"/>
          <w:szCs w:val="21"/>
          <w:lang w:val="en-GB"/>
        </w:rPr>
        <w:t xml:space="preserve"> </w:t>
      </w:r>
      <w:r>
        <w:rPr>
          <w:rFonts w:ascii="Arial" w:hAnsi="Arial" w:cs="Arial"/>
          <w:kern w:val="0"/>
          <w:szCs w:val="21"/>
          <w:lang w:val="en-GB"/>
        </w:rPr>
        <w:t>highly</w:t>
      </w:r>
      <w:r>
        <w:rPr>
          <w:rFonts w:ascii="Arial" w:hAnsi="Arial" w:cs="Arial" w:hint="eastAsia"/>
          <w:kern w:val="0"/>
          <w:szCs w:val="21"/>
          <w:lang w:val="en-GB"/>
        </w:rPr>
        <w:t xml:space="preserve"> bundled with the starting PRB for non-SBFD symbols. </w:t>
      </w:r>
      <w:r w:rsidR="00DA3B6E">
        <w:rPr>
          <w:rFonts w:ascii="Arial" w:hAnsi="Arial" w:cs="Arial" w:hint="eastAsia"/>
          <w:kern w:val="0"/>
          <w:szCs w:val="21"/>
          <w:lang w:val="en-GB"/>
        </w:rPr>
        <w:t>It may be too restrictive for scheduling when both PUSCHs in SBFD symbols and non-SBFD symbols are scheduled together.</w:t>
      </w:r>
    </w:p>
    <w:p w14:paraId="43CA2981" w14:textId="77777777" w:rsidR="009C6E9B" w:rsidRDefault="00DA3B6E" w:rsidP="00BE69F9">
      <w:pPr>
        <w:keepLines/>
        <w:spacing w:before="240"/>
        <w:rPr>
          <w:rFonts w:ascii="Arial" w:hAnsi="Arial" w:cs="Arial"/>
          <w:kern w:val="0"/>
          <w:szCs w:val="21"/>
          <w:lang w:val="en-GB"/>
        </w:rPr>
      </w:pPr>
      <w:r>
        <w:rPr>
          <w:rFonts w:ascii="Arial" w:hAnsi="Arial" w:cs="Arial" w:hint="eastAsia"/>
          <w:kern w:val="0"/>
          <w:szCs w:val="21"/>
          <w:lang w:val="en-GB"/>
        </w:rPr>
        <w:t xml:space="preserve">Look into the listed equations. </w:t>
      </w:r>
      <w:r w:rsidR="00240B46">
        <w:rPr>
          <w:rFonts w:ascii="Arial" w:hAnsi="Arial" w:cs="Arial"/>
          <w:kern w:val="0"/>
          <w:szCs w:val="21"/>
          <w:lang w:val="en-GB"/>
        </w:rPr>
        <w:t>I</w:t>
      </w:r>
      <w:r w:rsidR="00240B46">
        <w:rPr>
          <w:rFonts w:ascii="Arial" w:hAnsi="Arial" w:cs="Arial" w:hint="eastAsia"/>
          <w:kern w:val="0"/>
          <w:szCs w:val="21"/>
          <w:lang w:val="en-GB"/>
        </w:rPr>
        <w:t xml:space="preserve">n Option 1, </w:t>
      </w:r>
      <w:r w:rsidR="001209E2" w:rsidRPr="001209E2">
        <w:rPr>
          <w:rFonts w:ascii="Arial" w:hAnsi="Arial" w:cs="Arial"/>
          <w:kern w:val="0"/>
          <w:szCs w:val="21"/>
          <w:lang w:val="en-GB"/>
        </w:rPr>
        <w:t>Equation 1-A</w:t>
      </w:r>
      <w:r w:rsidR="001209E2">
        <w:rPr>
          <w:rFonts w:ascii="Arial" w:hAnsi="Arial" w:cs="Arial" w:hint="eastAsia"/>
          <w:kern w:val="0"/>
          <w:szCs w:val="21"/>
          <w:lang w:val="en-GB"/>
        </w:rPr>
        <w:t xml:space="preserve"> is the simplest. </w:t>
      </w:r>
      <w:r w:rsidR="001209E2">
        <w:rPr>
          <w:rFonts w:ascii="Arial" w:hAnsi="Arial" w:cs="Arial"/>
          <w:kern w:val="0"/>
          <w:szCs w:val="21"/>
          <w:lang w:val="en-GB"/>
        </w:rPr>
        <w:t>T</w:t>
      </w:r>
      <w:r w:rsidR="001209E2">
        <w:rPr>
          <w:rFonts w:ascii="Arial" w:hAnsi="Arial" w:cs="Arial" w:hint="eastAsia"/>
          <w:kern w:val="0"/>
          <w:szCs w:val="21"/>
          <w:lang w:val="en-GB"/>
        </w:rPr>
        <w:t xml:space="preserve">he intention of </w:t>
      </w:r>
      <w:r w:rsidR="001209E2" w:rsidRPr="001209E2">
        <w:rPr>
          <w:rFonts w:ascii="Arial" w:hAnsi="Arial" w:cs="Arial"/>
          <w:kern w:val="0"/>
          <w:szCs w:val="21"/>
          <w:lang w:val="en-GB"/>
        </w:rPr>
        <w:t>Equation 1-B</w:t>
      </w:r>
      <w:r w:rsidR="001209E2">
        <w:rPr>
          <w:rFonts w:ascii="Arial" w:hAnsi="Arial" w:cs="Arial" w:hint="eastAsia"/>
          <w:kern w:val="0"/>
          <w:szCs w:val="21"/>
          <w:lang w:val="en-GB"/>
        </w:rPr>
        <w:t xml:space="preserve"> may be to guarantee </w:t>
      </w:r>
      <w:r w:rsidR="00240B46">
        <w:rPr>
          <w:rFonts w:ascii="Arial" w:hAnsi="Arial" w:cs="Arial"/>
          <w:kern w:val="0"/>
          <w:szCs w:val="21"/>
          <w:lang w:val="en-GB"/>
        </w:rPr>
        <w:t>that</w:t>
      </w:r>
      <w:r w:rsidR="00240B46">
        <w:rPr>
          <w:rFonts w:ascii="Arial" w:hAnsi="Arial" w:cs="Arial" w:hint="eastAsia"/>
          <w:kern w:val="0"/>
          <w:szCs w:val="21"/>
          <w:lang w:val="en-GB"/>
        </w:rPr>
        <w:t xml:space="preserve"> </w:t>
      </w:r>
      <w:r w:rsidR="001209E2">
        <w:rPr>
          <w:rFonts w:ascii="Arial" w:hAnsi="Arial" w:cs="Arial" w:hint="eastAsia"/>
          <w:kern w:val="0"/>
          <w:szCs w:val="21"/>
          <w:lang w:val="en-GB"/>
        </w:rPr>
        <w:t xml:space="preserve">the starting PRB </w:t>
      </w:r>
      <w:r w:rsidR="00240B46">
        <w:rPr>
          <w:rFonts w:ascii="Arial" w:hAnsi="Arial" w:cs="Arial" w:hint="eastAsia"/>
          <w:kern w:val="0"/>
          <w:szCs w:val="21"/>
          <w:lang w:val="en-GB"/>
        </w:rPr>
        <w:t xml:space="preserve">would be inside the BWP while </w:t>
      </w:r>
      <w:r w:rsidR="00240B46" w:rsidRPr="001209E2">
        <w:rPr>
          <w:rFonts w:ascii="Arial" w:hAnsi="Arial" w:cs="Arial"/>
          <w:kern w:val="0"/>
          <w:szCs w:val="21"/>
          <w:lang w:val="en-GB"/>
        </w:rPr>
        <w:t>Equation 1-</w:t>
      </w:r>
      <w:r w:rsidR="00240B46">
        <w:rPr>
          <w:rFonts w:ascii="Arial" w:hAnsi="Arial" w:cs="Arial" w:hint="eastAsia"/>
          <w:kern w:val="0"/>
          <w:szCs w:val="21"/>
          <w:lang w:val="en-GB"/>
        </w:rPr>
        <w:t xml:space="preserve">C/1-D to guarantee </w:t>
      </w:r>
      <w:r w:rsidR="00240B46">
        <w:rPr>
          <w:rFonts w:ascii="Arial" w:hAnsi="Arial" w:cs="Arial"/>
          <w:kern w:val="0"/>
          <w:szCs w:val="21"/>
          <w:lang w:val="en-GB"/>
        </w:rPr>
        <w:t>that</w:t>
      </w:r>
      <w:r w:rsidR="00240B46">
        <w:rPr>
          <w:rFonts w:ascii="Arial" w:hAnsi="Arial" w:cs="Arial" w:hint="eastAsia"/>
          <w:kern w:val="0"/>
          <w:szCs w:val="21"/>
          <w:lang w:val="en-GB"/>
        </w:rPr>
        <w:t xml:space="preserve"> the starting PRB would be inside the UL usable PRBs</w:t>
      </w:r>
      <w:r w:rsidR="009C6E9B">
        <w:rPr>
          <w:rFonts w:ascii="Arial" w:hAnsi="Arial" w:cs="Arial" w:hint="eastAsia"/>
          <w:kern w:val="0"/>
          <w:szCs w:val="21"/>
          <w:lang w:val="en-GB"/>
        </w:rPr>
        <w:t xml:space="preserve"> and </w:t>
      </w:r>
      <w:r w:rsidR="009C6E9B" w:rsidRPr="001209E2">
        <w:rPr>
          <w:rFonts w:ascii="Arial" w:hAnsi="Arial" w:cs="Arial"/>
          <w:kern w:val="0"/>
          <w:szCs w:val="21"/>
          <w:lang w:val="en-GB"/>
        </w:rPr>
        <w:t>Equation 1-</w:t>
      </w:r>
      <w:r w:rsidR="009C6E9B">
        <w:rPr>
          <w:rFonts w:ascii="Arial" w:hAnsi="Arial" w:cs="Arial" w:hint="eastAsia"/>
          <w:kern w:val="0"/>
          <w:szCs w:val="21"/>
          <w:lang w:val="en-GB"/>
        </w:rPr>
        <w:t>C seems simpler</w:t>
      </w:r>
      <w:r w:rsidR="00240B46">
        <w:rPr>
          <w:rFonts w:ascii="Arial" w:hAnsi="Arial" w:cs="Arial" w:hint="eastAsia"/>
          <w:kern w:val="0"/>
          <w:szCs w:val="21"/>
          <w:lang w:val="en-GB"/>
        </w:rPr>
        <w:t xml:space="preserve">. </w:t>
      </w:r>
    </w:p>
    <w:p w14:paraId="431C0761" w14:textId="17A2FAFA" w:rsidR="00240B46" w:rsidRDefault="00240B46" w:rsidP="00BE69F9">
      <w:pPr>
        <w:keepLines/>
        <w:spacing w:before="240"/>
        <w:rPr>
          <w:rFonts w:ascii="Arial" w:hAnsi="Arial" w:cs="Arial"/>
          <w:kern w:val="0"/>
          <w:szCs w:val="21"/>
          <w:lang w:val="en-GB"/>
        </w:rPr>
      </w:pPr>
      <w:r>
        <w:rPr>
          <w:rFonts w:ascii="Arial" w:hAnsi="Arial" w:cs="Arial" w:hint="eastAsia"/>
          <w:kern w:val="0"/>
          <w:szCs w:val="21"/>
          <w:lang w:val="en-GB"/>
        </w:rPr>
        <w:lastRenderedPageBreak/>
        <w:t>In Option 2,</w:t>
      </w:r>
      <w:r w:rsidRPr="00240B46">
        <w:rPr>
          <w:rFonts w:ascii="Arial" w:hAnsi="Arial" w:cs="Arial"/>
          <w:kern w:val="0"/>
          <w:szCs w:val="21"/>
          <w:lang w:val="en-GB"/>
        </w:rPr>
        <w:t xml:space="preserve"> </w:t>
      </w:r>
      <w:r w:rsidRPr="001209E2">
        <w:rPr>
          <w:rFonts w:ascii="Arial" w:hAnsi="Arial" w:cs="Arial"/>
          <w:kern w:val="0"/>
          <w:szCs w:val="21"/>
          <w:lang w:val="en-GB"/>
        </w:rPr>
        <w:t xml:space="preserve">Equation </w:t>
      </w:r>
      <w:r>
        <w:rPr>
          <w:rFonts w:ascii="Arial" w:hAnsi="Arial" w:cs="Arial" w:hint="eastAsia"/>
          <w:kern w:val="0"/>
          <w:szCs w:val="21"/>
          <w:lang w:val="en-GB"/>
        </w:rPr>
        <w:t>2</w:t>
      </w:r>
      <w:r w:rsidRPr="001209E2">
        <w:rPr>
          <w:rFonts w:ascii="Arial" w:hAnsi="Arial" w:cs="Arial"/>
          <w:kern w:val="0"/>
          <w:szCs w:val="21"/>
          <w:lang w:val="en-GB"/>
        </w:rPr>
        <w:t>-</w:t>
      </w:r>
      <w:r>
        <w:rPr>
          <w:rFonts w:ascii="Arial" w:hAnsi="Arial" w:cs="Arial" w:hint="eastAsia"/>
          <w:kern w:val="0"/>
          <w:szCs w:val="21"/>
          <w:lang w:val="en-GB"/>
        </w:rPr>
        <w:t xml:space="preserve">A may be to guarantee </w:t>
      </w:r>
      <w:r>
        <w:rPr>
          <w:rFonts w:ascii="Arial" w:hAnsi="Arial" w:cs="Arial"/>
          <w:kern w:val="0"/>
          <w:szCs w:val="21"/>
          <w:lang w:val="en-GB"/>
        </w:rPr>
        <w:t>that</w:t>
      </w:r>
      <w:r>
        <w:rPr>
          <w:rFonts w:ascii="Arial" w:hAnsi="Arial" w:cs="Arial" w:hint="eastAsia"/>
          <w:kern w:val="0"/>
          <w:szCs w:val="21"/>
          <w:lang w:val="en-GB"/>
        </w:rPr>
        <w:t xml:space="preserve"> the whole PUSCH in SBFD symbols would be inside UL usable PRBs.</w:t>
      </w:r>
      <w:r w:rsidR="009C6E9B">
        <w:rPr>
          <w:rFonts w:ascii="Arial" w:hAnsi="Arial" w:cs="Arial" w:hint="eastAsia"/>
          <w:kern w:val="0"/>
          <w:szCs w:val="21"/>
          <w:lang w:val="en-GB"/>
        </w:rPr>
        <w:t xml:space="preserve"> </w:t>
      </w:r>
      <w:r w:rsidR="009C6E9B">
        <w:rPr>
          <w:rFonts w:ascii="Arial" w:hAnsi="Arial" w:cs="Arial"/>
          <w:kern w:val="0"/>
          <w:szCs w:val="21"/>
          <w:lang w:val="en-GB"/>
        </w:rPr>
        <w:t>T</w:t>
      </w:r>
      <w:r w:rsidR="009C6E9B">
        <w:rPr>
          <w:rFonts w:ascii="Arial" w:hAnsi="Arial" w:cs="Arial" w:hint="eastAsia"/>
          <w:kern w:val="0"/>
          <w:szCs w:val="21"/>
          <w:lang w:val="en-GB"/>
        </w:rPr>
        <w:t xml:space="preserve">he intention is </w:t>
      </w:r>
      <w:r w:rsidR="009C6E9B">
        <w:rPr>
          <w:rFonts w:ascii="Arial" w:hAnsi="Arial" w:cs="Arial"/>
          <w:kern w:val="0"/>
          <w:szCs w:val="21"/>
          <w:lang w:val="en-GB"/>
        </w:rPr>
        <w:t>good,</w:t>
      </w:r>
      <w:r w:rsidR="009C6E9B">
        <w:rPr>
          <w:rFonts w:ascii="Arial" w:hAnsi="Arial" w:cs="Arial" w:hint="eastAsia"/>
          <w:kern w:val="0"/>
          <w:szCs w:val="21"/>
          <w:lang w:val="en-GB"/>
        </w:rPr>
        <w:t xml:space="preserve"> but it does not support PUSCH size equal to the size of UL usable PRBs.</w:t>
      </w:r>
      <w:r>
        <w:rPr>
          <w:rFonts w:ascii="Arial" w:hAnsi="Arial" w:cs="Arial" w:hint="eastAsia"/>
          <w:kern w:val="0"/>
          <w:szCs w:val="21"/>
          <w:lang w:val="en-GB"/>
        </w:rPr>
        <w:t xml:space="preserve"> </w:t>
      </w:r>
      <w:r w:rsidRPr="001209E2">
        <w:rPr>
          <w:rFonts w:ascii="Arial" w:hAnsi="Arial" w:cs="Arial"/>
          <w:kern w:val="0"/>
          <w:szCs w:val="21"/>
          <w:lang w:val="en-GB"/>
        </w:rPr>
        <w:t xml:space="preserve">Equation </w:t>
      </w:r>
      <w:r>
        <w:rPr>
          <w:rFonts w:ascii="Arial" w:hAnsi="Arial" w:cs="Arial" w:hint="eastAsia"/>
          <w:kern w:val="0"/>
          <w:szCs w:val="21"/>
          <w:lang w:val="en-GB"/>
        </w:rPr>
        <w:t>2</w:t>
      </w:r>
      <w:r w:rsidRPr="001209E2">
        <w:rPr>
          <w:rFonts w:ascii="Arial" w:hAnsi="Arial" w:cs="Arial"/>
          <w:kern w:val="0"/>
          <w:szCs w:val="21"/>
          <w:lang w:val="en-GB"/>
        </w:rPr>
        <w:t>-</w:t>
      </w:r>
      <w:r>
        <w:rPr>
          <w:rFonts w:ascii="Arial" w:hAnsi="Arial" w:cs="Arial" w:hint="eastAsia"/>
          <w:kern w:val="0"/>
          <w:szCs w:val="21"/>
          <w:lang w:val="en-GB"/>
        </w:rPr>
        <w:t>B</w:t>
      </w:r>
      <w:r w:rsidR="00DA3B6E">
        <w:rPr>
          <w:rFonts w:ascii="Arial" w:hAnsi="Arial" w:cs="Arial" w:hint="eastAsia"/>
          <w:kern w:val="0"/>
          <w:szCs w:val="21"/>
          <w:lang w:val="en-GB"/>
        </w:rPr>
        <w:t xml:space="preserve"> is similar to </w:t>
      </w:r>
      <w:r w:rsidR="00DA3B6E" w:rsidRPr="001209E2">
        <w:rPr>
          <w:rFonts w:ascii="Arial" w:hAnsi="Arial" w:cs="Arial"/>
          <w:kern w:val="0"/>
          <w:szCs w:val="21"/>
          <w:lang w:val="en-GB"/>
        </w:rPr>
        <w:t>Equation 1-</w:t>
      </w:r>
      <w:r w:rsidR="00DA3B6E">
        <w:rPr>
          <w:rFonts w:ascii="Arial" w:hAnsi="Arial" w:cs="Arial" w:hint="eastAsia"/>
          <w:kern w:val="0"/>
          <w:szCs w:val="21"/>
          <w:lang w:val="en-GB"/>
        </w:rPr>
        <w:t xml:space="preserve">C but without RB offset. Equation 2-C </w:t>
      </w:r>
      <w:r w:rsidR="00E14E99">
        <w:rPr>
          <w:rFonts w:ascii="Arial" w:hAnsi="Arial" w:cs="Arial" w:hint="eastAsia"/>
          <w:kern w:val="0"/>
          <w:szCs w:val="21"/>
          <w:lang w:val="en-GB"/>
        </w:rPr>
        <w:t>is</w:t>
      </w:r>
      <w:r w:rsidR="00DA3B6E" w:rsidRPr="00DA3B6E">
        <w:rPr>
          <w:rFonts w:ascii="Arial" w:hAnsi="Arial" w:cs="Arial" w:hint="eastAsia"/>
          <w:kern w:val="0"/>
          <w:szCs w:val="21"/>
          <w:lang w:val="en-GB"/>
        </w:rPr>
        <w:t xml:space="preserve"> </w:t>
      </w:r>
      <w:r w:rsidR="00DA3B6E">
        <w:rPr>
          <w:rFonts w:ascii="Arial" w:hAnsi="Arial" w:cs="Arial" w:hint="eastAsia"/>
          <w:kern w:val="0"/>
          <w:szCs w:val="21"/>
          <w:lang w:val="en-GB"/>
        </w:rPr>
        <w:t>respectively similar to Alt.2-4 discussed for lowest RO in SBFD symbols</w:t>
      </w:r>
      <w:r w:rsidR="00E14E99">
        <w:rPr>
          <w:rFonts w:ascii="Arial" w:hAnsi="Arial" w:cs="Arial" w:hint="eastAsia"/>
          <w:kern w:val="0"/>
          <w:szCs w:val="21"/>
          <w:lang w:val="en-GB"/>
        </w:rPr>
        <w:t xml:space="preserve"> and </w:t>
      </w:r>
      <w:r w:rsidR="009C6E9B">
        <w:rPr>
          <w:rFonts w:ascii="Arial" w:hAnsi="Arial" w:cs="Arial" w:hint="eastAsia"/>
          <w:kern w:val="0"/>
          <w:szCs w:val="21"/>
          <w:lang w:val="en-GB"/>
        </w:rPr>
        <w:t xml:space="preserve">Alt.2-4 has been </w:t>
      </w:r>
      <w:r w:rsidR="00E14E99">
        <w:rPr>
          <w:rFonts w:ascii="Arial" w:hAnsi="Arial" w:cs="Arial" w:hint="eastAsia"/>
          <w:kern w:val="0"/>
          <w:szCs w:val="21"/>
          <w:lang w:val="en-GB"/>
        </w:rPr>
        <w:t>precluded</w:t>
      </w:r>
      <w:r w:rsidR="00DA3B6E">
        <w:rPr>
          <w:rFonts w:ascii="Arial" w:hAnsi="Arial" w:cs="Arial" w:hint="eastAsia"/>
          <w:kern w:val="0"/>
          <w:szCs w:val="21"/>
          <w:lang w:val="en-GB"/>
        </w:rPr>
        <w:t xml:space="preserve">. </w:t>
      </w:r>
      <w:r w:rsidR="00E14E99">
        <w:rPr>
          <w:rFonts w:ascii="Arial" w:hAnsi="Arial" w:cs="Arial" w:hint="eastAsia"/>
          <w:kern w:val="0"/>
          <w:szCs w:val="21"/>
          <w:lang w:val="en-GB"/>
        </w:rPr>
        <w:t>Equation 2-D is similar to Alt 2-1 discussed for lowest RO in SBFD symbols</w:t>
      </w:r>
      <w:r w:rsidR="009C6E9B">
        <w:rPr>
          <w:rFonts w:ascii="Arial" w:hAnsi="Arial" w:cs="Arial" w:hint="eastAsia"/>
          <w:kern w:val="0"/>
          <w:szCs w:val="21"/>
          <w:lang w:val="en-GB"/>
        </w:rPr>
        <w:t>, and it seems most restrictive for scheduling.</w:t>
      </w:r>
      <w:r w:rsidR="0054033C">
        <w:rPr>
          <w:rFonts w:ascii="Arial" w:hAnsi="Arial" w:cs="Arial" w:hint="eastAsia"/>
          <w:kern w:val="0"/>
          <w:szCs w:val="21"/>
          <w:lang w:val="en-GB"/>
        </w:rPr>
        <w:t xml:space="preserve"> For example, it does not support the case that starting PRB for non-SBFD symbols is higher than the end of UL usable PRBs.</w:t>
      </w:r>
    </w:p>
    <w:p w14:paraId="3827405E" w14:textId="3FB98057" w:rsidR="00B26658" w:rsidRDefault="00E14E99" w:rsidP="00BE69F9">
      <w:pPr>
        <w:keepLines/>
        <w:spacing w:before="240"/>
        <w:rPr>
          <w:rFonts w:ascii="Arial" w:hAnsi="Arial" w:cs="Arial"/>
          <w:kern w:val="0"/>
          <w:szCs w:val="21"/>
          <w:lang w:val="en-GB"/>
        </w:rPr>
      </w:pPr>
      <w:r>
        <w:rPr>
          <w:rFonts w:ascii="Arial" w:hAnsi="Arial" w:cs="Arial"/>
          <w:kern w:val="0"/>
          <w:szCs w:val="21"/>
          <w:lang w:val="en-GB"/>
        </w:rPr>
        <w:t>A</w:t>
      </w:r>
      <w:r>
        <w:rPr>
          <w:rFonts w:ascii="Arial" w:hAnsi="Arial" w:cs="Arial" w:hint="eastAsia"/>
          <w:kern w:val="0"/>
          <w:szCs w:val="21"/>
          <w:lang w:val="en-GB"/>
        </w:rPr>
        <w:t xml:space="preserve">s agreed, no matter which equation is adopted, </w:t>
      </w:r>
      <w:r w:rsidRPr="00E14E99">
        <w:rPr>
          <w:rFonts w:ascii="Arial" w:hAnsi="Arial" w:cs="Arial" w:hint="eastAsia"/>
          <w:kern w:val="0"/>
          <w:szCs w:val="21"/>
          <w:lang w:val="en-GB"/>
        </w:rPr>
        <w:t xml:space="preserve">UE does not expect that the PRBs for PUSCH transmissions in SBFD symbols after applying </w:t>
      </w:r>
      <w:r>
        <w:rPr>
          <w:rFonts w:ascii="Arial" w:hAnsi="Arial" w:cs="Arial" w:hint="eastAsia"/>
          <w:kern w:val="0"/>
          <w:szCs w:val="21"/>
          <w:lang w:val="en-GB"/>
        </w:rPr>
        <w:t xml:space="preserve">RB offset </w:t>
      </w:r>
      <w:r w:rsidRPr="00E14E99">
        <w:rPr>
          <w:rFonts w:ascii="Arial" w:hAnsi="Arial" w:cs="Arial" w:hint="eastAsia"/>
          <w:kern w:val="0"/>
          <w:szCs w:val="21"/>
          <w:lang w:val="en-GB"/>
        </w:rPr>
        <w:t>to be overlapped with PRBs outside UL usable PRBs.</w:t>
      </w:r>
      <w:r>
        <w:rPr>
          <w:rFonts w:ascii="Arial" w:hAnsi="Arial" w:cs="Arial" w:hint="eastAsia"/>
          <w:kern w:val="0"/>
          <w:szCs w:val="21"/>
          <w:lang w:val="en-GB"/>
        </w:rPr>
        <w:t xml:space="preserve"> Therefore, </w:t>
      </w:r>
      <w:r w:rsidRPr="001209E2">
        <w:rPr>
          <w:rFonts w:ascii="Arial" w:hAnsi="Arial" w:cs="Arial"/>
          <w:kern w:val="0"/>
          <w:szCs w:val="21"/>
          <w:lang w:val="en-GB"/>
        </w:rPr>
        <w:t>Equation 1-A</w:t>
      </w:r>
      <w:r>
        <w:rPr>
          <w:rFonts w:ascii="Arial" w:hAnsi="Arial" w:cs="Arial" w:hint="eastAsia"/>
          <w:kern w:val="0"/>
          <w:szCs w:val="21"/>
          <w:lang w:val="en-GB"/>
        </w:rPr>
        <w:t xml:space="preserve"> is prefer</w:t>
      </w:r>
      <w:r w:rsidR="009C6E9B">
        <w:rPr>
          <w:rFonts w:ascii="Arial" w:hAnsi="Arial" w:cs="Arial" w:hint="eastAsia"/>
          <w:kern w:val="0"/>
          <w:szCs w:val="21"/>
          <w:lang w:val="en-GB"/>
        </w:rPr>
        <w:t xml:space="preserve">red for both </w:t>
      </w:r>
      <w:r w:rsidR="007112C9">
        <w:rPr>
          <w:rFonts w:ascii="Arial" w:hAnsi="Arial" w:cs="Arial" w:hint="eastAsia"/>
          <w:kern w:val="0"/>
          <w:szCs w:val="21"/>
          <w:lang w:val="en-GB"/>
        </w:rPr>
        <w:t>flexibility</w:t>
      </w:r>
      <w:r w:rsidR="009C6E9B">
        <w:rPr>
          <w:rFonts w:ascii="Arial" w:hAnsi="Arial" w:cs="Arial" w:hint="eastAsia"/>
          <w:kern w:val="0"/>
          <w:szCs w:val="21"/>
          <w:lang w:val="en-GB"/>
        </w:rPr>
        <w:t xml:space="preserve"> and </w:t>
      </w:r>
      <w:r w:rsidR="009C6E9B">
        <w:rPr>
          <w:rFonts w:ascii="Arial" w:hAnsi="Arial" w:cs="Arial"/>
          <w:kern w:val="0"/>
          <w:szCs w:val="21"/>
          <w:lang w:val="en-GB"/>
        </w:rPr>
        <w:t>simplicity</w:t>
      </w:r>
      <w:r w:rsidR="009C6E9B">
        <w:rPr>
          <w:rFonts w:ascii="Arial" w:hAnsi="Arial" w:cs="Arial" w:hint="eastAsia"/>
          <w:kern w:val="0"/>
          <w:szCs w:val="21"/>
          <w:lang w:val="en-GB"/>
        </w:rPr>
        <w:t>.</w:t>
      </w:r>
      <w:r w:rsidR="00D637C2">
        <w:rPr>
          <w:rFonts w:ascii="Arial" w:hAnsi="Arial" w:cs="Arial" w:hint="eastAsia"/>
          <w:kern w:val="0"/>
          <w:szCs w:val="21"/>
          <w:lang w:val="en-GB"/>
        </w:rPr>
        <w:t xml:space="preserve"> </w:t>
      </w:r>
      <w:r w:rsidR="00B26658">
        <w:rPr>
          <w:rFonts w:ascii="Arial" w:hAnsi="Arial" w:cs="Arial" w:hint="eastAsia"/>
          <w:kern w:val="0"/>
          <w:szCs w:val="21"/>
          <w:lang w:val="en-GB"/>
        </w:rPr>
        <w:t xml:space="preserve">If it is intended to </w:t>
      </w:r>
      <w:r w:rsidR="00B26658">
        <w:rPr>
          <w:rFonts w:ascii="Arial" w:hAnsi="Arial" w:cs="Arial"/>
          <w:kern w:val="0"/>
          <w:szCs w:val="21"/>
          <w:lang w:val="en-GB"/>
        </w:rPr>
        <w:t>guarantee</w:t>
      </w:r>
      <w:r w:rsidR="00B26658">
        <w:rPr>
          <w:rFonts w:ascii="Arial" w:hAnsi="Arial" w:cs="Arial" w:hint="eastAsia"/>
          <w:kern w:val="0"/>
          <w:szCs w:val="21"/>
          <w:lang w:val="en-GB"/>
        </w:rPr>
        <w:t xml:space="preserve"> this by equation, the following alternative </w:t>
      </w:r>
      <w:r w:rsidR="00D637C2">
        <w:rPr>
          <w:rFonts w:ascii="Arial" w:hAnsi="Arial" w:cs="Arial" w:hint="eastAsia"/>
          <w:kern w:val="0"/>
          <w:szCs w:val="21"/>
          <w:lang w:val="en-GB"/>
        </w:rPr>
        <w:t>can be considered</w:t>
      </w:r>
      <w:r w:rsidR="00B26658">
        <w:rPr>
          <w:rFonts w:ascii="Arial" w:hAnsi="Arial" w:cs="Arial" w:hint="eastAsia"/>
          <w:kern w:val="0"/>
          <w:szCs w:val="21"/>
          <w:lang w:val="en-GB"/>
        </w:rPr>
        <w:t xml:space="preserve">. </w:t>
      </w:r>
    </w:p>
    <w:p w14:paraId="24FC6501" w14:textId="6092919B" w:rsidR="00D637C2" w:rsidRPr="00D67205" w:rsidRDefault="00000000" w:rsidP="00BE69F9">
      <w:pPr>
        <w:keepLines/>
        <w:spacing w:before="240"/>
        <w:rPr>
          <w:rFonts w:ascii="Arial" w:hAnsi="Arial" w:cs="Arial"/>
          <w:kern w:val="0"/>
          <w:szCs w:val="21"/>
          <w:lang w:val="en-GB"/>
        </w:rPr>
      </w:pPr>
      <m:oMathPara>
        <m:oMathParaPr>
          <m:jc m:val="center"/>
        </m:oMathParaP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m:rPr>
              <m:sty m:val="p"/>
            </m:rPr>
            <w:rPr>
              <w:rFonts w:ascii="Cambria Math" w:hAnsi="Cambria Math"/>
            </w:rPr>
            <m:t> =</m:t>
          </m:r>
          <m:r>
            <w:rPr>
              <w:rFonts w:ascii="Cambria Math" w:hAnsi="Cambria Math"/>
            </w:rPr>
            <m:t> </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rPr>
            <m:t>+mod(</m:t>
          </m:r>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hAnsi="Cambria Math"/>
                </w:rPr>
              </m:ctrlPr>
            </m:sSubSupPr>
            <m:e>
              <m:r>
                <w:rPr>
                  <w:rFonts w:ascii="Cambria Math" w:eastAsia="宋体" w:hAnsi="Cambria Math"/>
                </w:rPr>
                <m:t>RB</m:t>
              </m:r>
            </m:e>
            <m:sub>
              <m:r>
                <w:rPr>
                  <w:rFonts w:ascii="Cambria Math" w:eastAsia="宋体" w:hAnsi="Cambria Math"/>
                </w:rPr>
                <m:t>offset</m:t>
              </m:r>
            </m:sub>
            <m:sup>
              <m:r>
                <w:rPr>
                  <w:rFonts w:ascii="Cambria Math" w:eastAsia="宋体" w:hAnsi="Cambria Math"/>
                </w:rPr>
                <m:t>SBFD</m:t>
              </m:r>
            </m:sup>
          </m:sSubSup>
          <m:r>
            <w:rPr>
              <w:rFonts w:ascii="Cambria Math" w:hAnsi="Cambria Math"/>
            </w:rPr>
            <m:t xml:space="preserve">, </m:t>
          </m:r>
          <m:r>
            <m:rPr>
              <m:sty m:val="p"/>
            </m:rPr>
            <w:rPr>
              <w:rFonts w:ascii="Cambria Math" w:hAnsi="Cambria Math"/>
            </w:rPr>
            <m:t>max⁡</m:t>
          </m:r>
          <m:r>
            <w:rPr>
              <w:rFonts w:ascii="Cambria Math" w:hAnsi="Cambria Math"/>
            </w:rPr>
            <m:t>(</m:t>
          </m:r>
          <m:d>
            <m:dPr>
              <m:ctrlPr>
                <w:rPr>
                  <w:rFonts w:ascii="Cambria Math" w:hAnsi="Cambria Math"/>
                  <w:i/>
                  <w:iCs/>
                </w:rPr>
              </m:ctrlPr>
            </m:dPr>
            <m:e>
              <m:sSubSup>
                <m:sSubSupPr>
                  <m:ctrlPr>
                    <w:rPr>
                      <w:rFonts w:ascii="Cambria Math" w:hAnsi="Cambria Math"/>
                      <w:i/>
                    </w:rPr>
                  </m:ctrlPr>
                </m:sSubSupPr>
                <m:e>
                  <m:r>
                    <w:rPr>
                      <w:rFonts w:ascii="Cambria Math" w:eastAsia="宋体" w:hAnsi="Cambria Math"/>
                    </w:rPr>
                    <m:t>N</m:t>
                  </m:r>
                </m:e>
                <m:sub>
                  <m:r>
                    <w:rPr>
                      <w:rFonts w:ascii="Cambria Math" w:eastAsia="宋体" w:hAnsi="Cambria Math"/>
                    </w:rPr>
                    <m:t>UL SB</m:t>
                  </m:r>
                </m:sub>
                <m:sup>
                  <m:r>
                    <w:rPr>
                      <w:rFonts w:ascii="Cambria Math" w:eastAsia="宋体" w:hAnsi="Cambria Math"/>
                    </w:rPr>
                    <m:t>size</m:t>
                  </m:r>
                </m:sup>
              </m:sSubSup>
              <m:r>
                <w:rPr>
                  <w:rFonts w:ascii="Cambria Math" w:hAnsi="Cambria Math"/>
                </w:rPr>
                <m:t> -</m:t>
              </m:r>
              <m:sSubSup>
                <m:sSubSupPr>
                  <m:ctrlPr>
                    <w:rPr>
                      <w:rFonts w:ascii="Cambria Math" w:hAnsi="Cambria Math"/>
                      <w:i/>
                      <w:iCs/>
                    </w:rPr>
                  </m:ctrlPr>
                </m:sSubSupPr>
                <m:e>
                  <m:r>
                    <w:rPr>
                      <w:rFonts w:ascii="Cambria Math" w:hAnsi="Cambria Math"/>
                    </w:rPr>
                    <m:t>N</m:t>
                  </m:r>
                </m:e>
                <m:sub>
                  <m:r>
                    <w:rPr>
                      <w:rFonts w:ascii="Cambria Math" w:hAnsi="Cambria Math"/>
                    </w:rPr>
                    <m:t>PUSCH</m:t>
                  </m:r>
                </m:sub>
                <m:sup>
                  <m:r>
                    <w:rPr>
                      <w:rFonts w:ascii="Cambria Math" w:hAnsi="Cambria Math"/>
                    </w:rPr>
                    <m:t>size</m:t>
                  </m:r>
                </m:sup>
              </m:sSubSup>
            </m:e>
          </m:d>
          <m:r>
            <w:rPr>
              <w:rFonts w:ascii="Cambria Math" w:hAnsi="Cambria Math"/>
            </w:rPr>
            <m:t>, 1))</m:t>
          </m:r>
        </m:oMath>
      </m:oMathPara>
    </w:p>
    <w:p w14:paraId="4B177BA8" w14:textId="1D6FF5B6" w:rsidR="00BE2876" w:rsidRPr="00540679" w:rsidRDefault="00E14E99" w:rsidP="00BE69F9">
      <w:pPr>
        <w:keepLines/>
        <w:spacing w:before="240"/>
        <w:rPr>
          <w:rFonts w:ascii="Arial" w:hAnsi="Arial" w:cs="Arial"/>
          <w:b/>
          <w:bCs/>
          <w:kern w:val="0"/>
          <w:szCs w:val="21"/>
          <w:lang w:val="en-GB"/>
        </w:rPr>
      </w:pPr>
      <w:r w:rsidRPr="00540679">
        <w:rPr>
          <w:rFonts w:ascii="Arial" w:eastAsia="Malgun Gothic" w:hAnsi="Arial" w:cs="Arial"/>
          <w:b/>
          <w:bCs/>
          <w:kern w:val="0"/>
          <w:szCs w:val="21"/>
          <w:lang w:val="en-GB"/>
        </w:rPr>
        <w:t xml:space="preserve">Proposal </w:t>
      </w:r>
      <w:r w:rsidRPr="00540679">
        <w:rPr>
          <w:rFonts w:ascii="Arial" w:hAnsi="Arial" w:cs="Arial"/>
          <w:b/>
          <w:bCs/>
          <w:kern w:val="0"/>
          <w:szCs w:val="21"/>
          <w:lang w:val="en-GB"/>
        </w:rPr>
        <w:t>2</w:t>
      </w:r>
      <w:r w:rsidR="00CF0F43" w:rsidRPr="00540679">
        <w:rPr>
          <w:rFonts w:ascii="Arial" w:hAnsi="Arial" w:cs="Arial"/>
          <w:b/>
          <w:bCs/>
          <w:kern w:val="0"/>
          <w:szCs w:val="21"/>
          <w:lang w:val="en-GB"/>
        </w:rPr>
        <w:t>8</w:t>
      </w:r>
      <w:r w:rsidRPr="00540679">
        <w:rPr>
          <w:rFonts w:ascii="Arial" w:hAnsi="Arial" w:cs="Arial"/>
          <w:b/>
          <w:bCs/>
          <w:kern w:val="0"/>
          <w:szCs w:val="21"/>
          <w:lang w:val="en-GB"/>
        </w:rPr>
        <w:t xml:space="preserve">: When the UE is provided with Configuration </w:t>
      </w:r>
      <w:r w:rsidR="00BE2876" w:rsidRPr="00540679">
        <w:rPr>
          <w:rFonts w:ascii="Arial" w:hAnsi="Arial" w:cs="Arial"/>
          <w:b/>
          <w:bCs/>
          <w:kern w:val="0"/>
          <w:szCs w:val="21"/>
          <w:lang w:val="en-GB"/>
        </w:rPr>
        <w:t>2 for PUSCH</w:t>
      </w:r>
      <w:r w:rsidR="00735D9B" w:rsidRPr="00540679">
        <w:rPr>
          <w:rFonts w:ascii="Arial" w:hAnsi="Arial" w:cs="Arial" w:hint="eastAsia"/>
          <w:b/>
          <w:bCs/>
          <w:kern w:val="0"/>
          <w:szCs w:val="21"/>
          <w:lang w:val="en-GB"/>
        </w:rPr>
        <w:t xml:space="preserve"> other than Msg3 PUSCH</w:t>
      </w:r>
      <w:r w:rsidR="00BE2876" w:rsidRPr="00540679">
        <w:rPr>
          <w:rFonts w:ascii="Arial" w:hAnsi="Arial" w:cs="Arial"/>
          <w:b/>
          <w:bCs/>
          <w:kern w:val="0"/>
          <w:szCs w:val="21"/>
          <w:lang w:val="en-GB"/>
        </w:rPr>
        <w:t>, one or multiple RB offsets are configured f</w:t>
      </w:r>
      <w:r w:rsidRPr="00540679">
        <w:rPr>
          <w:rFonts w:ascii="Arial" w:hAnsi="Arial" w:cs="Arial"/>
          <w:b/>
          <w:bCs/>
          <w:kern w:val="0"/>
          <w:szCs w:val="21"/>
          <w:lang w:val="en-GB"/>
        </w:rPr>
        <w:t>or determining starting PRB for PUSCH transmissions in SBFD symbols</w:t>
      </w:r>
      <w:r w:rsidR="00BE2876" w:rsidRPr="00540679">
        <w:rPr>
          <w:rFonts w:ascii="Arial" w:hAnsi="Arial" w:cs="Arial"/>
          <w:b/>
          <w:bCs/>
          <w:kern w:val="0"/>
          <w:szCs w:val="21"/>
          <w:lang w:val="en-GB"/>
        </w:rPr>
        <w:t>.</w:t>
      </w:r>
      <w:r w:rsidR="00B26658" w:rsidRPr="00540679">
        <w:rPr>
          <w:rFonts w:ascii="Arial" w:hAnsi="Arial" w:cs="Arial"/>
          <w:b/>
          <w:bCs/>
          <w:kern w:val="0"/>
          <w:szCs w:val="21"/>
          <w:lang w:val="en-GB"/>
        </w:rPr>
        <w:t xml:space="preserve"> </w:t>
      </w:r>
      <w:r w:rsidR="0054033C" w:rsidRPr="00540679">
        <w:rPr>
          <w:rFonts w:ascii="Arial" w:hAnsi="Arial" w:cs="Arial"/>
          <w:b/>
          <w:bCs/>
          <w:kern w:val="0"/>
          <w:szCs w:val="21"/>
          <w:lang w:val="en-GB"/>
        </w:rPr>
        <w:t>Down select</w:t>
      </w:r>
      <w:r w:rsidR="00B26658" w:rsidRPr="00540679">
        <w:rPr>
          <w:rFonts w:ascii="Arial" w:hAnsi="Arial" w:cs="Arial"/>
          <w:b/>
          <w:bCs/>
          <w:kern w:val="0"/>
          <w:szCs w:val="21"/>
          <w:lang w:val="en-GB"/>
        </w:rPr>
        <w:t xml:space="preserve"> from the following equations.</w:t>
      </w:r>
    </w:p>
    <w:p w14:paraId="6BAB9CD7" w14:textId="41D96D0D" w:rsidR="00B26658" w:rsidRPr="00540679" w:rsidRDefault="00B26658" w:rsidP="00BE69F9">
      <w:pPr>
        <w:keepLines/>
        <w:numPr>
          <w:ilvl w:val="0"/>
          <w:numId w:val="58"/>
        </w:numPr>
        <w:tabs>
          <w:tab w:val="left" w:pos="0"/>
        </w:tabs>
        <w:jc w:val="left"/>
        <w:rPr>
          <w:rFonts w:ascii="Arial" w:eastAsia="等线" w:hAnsi="Arial" w:cs="Arial"/>
          <w:b/>
          <w:bCs/>
          <w:kern w:val="0"/>
          <w:sz w:val="20"/>
          <w:szCs w:val="24"/>
          <w:lang w:val="en-GB"/>
        </w:rPr>
      </w:pPr>
      <w:r w:rsidRPr="00540679">
        <w:rPr>
          <w:rFonts w:ascii="Arial" w:eastAsia="等线" w:hAnsi="Arial" w:cs="Arial"/>
          <w:b/>
          <w:bCs/>
          <w:iCs/>
          <w:kern w:val="0"/>
          <w:sz w:val="20"/>
          <w:szCs w:val="24"/>
          <w:lang w:val="en-GB"/>
        </w:rPr>
        <w:t xml:space="preserve">Equation 1-A: </w:t>
      </w:r>
      <m:oMath>
        <m:sSubSup>
          <m:sSubSupPr>
            <m:ctrlPr>
              <w:rPr>
                <w:rFonts w:ascii="Cambria Math" w:hAnsi="Cambria Math" w:cs="Arial"/>
                <w:b/>
                <w:bCs/>
                <w:i/>
                <w:iCs/>
              </w:rPr>
            </m:ctrlPr>
          </m:sSubSupPr>
          <m:e>
            <m:r>
              <m:rPr>
                <m:sty m:val="bi"/>
              </m:rPr>
              <w:rPr>
                <w:rFonts w:ascii="Cambria Math" w:hAnsi="Cambria Math" w:cs="Arial"/>
              </w:rPr>
              <m:t>RB</m:t>
            </m:r>
          </m:e>
          <m:sub>
            <m:r>
              <m:rPr>
                <m:sty m:val="bi"/>
              </m:rPr>
              <w:rPr>
                <w:rFonts w:ascii="Cambria Math" w:hAnsi="Cambria Math" w:cs="Arial"/>
              </w:rPr>
              <m:t>start</m:t>
            </m:r>
          </m:sub>
          <m:sup>
            <m:r>
              <m:rPr>
                <m:sty m:val="bi"/>
              </m:rPr>
              <w:rPr>
                <w:rFonts w:ascii="Cambria Math" w:hAnsi="Cambria Math" w:cs="Arial"/>
              </w:rPr>
              <m:t>SBFD</m:t>
            </m:r>
          </m:sup>
        </m:sSubSup>
        <m:r>
          <m:rPr>
            <m:sty m:val="bi"/>
          </m:rPr>
          <w:rPr>
            <w:rFonts w:ascii="Cambria Math" w:hAnsi="Cambria Math" w:cs="Arial"/>
          </w:rPr>
          <m:t>=</m:t>
        </m:r>
        <m:sSubSup>
          <m:sSubSupPr>
            <m:ctrlPr>
              <w:rPr>
                <w:rFonts w:ascii="Cambria Math" w:hAnsi="Cambria Math" w:cs="Arial"/>
                <w:b/>
                <w:bCs/>
                <w:i/>
                <w:iCs/>
              </w:rPr>
            </m:ctrlPr>
          </m:sSubSupPr>
          <m:e>
            <m:r>
              <m:rPr>
                <m:sty m:val="bi"/>
              </m:rPr>
              <w:rPr>
                <w:rFonts w:ascii="Cambria Math" w:hAnsi="Cambria Math" w:cs="Arial"/>
              </w:rPr>
              <m:t>RB</m:t>
            </m:r>
          </m:e>
          <m:sub>
            <m:r>
              <m:rPr>
                <m:sty m:val="bi"/>
              </m:rPr>
              <w:rPr>
                <w:rFonts w:ascii="Cambria Math" w:hAnsi="Cambria Math" w:cs="Arial"/>
              </w:rPr>
              <m:t>start</m:t>
            </m:r>
          </m:sub>
          <m:sup>
            <m:r>
              <m:rPr>
                <m:sty m:val="bi"/>
              </m:rPr>
              <w:rPr>
                <w:rFonts w:ascii="Cambria Math" w:hAnsi="Cambria Math" w:cs="Arial"/>
              </w:rPr>
              <m:t>non-SBFD</m:t>
            </m:r>
          </m:sup>
        </m:sSubSup>
        <m:r>
          <m:rPr>
            <m:sty m:val="bi"/>
          </m:rPr>
          <w:rPr>
            <w:rFonts w:ascii="Cambria Math" w:hAnsi="Cambria Math" w:cs="Arial"/>
          </w:rPr>
          <m:t>+</m:t>
        </m:r>
        <m:sSubSup>
          <m:sSubSupPr>
            <m:ctrlPr>
              <w:rPr>
                <w:rFonts w:ascii="Cambria Math" w:hAnsi="Cambria Math" w:cs="Arial"/>
                <w:b/>
                <w:bCs/>
              </w:rPr>
            </m:ctrlPr>
          </m:sSubSupPr>
          <m:e>
            <m:r>
              <m:rPr>
                <m:sty m:val="bi"/>
              </m:rPr>
              <w:rPr>
                <w:rFonts w:ascii="Cambria Math" w:eastAsia="宋体" w:hAnsi="Cambria Math" w:cs="Arial"/>
              </w:rPr>
              <m:t>RB</m:t>
            </m:r>
          </m:e>
          <m:sub>
            <m:r>
              <m:rPr>
                <m:sty m:val="bi"/>
              </m:rPr>
              <w:rPr>
                <w:rFonts w:ascii="Cambria Math" w:eastAsia="宋体" w:hAnsi="Cambria Math" w:cs="Arial"/>
              </w:rPr>
              <m:t>offset</m:t>
            </m:r>
          </m:sub>
          <m:sup>
            <m:r>
              <m:rPr>
                <m:sty m:val="bi"/>
              </m:rPr>
              <w:rPr>
                <w:rFonts w:ascii="Cambria Math" w:eastAsia="宋体" w:hAnsi="Cambria Math" w:cs="Arial"/>
              </w:rPr>
              <m:t>SBFD</m:t>
            </m:r>
          </m:sup>
        </m:sSubSup>
      </m:oMath>
    </w:p>
    <w:p w14:paraId="31ACDD1E" w14:textId="0CB83E0E" w:rsidR="00B26658" w:rsidRPr="00540679" w:rsidRDefault="00B26658" w:rsidP="00BE69F9">
      <w:pPr>
        <w:keepLines/>
        <w:numPr>
          <w:ilvl w:val="1"/>
          <w:numId w:val="58"/>
        </w:numPr>
        <w:tabs>
          <w:tab w:val="left" w:pos="0"/>
        </w:tabs>
        <w:jc w:val="left"/>
        <w:rPr>
          <w:rFonts w:ascii="Arial" w:eastAsia="等线" w:hAnsi="Arial" w:cs="Arial"/>
          <w:b/>
          <w:bCs/>
          <w:kern w:val="0"/>
          <w:sz w:val="20"/>
          <w:szCs w:val="24"/>
          <w:lang w:val="en-GB"/>
        </w:rPr>
      </w:pPr>
      <w:r w:rsidRPr="00540679">
        <w:rPr>
          <w:rFonts w:ascii="Arial" w:eastAsia="等线" w:hAnsi="Arial" w:cs="Arial"/>
          <w:b/>
          <w:bCs/>
          <w:kern w:val="0"/>
          <w:sz w:val="20"/>
          <w:szCs w:val="24"/>
          <w:lang w:val="en-GB"/>
        </w:rPr>
        <w:t xml:space="preserve">Negative values of </w:t>
      </w:r>
      <m:oMath>
        <m:sSubSup>
          <m:sSubSupPr>
            <m:ctrlPr>
              <w:rPr>
                <w:rFonts w:ascii="Cambria Math" w:hAnsi="Cambria Math" w:cs="Arial"/>
                <w:b/>
                <w:bCs/>
              </w:rPr>
            </m:ctrlPr>
          </m:sSubSupPr>
          <m:e>
            <m:r>
              <m:rPr>
                <m:sty m:val="bi"/>
              </m:rPr>
              <w:rPr>
                <w:rFonts w:ascii="Cambria Math" w:eastAsia="宋体" w:hAnsi="Cambria Math" w:cs="Arial"/>
              </w:rPr>
              <m:t>RB</m:t>
            </m:r>
          </m:e>
          <m:sub>
            <m:r>
              <m:rPr>
                <m:sty m:val="bi"/>
              </m:rPr>
              <w:rPr>
                <w:rFonts w:ascii="Cambria Math" w:eastAsia="宋体" w:hAnsi="Cambria Math" w:cs="Arial"/>
              </w:rPr>
              <m:t>offset</m:t>
            </m:r>
          </m:sub>
          <m:sup>
            <m:r>
              <m:rPr>
                <m:sty m:val="bi"/>
              </m:rPr>
              <w:rPr>
                <w:rFonts w:ascii="Cambria Math" w:eastAsia="宋体" w:hAnsi="Cambria Math" w:cs="Arial"/>
              </w:rPr>
              <m:t>SBFD</m:t>
            </m:r>
          </m:sup>
        </m:sSubSup>
      </m:oMath>
      <w:r w:rsidRPr="00540679">
        <w:rPr>
          <w:rFonts w:ascii="Arial" w:eastAsia="等线" w:hAnsi="Arial" w:cs="Arial"/>
          <w:b/>
          <w:bCs/>
          <w:kern w:val="0"/>
          <w:sz w:val="20"/>
          <w:szCs w:val="24"/>
          <w:lang w:val="en-GB"/>
        </w:rPr>
        <w:t xml:space="preserve"> are not precluded.</w:t>
      </w:r>
    </w:p>
    <w:p w14:paraId="50AE63F5" w14:textId="10DFBD10" w:rsidR="00B26658" w:rsidRPr="00540679" w:rsidRDefault="00B26658" w:rsidP="00BE69F9">
      <w:pPr>
        <w:pStyle w:val="af"/>
        <w:keepLines/>
        <w:numPr>
          <w:ilvl w:val="0"/>
          <w:numId w:val="58"/>
        </w:numPr>
        <w:spacing w:before="240"/>
        <w:ind w:firstLineChars="0"/>
        <w:jc w:val="left"/>
        <w:rPr>
          <w:rFonts w:ascii="Arial" w:hAnsi="Arial" w:cs="Arial"/>
          <w:b/>
          <w:bCs/>
          <w:kern w:val="0"/>
          <w:szCs w:val="21"/>
          <w:lang w:val="en-GB"/>
        </w:rPr>
      </w:pPr>
      <w:r w:rsidRPr="00540679">
        <w:rPr>
          <w:rFonts w:ascii="Arial" w:eastAsia="等线" w:hAnsi="Arial" w:cs="Arial"/>
          <w:b/>
          <w:bCs/>
          <w:iCs/>
          <w:kern w:val="0"/>
          <w:sz w:val="20"/>
          <w:szCs w:val="24"/>
          <w:lang w:val="en-GB"/>
        </w:rPr>
        <w:t xml:space="preserve">Equation 1-E: </w:t>
      </w:r>
      <m:oMath>
        <m:sSubSup>
          <m:sSubSupPr>
            <m:ctrlPr>
              <w:rPr>
                <w:rFonts w:ascii="Cambria Math" w:hAnsi="Cambria Math" w:cs="Arial"/>
                <w:b/>
                <w:bCs/>
                <w:i/>
                <w:iCs/>
              </w:rPr>
            </m:ctrlPr>
          </m:sSubSupPr>
          <m:e>
            <m:r>
              <m:rPr>
                <m:sty m:val="bi"/>
              </m:rPr>
              <w:rPr>
                <w:rFonts w:ascii="Cambria Math" w:hAnsi="Cambria Math" w:cs="Arial"/>
              </w:rPr>
              <m:t>RB</m:t>
            </m:r>
          </m:e>
          <m:sub>
            <m:r>
              <m:rPr>
                <m:sty m:val="bi"/>
              </m:rPr>
              <w:rPr>
                <w:rFonts w:ascii="Cambria Math" w:hAnsi="Cambria Math" w:cs="Arial"/>
              </w:rPr>
              <m:t>start</m:t>
            </m:r>
          </m:sub>
          <m:sup>
            <m:r>
              <m:rPr>
                <m:sty m:val="bi"/>
              </m:rPr>
              <w:rPr>
                <w:rFonts w:ascii="Cambria Math" w:hAnsi="Cambria Math" w:cs="Arial"/>
              </w:rPr>
              <m:t>SBFD</m:t>
            </m:r>
          </m:sup>
        </m:sSubSup>
        <m:r>
          <m:rPr>
            <m:sty m:val="b"/>
          </m:rPr>
          <w:rPr>
            <w:rFonts w:ascii="Cambria Math" w:hAnsi="Cambria Math" w:cs="Arial"/>
          </w:rPr>
          <m:t> =</m:t>
        </m:r>
        <m:r>
          <m:rPr>
            <m:sty m:val="bi"/>
          </m:rPr>
          <w:rPr>
            <w:rFonts w:ascii="Cambria Math" w:hAnsi="Cambria Math" w:cs="Arial"/>
          </w:rPr>
          <m:t> </m:t>
        </m:r>
        <m:sSubSup>
          <m:sSubSupPr>
            <m:ctrlPr>
              <w:rPr>
                <w:rFonts w:ascii="Cambria Math" w:hAnsi="Cambria Math" w:cs="Arial"/>
                <w:b/>
                <w:bCs/>
                <w:i/>
                <w:iCs/>
              </w:rPr>
            </m:ctrlPr>
          </m:sSubSupPr>
          <m:e>
            <m:r>
              <m:rPr>
                <m:sty m:val="bi"/>
              </m:rPr>
              <w:rPr>
                <w:rFonts w:ascii="Cambria Math" w:hAnsi="Cambria Math" w:cs="Arial"/>
              </w:rPr>
              <m:t>RB</m:t>
            </m:r>
          </m:e>
          <m:sub>
            <m:r>
              <m:rPr>
                <m:sty m:val="bi"/>
              </m:rPr>
              <w:rPr>
                <w:rFonts w:ascii="Cambria Math" w:hAnsi="Cambria Math" w:cs="Arial"/>
              </w:rPr>
              <m:t>start</m:t>
            </m:r>
          </m:sub>
          <m:sup>
            <m:r>
              <m:rPr>
                <m:sty m:val="bi"/>
              </m:rPr>
              <w:rPr>
                <w:rFonts w:ascii="Cambria Math" w:hAnsi="Cambria Math" w:cs="Arial"/>
              </w:rPr>
              <m:t>UL SB</m:t>
            </m:r>
          </m:sup>
        </m:sSubSup>
        <m:r>
          <m:rPr>
            <m:sty m:val="bi"/>
          </m:rPr>
          <w:rPr>
            <w:rFonts w:ascii="Cambria Math" w:hAnsi="Cambria Math" w:cs="Arial"/>
          </w:rPr>
          <m:t>+mod(</m:t>
        </m:r>
        <m:sSubSup>
          <m:sSubSupPr>
            <m:ctrlPr>
              <w:rPr>
                <w:rFonts w:ascii="Cambria Math" w:hAnsi="Cambria Math" w:cs="Arial"/>
                <w:b/>
                <w:bCs/>
                <w:i/>
                <w:iCs/>
              </w:rPr>
            </m:ctrlPr>
          </m:sSubSupPr>
          <m:e>
            <m:r>
              <m:rPr>
                <m:sty m:val="bi"/>
              </m:rPr>
              <w:rPr>
                <w:rFonts w:ascii="Cambria Math" w:hAnsi="Cambria Math" w:cs="Arial"/>
              </w:rPr>
              <m:t>RB</m:t>
            </m:r>
          </m:e>
          <m:sub>
            <m:r>
              <m:rPr>
                <m:sty m:val="bi"/>
              </m:rPr>
              <w:rPr>
                <w:rFonts w:ascii="Cambria Math" w:hAnsi="Cambria Math" w:cs="Arial"/>
              </w:rPr>
              <m:t>start</m:t>
            </m:r>
          </m:sub>
          <m:sup>
            <m:r>
              <m:rPr>
                <m:sty m:val="bi"/>
              </m:rPr>
              <w:rPr>
                <w:rFonts w:ascii="Cambria Math" w:hAnsi="Cambria Math" w:cs="Arial"/>
              </w:rPr>
              <m:t>non-SBFD</m:t>
            </m:r>
          </m:sup>
        </m:sSubSup>
        <m:r>
          <m:rPr>
            <m:sty m:val="bi"/>
          </m:rPr>
          <w:rPr>
            <w:rFonts w:ascii="Cambria Math" w:hAnsi="Cambria Math" w:cs="Arial"/>
          </w:rPr>
          <m:t>+</m:t>
        </m:r>
        <m:sSubSup>
          <m:sSubSupPr>
            <m:ctrlPr>
              <w:rPr>
                <w:rFonts w:ascii="Cambria Math" w:hAnsi="Cambria Math" w:cs="Arial"/>
                <w:b/>
                <w:bCs/>
              </w:rPr>
            </m:ctrlPr>
          </m:sSubSupPr>
          <m:e>
            <m:r>
              <m:rPr>
                <m:sty m:val="bi"/>
              </m:rPr>
              <w:rPr>
                <w:rFonts w:ascii="Cambria Math" w:eastAsia="宋体" w:hAnsi="Cambria Math" w:cs="Arial"/>
              </w:rPr>
              <m:t>RB</m:t>
            </m:r>
          </m:e>
          <m:sub>
            <m:r>
              <m:rPr>
                <m:sty m:val="bi"/>
              </m:rPr>
              <w:rPr>
                <w:rFonts w:ascii="Cambria Math" w:eastAsia="宋体" w:hAnsi="Cambria Math" w:cs="Arial"/>
              </w:rPr>
              <m:t>offset</m:t>
            </m:r>
          </m:sub>
          <m:sup>
            <m:r>
              <m:rPr>
                <m:sty m:val="bi"/>
              </m:rPr>
              <w:rPr>
                <w:rFonts w:ascii="Cambria Math" w:eastAsia="宋体" w:hAnsi="Cambria Math" w:cs="Arial"/>
              </w:rPr>
              <m:t>SBFD</m:t>
            </m:r>
          </m:sup>
        </m:sSubSup>
        <m:r>
          <m:rPr>
            <m:sty m:val="bi"/>
          </m:rPr>
          <w:rPr>
            <w:rFonts w:ascii="Cambria Math" w:hAnsi="Cambria Math" w:cs="Arial"/>
          </w:rPr>
          <m:t xml:space="preserve">, </m:t>
        </m:r>
        <m:r>
          <m:rPr>
            <m:sty m:val="b"/>
          </m:rPr>
          <w:rPr>
            <w:rFonts w:ascii="Cambria Math" w:hAnsi="Cambria Math" w:cs="Arial"/>
          </w:rPr>
          <m:t>max⁡</m:t>
        </m:r>
        <m:r>
          <m:rPr>
            <m:sty m:val="bi"/>
          </m:rPr>
          <w:rPr>
            <w:rFonts w:ascii="Cambria Math" w:hAnsi="Cambria Math" w:cs="Arial"/>
          </w:rPr>
          <m:t>(</m:t>
        </m:r>
        <m:d>
          <m:dPr>
            <m:ctrlPr>
              <w:rPr>
                <w:rFonts w:ascii="Cambria Math" w:hAnsi="Cambria Math" w:cs="Arial"/>
                <w:b/>
                <w:bCs/>
                <w:i/>
                <w:iCs/>
              </w:rPr>
            </m:ctrlPr>
          </m:dPr>
          <m:e>
            <m:sSubSup>
              <m:sSubSupPr>
                <m:ctrlPr>
                  <w:rPr>
                    <w:rFonts w:ascii="Cambria Math" w:hAnsi="Cambria Math" w:cs="Arial"/>
                    <w:b/>
                    <w:bCs/>
                    <w:i/>
                  </w:rPr>
                </m:ctrlPr>
              </m:sSubSupPr>
              <m:e>
                <m:r>
                  <m:rPr>
                    <m:sty m:val="bi"/>
                  </m:rPr>
                  <w:rPr>
                    <w:rFonts w:ascii="Cambria Math" w:eastAsia="宋体" w:hAnsi="Cambria Math" w:cs="Arial"/>
                  </w:rPr>
                  <m:t>N</m:t>
                </m:r>
              </m:e>
              <m:sub>
                <m:r>
                  <m:rPr>
                    <m:sty m:val="bi"/>
                  </m:rPr>
                  <w:rPr>
                    <w:rFonts w:ascii="Cambria Math" w:eastAsia="宋体" w:hAnsi="Cambria Math" w:cs="Arial"/>
                  </w:rPr>
                  <m:t>UL SB</m:t>
                </m:r>
              </m:sub>
              <m:sup>
                <m:r>
                  <m:rPr>
                    <m:sty m:val="bi"/>
                  </m:rPr>
                  <w:rPr>
                    <w:rFonts w:ascii="Cambria Math" w:eastAsia="宋体" w:hAnsi="Cambria Math" w:cs="Arial"/>
                  </w:rPr>
                  <m:t>size</m:t>
                </m:r>
              </m:sup>
            </m:sSubSup>
            <m:r>
              <m:rPr>
                <m:sty m:val="bi"/>
              </m:rPr>
              <w:rPr>
                <w:rFonts w:ascii="Cambria Math" w:hAnsi="Cambria Math" w:cs="Arial"/>
              </w:rPr>
              <m:t> -</m:t>
            </m:r>
            <m:sSubSup>
              <m:sSubSupPr>
                <m:ctrlPr>
                  <w:rPr>
                    <w:rFonts w:ascii="Cambria Math" w:hAnsi="Cambria Math" w:cs="Arial"/>
                    <w:b/>
                    <w:bCs/>
                    <w:i/>
                    <w:iCs/>
                  </w:rPr>
                </m:ctrlPr>
              </m:sSubSupPr>
              <m:e>
                <m:r>
                  <m:rPr>
                    <m:sty m:val="bi"/>
                  </m:rPr>
                  <w:rPr>
                    <w:rFonts w:ascii="Cambria Math" w:hAnsi="Cambria Math" w:cs="Arial"/>
                  </w:rPr>
                  <m:t>N</m:t>
                </m:r>
              </m:e>
              <m:sub>
                <m:r>
                  <m:rPr>
                    <m:sty m:val="bi"/>
                  </m:rPr>
                  <w:rPr>
                    <w:rFonts w:ascii="Cambria Math" w:hAnsi="Cambria Math" w:cs="Arial"/>
                  </w:rPr>
                  <m:t>PUSCH</m:t>
                </m:r>
              </m:sub>
              <m:sup>
                <m:r>
                  <m:rPr>
                    <m:sty m:val="bi"/>
                  </m:rPr>
                  <w:rPr>
                    <w:rFonts w:ascii="Cambria Math" w:hAnsi="Cambria Math" w:cs="Arial"/>
                  </w:rPr>
                  <m:t>size</m:t>
                </m:r>
              </m:sup>
            </m:sSubSup>
          </m:e>
        </m:d>
        <m:r>
          <m:rPr>
            <m:sty m:val="bi"/>
          </m:rPr>
          <w:rPr>
            <w:rFonts w:ascii="Cambria Math" w:hAnsi="Cambria Math" w:cs="Arial"/>
          </w:rPr>
          <m:t>, 1))</m:t>
        </m:r>
      </m:oMath>
    </w:p>
    <w:p w14:paraId="4E2798C2" w14:textId="06102A8F" w:rsidR="00C448B9" w:rsidRPr="00540679" w:rsidRDefault="006273B9" w:rsidP="00BE69F9">
      <w:pPr>
        <w:pStyle w:val="30"/>
        <w:keepNext w:val="0"/>
        <w:keepLines/>
        <w:widowControl w:val="0"/>
        <w:rPr>
          <w:snapToGrid w:val="0"/>
        </w:rPr>
      </w:pPr>
      <w:r w:rsidRPr="00540679">
        <w:rPr>
          <w:snapToGrid w:val="0"/>
        </w:rPr>
        <w:t>Frequency hopping</w:t>
      </w:r>
    </w:p>
    <w:tbl>
      <w:tblPr>
        <w:tblStyle w:val="af2"/>
        <w:tblW w:w="0" w:type="auto"/>
        <w:tblLook w:val="04A0" w:firstRow="1" w:lastRow="0" w:firstColumn="1" w:lastColumn="0" w:noHBand="0" w:noVBand="1"/>
      </w:tblPr>
      <w:tblGrid>
        <w:gridCol w:w="9736"/>
      </w:tblGrid>
      <w:tr w:rsidR="00C448B9" w14:paraId="26D1EF60" w14:textId="77777777" w:rsidTr="004B5845">
        <w:tc>
          <w:tcPr>
            <w:tcW w:w="9736" w:type="dxa"/>
          </w:tcPr>
          <w:p w14:paraId="601C2C55" w14:textId="77777777" w:rsidR="00C448B9" w:rsidRPr="00B357D1" w:rsidRDefault="00C448B9" w:rsidP="00BE69F9">
            <w:pPr>
              <w:keepLines/>
              <w:jc w:val="left"/>
              <w:rPr>
                <w:rFonts w:ascii="Times" w:eastAsia="Malgun Gothic" w:hAnsi="Times" w:cs="Times New Roman"/>
                <w:b/>
                <w:kern w:val="0"/>
                <w:sz w:val="20"/>
                <w:szCs w:val="24"/>
                <w:lang w:val="en-GB"/>
              </w:rPr>
            </w:pPr>
            <w:r w:rsidRPr="00B357D1">
              <w:rPr>
                <w:rFonts w:ascii="Times" w:eastAsia="Malgun Gothic" w:hAnsi="Times" w:cs="Times New Roman" w:hint="eastAsia"/>
                <w:b/>
                <w:kern w:val="0"/>
                <w:sz w:val="20"/>
                <w:szCs w:val="24"/>
                <w:highlight w:val="green"/>
                <w:lang w:val="en-GB"/>
              </w:rPr>
              <w:t>Agreement</w:t>
            </w:r>
          </w:p>
          <w:p w14:paraId="33DD9B43" w14:textId="77777777" w:rsidR="00C448B9" w:rsidRPr="00B357D1" w:rsidRDefault="00C448B9" w:rsidP="00BE69F9">
            <w:pPr>
              <w:keepLines/>
              <w:shd w:val="clear" w:color="auto" w:fill="FFFFFF"/>
              <w:tabs>
                <w:tab w:val="left" w:pos="0"/>
              </w:tabs>
              <w:jc w:val="left"/>
              <w:rPr>
                <w:rFonts w:ascii="Times" w:eastAsia="Malgun Gothic" w:hAnsi="Times" w:cs="Times New Roman"/>
                <w:kern w:val="0"/>
                <w:sz w:val="20"/>
                <w:szCs w:val="24"/>
                <w:lang w:val="en-GB"/>
              </w:rPr>
            </w:pPr>
            <w:r w:rsidRPr="00B357D1">
              <w:rPr>
                <w:rFonts w:ascii="Times" w:eastAsia="Malgun Gothic" w:hAnsi="Times" w:cs="Times New Roman" w:hint="eastAsia"/>
                <w:kern w:val="0"/>
                <w:sz w:val="20"/>
                <w:szCs w:val="24"/>
                <w:lang w:val="en-GB"/>
              </w:rPr>
              <w:t xml:space="preserve">Support separate configurations of FH offsets for </w:t>
            </w:r>
            <w:r w:rsidRPr="00B357D1">
              <w:rPr>
                <w:rFonts w:ascii="Times" w:eastAsia="Batang" w:hAnsi="Times" w:cs="Times New Roman" w:hint="eastAsia"/>
                <w:kern w:val="0"/>
                <w:sz w:val="20"/>
                <w:szCs w:val="24"/>
                <w:lang w:val="en-GB" w:eastAsia="en-US"/>
              </w:rPr>
              <w:t>SBFD symbols and non-SBFD symbols</w:t>
            </w:r>
            <w:r w:rsidRPr="00B357D1">
              <w:rPr>
                <w:rFonts w:ascii="Times" w:eastAsia="Malgun Gothic" w:hAnsi="Times" w:cs="Times New Roman" w:hint="eastAsia"/>
                <w:kern w:val="0"/>
                <w:sz w:val="20"/>
                <w:szCs w:val="24"/>
                <w:lang w:val="en-GB"/>
              </w:rPr>
              <w:t xml:space="preserve">, </w:t>
            </w:r>
            <w:r w:rsidRPr="003756B6">
              <w:rPr>
                <w:rFonts w:ascii="Times" w:eastAsia="Malgun Gothic" w:hAnsi="Times" w:cs="Times New Roman"/>
                <w:kern w:val="0"/>
                <w:sz w:val="20"/>
                <w:szCs w:val="24"/>
                <w:lang w:val="en-GB"/>
              </w:rPr>
              <w:t>for a type 1 CG PUSCH</w:t>
            </w:r>
            <w:r w:rsidRPr="00B357D1">
              <w:rPr>
                <w:rFonts w:ascii="Times" w:eastAsia="Malgun Gothic" w:hAnsi="Times" w:cs="Times New Roman" w:hint="eastAsia"/>
                <w:kern w:val="0"/>
                <w:sz w:val="20"/>
                <w:szCs w:val="24"/>
                <w:lang w:val="en-GB"/>
              </w:rPr>
              <w:t xml:space="preserve"> with Configuration 2.</w:t>
            </w:r>
          </w:p>
          <w:p w14:paraId="579A1FC5" w14:textId="77777777" w:rsidR="00C448B9" w:rsidRPr="00B357D1" w:rsidRDefault="00C448B9" w:rsidP="00BE69F9">
            <w:pPr>
              <w:keepLines/>
              <w:numPr>
                <w:ilvl w:val="0"/>
                <w:numId w:val="43"/>
              </w:numPr>
              <w:shd w:val="clear" w:color="auto" w:fill="FFFFFF"/>
              <w:tabs>
                <w:tab w:val="left" w:pos="0"/>
              </w:tabs>
              <w:jc w:val="left"/>
              <w:rPr>
                <w:rFonts w:ascii="Times" w:eastAsia="Malgun Gothic" w:hAnsi="Times" w:cs="Times New Roman"/>
                <w:kern w:val="0"/>
                <w:sz w:val="20"/>
                <w:szCs w:val="24"/>
                <w:lang w:val="en-GB"/>
              </w:rPr>
            </w:pPr>
            <w:r w:rsidRPr="00B357D1">
              <w:rPr>
                <w:rFonts w:ascii="Times" w:eastAsia="Malgun Gothic" w:hAnsi="Times" w:cs="Times New Roman"/>
                <w:kern w:val="0"/>
                <w:sz w:val="20"/>
                <w:szCs w:val="24"/>
                <w:lang w:val="en-GB"/>
              </w:rPr>
              <w:t>I</w:t>
            </w:r>
            <w:r w:rsidRPr="00B357D1">
              <w:rPr>
                <w:rFonts w:ascii="Times" w:eastAsia="Malgun Gothic" w:hAnsi="Times" w:cs="Times New Roman" w:hint="eastAsia"/>
                <w:kern w:val="0"/>
                <w:sz w:val="20"/>
                <w:szCs w:val="24"/>
                <w:lang w:val="en-GB"/>
              </w:rPr>
              <w:t xml:space="preserve">ntroduce a new RRC parameter in </w:t>
            </w:r>
            <w:r w:rsidRPr="00B357D1">
              <w:rPr>
                <w:rFonts w:ascii="Times" w:eastAsia="Malgun Gothic" w:hAnsi="Times" w:cs="Times New Roman"/>
                <w:i/>
                <w:kern w:val="0"/>
                <w:sz w:val="20"/>
                <w:szCs w:val="24"/>
                <w:lang w:val="en-GB"/>
              </w:rPr>
              <w:t>rrc-ConfiguredUplinkGrant</w:t>
            </w:r>
            <w:r w:rsidRPr="00B357D1">
              <w:rPr>
                <w:rFonts w:ascii="Times" w:eastAsia="Malgun Gothic" w:hAnsi="Times" w:cs="Times New Roman" w:hint="eastAsia"/>
                <w:kern w:val="0"/>
                <w:sz w:val="20"/>
                <w:szCs w:val="24"/>
                <w:lang w:val="en-GB"/>
              </w:rPr>
              <w:t xml:space="preserve"> in </w:t>
            </w:r>
            <w:r w:rsidRPr="00B357D1">
              <w:rPr>
                <w:rFonts w:ascii="Times" w:eastAsia="Malgun Gothic" w:hAnsi="Times" w:cs="Times New Roman"/>
                <w:i/>
                <w:kern w:val="0"/>
                <w:sz w:val="20"/>
                <w:szCs w:val="24"/>
                <w:lang w:val="en-GB"/>
              </w:rPr>
              <w:t>ConfiguredGrantConfig</w:t>
            </w:r>
            <w:r w:rsidRPr="00B357D1">
              <w:rPr>
                <w:rFonts w:ascii="Times" w:eastAsia="Malgun Gothic" w:hAnsi="Times" w:cs="Times New Roman" w:hint="eastAsia"/>
                <w:kern w:val="0"/>
                <w:sz w:val="20"/>
                <w:szCs w:val="24"/>
                <w:lang w:val="en-GB"/>
              </w:rPr>
              <w:t xml:space="preserve"> to configure FH offset for SBFD symbols.</w:t>
            </w:r>
          </w:p>
          <w:p w14:paraId="4EC1BEE1" w14:textId="77777777" w:rsidR="00C448B9" w:rsidRPr="00F735AE" w:rsidRDefault="00C448B9" w:rsidP="00BE69F9">
            <w:pPr>
              <w:keepLines/>
              <w:shd w:val="clear" w:color="auto" w:fill="FFFFFF"/>
              <w:tabs>
                <w:tab w:val="left" w:pos="0"/>
              </w:tabs>
              <w:jc w:val="left"/>
              <w:rPr>
                <w:rFonts w:ascii="Times" w:eastAsia="Malgun Gothic" w:hAnsi="Times" w:cs="Times New Roman"/>
                <w:kern w:val="0"/>
                <w:sz w:val="20"/>
                <w:szCs w:val="24"/>
                <w:lang w:val="en-GB"/>
              </w:rPr>
            </w:pPr>
            <w:r w:rsidRPr="00F735AE">
              <w:rPr>
                <w:rFonts w:ascii="Times" w:eastAsia="Malgun Gothic" w:hAnsi="Times" w:cs="Times New Roman" w:hint="eastAsia"/>
                <w:kern w:val="0"/>
                <w:sz w:val="20"/>
                <w:szCs w:val="24"/>
                <w:lang w:val="en-GB"/>
              </w:rPr>
              <w:t>Support separate configurations of</w:t>
            </w:r>
            <w:r w:rsidRPr="00F735AE">
              <w:rPr>
                <w:rFonts w:ascii="Times" w:eastAsia="Batang" w:hAnsi="Times" w:cs="Times New Roman"/>
                <w:kern w:val="0"/>
                <w:sz w:val="20"/>
                <w:szCs w:val="24"/>
                <w:lang w:val="en-GB" w:eastAsia="en-US"/>
              </w:rPr>
              <w:t xml:space="preserve"> </w:t>
            </w:r>
            <w:r w:rsidRPr="00F735AE">
              <w:rPr>
                <w:rFonts w:ascii="Times" w:eastAsia="Malgun Gothic" w:hAnsi="Times" w:cs="Times New Roman" w:hint="eastAsia"/>
                <w:kern w:val="0"/>
                <w:sz w:val="20"/>
                <w:szCs w:val="24"/>
                <w:lang w:val="en-GB"/>
              </w:rPr>
              <w:t xml:space="preserve">FH offset lists for </w:t>
            </w:r>
            <w:r w:rsidRPr="00F735AE">
              <w:rPr>
                <w:rFonts w:ascii="Times" w:eastAsia="Batang" w:hAnsi="Times" w:cs="Times New Roman" w:hint="eastAsia"/>
                <w:kern w:val="0"/>
                <w:sz w:val="20"/>
                <w:szCs w:val="24"/>
                <w:lang w:val="en-GB" w:eastAsia="en-US"/>
              </w:rPr>
              <w:t>SBFD symbols and non-SBFD symbols</w:t>
            </w:r>
            <w:r w:rsidRPr="00F735AE">
              <w:rPr>
                <w:rFonts w:ascii="Times" w:eastAsia="Malgun Gothic" w:hAnsi="Times" w:cs="Times New Roman" w:hint="eastAsia"/>
                <w:kern w:val="0"/>
                <w:sz w:val="20"/>
                <w:szCs w:val="24"/>
                <w:lang w:val="en-GB"/>
              </w:rPr>
              <w:t xml:space="preserve">, </w:t>
            </w:r>
            <w:r w:rsidRPr="00F735AE">
              <w:rPr>
                <w:rFonts w:ascii="Times" w:eastAsia="Malgun Gothic" w:hAnsi="Times" w:cs="Times New Roman"/>
                <w:kern w:val="0"/>
                <w:sz w:val="20"/>
                <w:szCs w:val="24"/>
                <w:lang w:val="en-GB"/>
              </w:rPr>
              <w:t>for PUSCH scheduled by DCI and type 2 CG PUSCH.</w:t>
            </w:r>
          </w:p>
          <w:p w14:paraId="79C4904E" w14:textId="77777777" w:rsidR="00C448B9" w:rsidRPr="00F735AE" w:rsidRDefault="00C448B9" w:rsidP="00BE69F9">
            <w:pPr>
              <w:keepLines/>
              <w:numPr>
                <w:ilvl w:val="0"/>
                <w:numId w:val="43"/>
              </w:numPr>
              <w:shd w:val="clear" w:color="auto" w:fill="FFFFFF"/>
              <w:tabs>
                <w:tab w:val="left" w:pos="0"/>
              </w:tabs>
              <w:jc w:val="left"/>
              <w:rPr>
                <w:rFonts w:ascii="Times" w:eastAsia="Malgun Gothic" w:hAnsi="Times" w:cs="Times New Roman"/>
                <w:kern w:val="0"/>
                <w:sz w:val="20"/>
                <w:szCs w:val="24"/>
                <w:lang w:val="en-GB"/>
              </w:rPr>
            </w:pPr>
            <w:r w:rsidRPr="00F735AE">
              <w:rPr>
                <w:rFonts w:ascii="Times" w:eastAsia="Malgun Gothic" w:hAnsi="Times" w:cs="Times New Roman" w:hint="eastAsia"/>
                <w:kern w:val="0"/>
                <w:sz w:val="20"/>
                <w:szCs w:val="24"/>
                <w:lang w:val="en-GB"/>
              </w:rPr>
              <w:t xml:space="preserve">Introduce new RRC parameters in </w:t>
            </w:r>
            <w:r w:rsidRPr="00F735AE">
              <w:rPr>
                <w:rFonts w:ascii="Times" w:eastAsia="Malgun Gothic" w:hAnsi="Times" w:cs="Times New Roman" w:hint="eastAsia"/>
                <w:i/>
                <w:kern w:val="0"/>
                <w:sz w:val="20"/>
                <w:szCs w:val="24"/>
                <w:lang w:val="en-GB"/>
              </w:rPr>
              <w:t>PUSCH-Config</w:t>
            </w:r>
            <w:r w:rsidRPr="00F735AE">
              <w:rPr>
                <w:rFonts w:ascii="Times" w:eastAsia="Malgun Gothic" w:hAnsi="Times" w:cs="Times New Roman" w:hint="eastAsia"/>
                <w:kern w:val="0"/>
                <w:sz w:val="20"/>
                <w:szCs w:val="24"/>
                <w:lang w:val="en-GB"/>
              </w:rPr>
              <w:t xml:space="preserve"> to configure a set of FH offsets for SBFD symbols.</w:t>
            </w:r>
          </w:p>
          <w:p w14:paraId="04E106FC" w14:textId="77777777" w:rsidR="00C448B9" w:rsidRPr="00F47495" w:rsidRDefault="00C448B9" w:rsidP="00BE69F9">
            <w:pPr>
              <w:keepLines/>
              <w:numPr>
                <w:ilvl w:val="1"/>
                <w:numId w:val="43"/>
              </w:numPr>
              <w:shd w:val="clear" w:color="auto" w:fill="FFFFFF"/>
              <w:tabs>
                <w:tab w:val="left" w:pos="0"/>
              </w:tabs>
              <w:jc w:val="left"/>
              <w:rPr>
                <w:rFonts w:ascii="Times" w:eastAsia="Malgun Gothic" w:hAnsi="Times" w:cs="Times New Roman"/>
                <w:kern w:val="0"/>
                <w:sz w:val="20"/>
                <w:szCs w:val="24"/>
                <w:lang w:val="en-GB"/>
              </w:rPr>
            </w:pPr>
            <w:r w:rsidRPr="00F47495">
              <w:rPr>
                <w:rFonts w:ascii="Times" w:eastAsia="Malgun Gothic" w:hAnsi="Times" w:cs="Times New Roman" w:hint="eastAsia"/>
                <w:kern w:val="0"/>
                <w:sz w:val="20"/>
                <w:szCs w:val="24"/>
                <w:lang w:val="en-GB"/>
              </w:rPr>
              <w:t xml:space="preserve">Support separate configurations for DCI format 0_2 and other DCI formats as </w:t>
            </w:r>
            <w:r w:rsidRPr="00F47495">
              <w:rPr>
                <w:rFonts w:ascii="Times" w:eastAsia="Malgun Gothic" w:hAnsi="Times" w:cs="Times New Roman"/>
                <w:kern w:val="0"/>
                <w:sz w:val="20"/>
                <w:szCs w:val="24"/>
                <w:lang w:val="en-GB"/>
              </w:rPr>
              <w:t>legacy</w:t>
            </w:r>
          </w:p>
          <w:p w14:paraId="47D5B4C2" w14:textId="77777777" w:rsidR="00C448B9" w:rsidRPr="00F47495" w:rsidRDefault="00C448B9" w:rsidP="00BE69F9">
            <w:pPr>
              <w:keepLines/>
              <w:numPr>
                <w:ilvl w:val="1"/>
                <w:numId w:val="43"/>
              </w:numPr>
              <w:shd w:val="clear" w:color="auto" w:fill="FFFFFF"/>
              <w:tabs>
                <w:tab w:val="left" w:pos="0"/>
              </w:tabs>
              <w:jc w:val="left"/>
              <w:rPr>
                <w:rFonts w:ascii="Times" w:eastAsia="Malgun Gothic" w:hAnsi="Times" w:cs="Times New Roman"/>
                <w:kern w:val="0"/>
                <w:sz w:val="20"/>
                <w:szCs w:val="24"/>
                <w:lang w:val="en-GB"/>
              </w:rPr>
            </w:pPr>
            <w:r w:rsidRPr="00F47495">
              <w:rPr>
                <w:rFonts w:ascii="Times" w:eastAsia="Malgun Gothic" w:hAnsi="Times" w:cs="Times New Roman"/>
                <w:kern w:val="0"/>
                <w:sz w:val="20"/>
                <w:szCs w:val="24"/>
                <w:lang w:val="en-GB"/>
              </w:rPr>
              <w:t xml:space="preserve">FFS: The number of bits used to indicate FH offset in DCI is determined as legacy </w:t>
            </w:r>
          </w:p>
          <w:p w14:paraId="6C844DB1" w14:textId="77777777" w:rsidR="00C448B9" w:rsidRPr="00F47495" w:rsidRDefault="00C448B9" w:rsidP="00BE69F9">
            <w:pPr>
              <w:keepLines/>
              <w:shd w:val="clear" w:color="auto" w:fill="FFFFFF"/>
              <w:tabs>
                <w:tab w:val="left" w:pos="0"/>
              </w:tabs>
              <w:jc w:val="left"/>
              <w:rPr>
                <w:rFonts w:ascii="Times" w:eastAsia="Malgun Gothic" w:hAnsi="Times" w:cs="Times New Roman"/>
                <w:kern w:val="0"/>
                <w:sz w:val="20"/>
                <w:szCs w:val="24"/>
                <w:lang w:val="en-GB"/>
              </w:rPr>
            </w:pPr>
            <w:r w:rsidRPr="00F47495">
              <w:rPr>
                <w:rFonts w:ascii="Times" w:eastAsia="Malgun Gothic" w:hAnsi="Times" w:cs="Times New Roman"/>
                <w:kern w:val="0"/>
                <w:sz w:val="20"/>
                <w:szCs w:val="24"/>
                <w:lang w:val="en-GB"/>
              </w:rPr>
              <w:t>UE applies the FH offset</w:t>
            </w:r>
            <w:r w:rsidRPr="00F47495">
              <w:rPr>
                <w:rFonts w:ascii="Times" w:eastAsia="Malgun Gothic" w:hAnsi="Times" w:cs="Times New Roman" w:hint="eastAsia"/>
                <w:kern w:val="0"/>
                <w:sz w:val="20"/>
                <w:szCs w:val="24"/>
                <w:lang w:val="en-GB"/>
              </w:rPr>
              <w:t>/FH offset list</w:t>
            </w:r>
            <w:r w:rsidRPr="00F47495">
              <w:rPr>
                <w:rFonts w:ascii="Times" w:eastAsia="Malgun Gothic" w:hAnsi="Times" w:cs="Times New Roman"/>
                <w:kern w:val="0"/>
                <w:sz w:val="20"/>
                <w:szCs w:val="24"/>
                <w:lang w:val="en-GB"/>
              </w:rPr>
              <w:t xml:space="preserve"> according to the symbol type of the PUSCH</w:t>
            </w:r>
            <w:r w:rsidRPr="00F47495">
              <w:rPr>
                <w:rFonts w:ascii="Times" w:eastAsia="Malgun Gothic" w:hAnsi="Times" w:cs="Times New Roman" w:hint="eastAsia"/>
                <w:kern w:val="0"/>
                <w:sz w:val="20"/>
                <w:szCs w:val="24"/>
                <w:lang w:val="en-GB"/>
              </w:rPr>
              <w:t xml:space="preserve"> transmissions.</w:t>
            </w:r>
          </w:p>
          <w:p w14:paraId="2AA569A0" w14:textId="77777777" w:rsidR="00C448B9" w:rsidRPr="00F47495" w:rsidRDefault="00C448B9" w:rsidP="00BE69F9">
            <w:pPr>
              <w:keepLines/>
              <w:shd w:val="clear" w:color="auto" w:fill="FFFFFF"/>
              <w:tabs>
                <w:tab w:val="left" w:pos="0"/>
              </w:tabs>
              <w:jc w:val="left"/>
              <w:rPr>
                <w:rFonts w:ascii="Times" w:hAnsi="Times" w:cs="Times New Roman"/>
                <w:kern w:val="0"/>
                <w:sz w:val="20"/>
                <w:szCs w:val="24"/>
                <w:lang w:val="en-GB"/>
              </w:rPr>
            </w:pPr>
            <w:r w:rsidRPr="00F47495">
              <w:rPr>
                <w:rFonts w:ascii="Times" w:eastAsia="Malgun Gothic" w:hAnsi="Times" w:cs="Times New Roman"/>
                <w:kern w:val="0"/>
                <w:sz w:val="20"/>
                <w:szCs w:val="24"/>
                <w:lang w:val="en-GB"/>
              </w:rPr>
              <w:t>FFS UE behaviour when FH offset/FH offset list is not provided for SBFD symbols, e.g. FH is disabled for PUSCH transmissions in SBFD symbols, or FH offset/FH offset list for non-SBFD symbols are applied for SBFD symbols etc.</w:t>
            </w:r>
          </w:p>
        </w:tc>
      </w:tr>
    </w:tbl>
    <w:p w14:paraId="5ED8FDF4" w14:textId="77777777" w:rsidR="00C448B9" w:rsidRPr="00F735AE" w:rsidRDefault="00C448B9" w:rsidP="00BE69F9">
      <w:pPr>
        <w:keepLines/>
        <w:spacing w:before="240"/>
        <w:rPr>
          <w:rFonts w:ascii="Arial" w:hAnsi="Arial" w:cs="Arial"/>
        </w:rPr>
      </w:pPr>
      <w:r>
        <w:rPr>
          <w:rFonts w:ascii="Arial" w:hAnsi="Arial" w:cs="Arial"/>
        </w:rPr>
        <w:t>A</w:t>
      </w:r>
      <w:r>
        <w:rPr>
          <w:rFonts w:ascii="Arial" w:hAnsi="Arial" w:cs="Arial" w:hint="eastAsia"/>
        </w:rPr>
        <w:t xml:space="preserve">s </w:t>
      </w:r>
      <w:r>
        <w:rPr>
          <w:rFonts w:ascii="Arial" w:hAnsi="Arial" w:cs="Arial"/>
        </w:rPr>
        <w:t>agreed</w:t>
      </w:r>
      <w:r>
        <w:rPr>
          <w:rFonts w:ascii="Arial" w:hAnsi="Arial" w:cs="Arial" w:hint="eastAsia"/>
        </w:rPr>
        <w:t xml:space="preserve"> above, s</w:t>
      </w:r>
      <w:r>
        <w:rPr>
          <w:rFonts w:ascii="Arial" w:hAnsi="Arial" w:cs="Arial"/>
        </w:rPr>
        <w:t>eparate</w:t>
      </w:r>
      <w:r>
        <w:rPr>
          <w:rFonts w:ascii="Arial" w:hAnsi="Arial" w:cs="Arial" w:hint="eastAsia"/>
        </w:rPr>
        <w:t xml:space="preserve"> FH offset lists are supported for SBFD symbols and non-SBFD symbols. However, it is not clear whether this can be applied to PUSCH for SP-CSI, although it is straight-forward </w:t>
      </w:r>
      <w:r w:rsidRPr="00F735AE">
        <w:rPr>
          <w:rFonts w:ascii="Arial" w:hAnsi="Arial" w:cs="Arial"/>
        </w:rPr>
        <w:t>to use the same method as type 2 CG PUSCH. Therefore, we propose to make the following clarification.</w:t>
      </w:r>
    </w:p>
    <w:p w14:paraId="45936FCD" w14:textId="353D6287" w:rsidR="00C448B9" w:rsidRPr="00F735AE" w:rsidRDefault="00C448B9" w:rsidP="00BE69F9">
      <w:pPr>
        <w:keepLines/>
        <w:spacing w:before="240"/>
        <w:rPr>
          <w:rFonts w:ascii="Arial" w:hAnsi="Arial" w:cs="Arial"/>
          <w:b/>
          <w:bCs/>
          <w:lang w:eastAsia="en-US"/>
        </w:rPr>
      </w:pPr>
      <w:r w:rsidRPr="00F735AE">
        <w:rPr>
          <w:rFonts w:ascii="Arial" w:hAnsi="Arial" w:cs="Arial"/>
          <w:b/>
          <w:bCs/>
          <w:lang w:eastAsia="en-US"/>
        </w:rPr>
        <w:t>Proposal 2</w:t>
      </w:r>
      <w:r w:rsidR="00CF0F43">
        <w:rPr>
          <w:rFonts w:ascii="Arial" w:hAnsi="Arial" w:cs="Arial" w:hint="eastAsia"/>
          <w:b/>
          <w:bCs/>
        </w:rPr>
        <w:t>9</w:t>
      </w:r>
      <w:r w:rsidRPr="00F735AE">
        <w:rPr>
          <w:rFonts w:ascii="Arial" w:hAnsi="Arial" w:cs="Arial"/>
          <w:b/>
          <w:bCs/>
          <w:lang w:eastAsia="en-US"/>
        </w:rPr>
        <w:t>: RAN1 to clarify,</w:t>
      </w:r>
    </w:p>
    <w:p w14:paraId="4434F678" w14:textId="77777777" w:rsidR="00C448B9" w:rsidRDefault="00C448B9" w:rsidP="00BE69F9">
      <w:pPr>
        <w:pStyle w:val="af"/>
        <w:keepLines/>
        <w:numPr>
          <w:ilvl w:val="0"/>
          <w:numId w:val="46"/>
        </w:numPr>
        <w:ind w:firstLineChars="0"/>
        <w:rPr>
          <w:rFonts w:ascii="Arial" w:hAnsi="Arial" w:cs="Arial"/>
          <w:b/>
          <w:bCs/>
          <w:lang w:val="en-GB"/>
        </w:rPr>
      </w:pPr>
      <w:r w:rsidRPr="00F735AE">
        <w:rPr>
          <w:rFonts w:ascii="Arial" w:hAnsi="Arial" w:cs="Arial"/>
          <w:b/>
          <w:bCs/>
          <w:lang w:val="en-GB"/>
        </w:rPr>
        <w:t>The new RRC parameters in PUSCH-Config to configure a set of FH offsets for SBFD symbols also apply to PUSCH</w:t>
      </w:r>
      <w:r>
        <w:rPr>
          <w:rFonts w:ascii="Arial" w:hAnsi="Arial" w:cs="Arial" w:hint="eastAsia"/>
          <w:b/>
          <w:bCs/>
          <w:lang w:val="en-GB"/>
        </w:rPr>
        <w:t xml:space="preserve"> for SP-CSI</w:t>
      </w:r>
      <w:r w:rsidRPr="00F735AE">
        <w:rPr>
          <w:rFonts w:ascii="Arial" w:hAnsi="Arial" w:cs="Arial"/>
          <w:b/>
          <w:bCs/>
          <w:lang w:val="en-GB"/>
        </w:rPr>
        <w:t>.</w:t>
      </w:r>
    </w:p>
    <w:p w14:paraId="3EE0421E" w14:textId="77777777" w:rsidR="00C448B9" w:rsidRPr="008654AF" w:rsidRDefault="00C448B9" w:rsidP="00BE69F9">
      <w:pPr>
        <w:keepLines/>
        <w:spacing w:before="240"/>
        <w:rPr>
          <w:rFonts w:ascii="Arial" w:hAnsi="Arial" w:cs="Arial"/>
        </w:rPr>
      </w:pPr>
      <w:r w:rsidRPr="008654AF">
        <w:rPr>
          <w:rFonts w:ascii="Arial" w:hAnsi="Arial" w:cs="Arial" w:hint="eastAsia"/>
        </w:rPr>
        <w:lastRenderedPageBreak/>
        <w:t>W</w:t>
      </w:r>
      <w:r w:rsidRPr="008654AF">
        <w:rPr>
          <w:rFonts w:ascii="Arial" w:hAnsi="Arial" w:cs="Arial"/>
        </w:rPr>
        <w:t>hen FH offset/FH offset list is not provided for SBFD symbols</w:t>
      </w:r>
      <w:r w:rsidRPr="008654AF">
        <w:rPr>
          <w:rFonts w:ascii="Arial" w:hAnsi="Arial" w:cs="Arial" w:hint="eastAsia"/>
        </w:rPr>
        <w:t xml:space="preserve">, </w:t>
      </w:r>
      <w:r>
        <w:rPr>
          <w:rFonts w:ascii="Arial" w:hAnsi="Arial" w:cs="Arial" w:hint="eastAsia"/>
        </w:rPr>
        <w:t>two</w:t>
      </w:r>
      <w:r w:rsidRPr="008654AF">
        <w:rPr>
          <w:rFonts w:ascii="Arial" w:hAnsi="Arial" w:cs="Arial" w:hint="eastAsia"/>
        </w:rPr>
        <w:t xml:space="preserve"> options are considered.</w:t>
      </w:r>
    </w:p>
    <w:p w14:paraId="3C5561A6" w14:textId="77777777" w:rsidR="00C448B9" w:rsidRPr="008654AF" w:rsidRDefault="00C448B9" w:rsidP="00BE69F9">
      <w:pPr>
        <w:pStyle w:val="af"/>
        <w:keepLines/>
        <w:numPr>
          <w:ilvl w:val="0"/>
          <w:numId w:val="46"/>
        </w:numPr>
        <w:ind w:firstLineChars="0"/>
        <w:rPr>
          <w:rFonts w:ascii="Arial" w:hAnsi="Arial" w:cs="Arial"/>
          <w:lang w:val="en-GB"/>
        </w:rPr>
      </w:pPr>
      <w:r w:rsidRPr="008654AF">
        <w:rPr>
          <w:rFonts w:ascii="Arial" w:hAnsi="Arial" w:cs="Arial" w:hint="eastAsia"/>
          <w:lang w:val="en-GB"/>
        </w:rPr>
        <w:t xml:space="preserve">Option 1: </w:t>
      </w:r>
      <w:r w:rsidRPr="008654AF">
        <w:rPr>
          <w:rFonts w:ascii="Arial" w:hAnsi="Arial" w:cs="Arial"/>
          <w:lang w:val="en-GB"/>
        </w:rPr>
        <w:t>FH is disabled for PUSCH transmissions in SBFD symbols</w:t>
      </w:r>
      <w:r>
        <w:rPr>
          <w:rFonts w:ascii="Arial" w:hAnsi="Arial" w:cs="Arial"/>
          <w:lang w:val="en-GB"/>
        </w:rPr>
        <w:t>.</w:t>
      </w:r>
    </w:p>
    <w:p w14:paraId="328FF499" w14:textId="77777777" w:rsidR="00C448B9" w:rsidRPr="008654AF" w:rsidRDefault="00C448B9" w:rsidP="00BE69F9">
      <w:pPr>
        <w:pStyle w:val="af"/>
        <w:keepLines/>
        <w:numPr>
          <w:ilvl w:val="0"/>
          <w:numId w:val="46"/>
        </w:numPr>
        <w:ind w:firstLineChars="0"/>
        <w:rPr>
          <w:rFonts w:ascii="Arial" w:hAnsi="Arial" w:cs="Arial"/>
          <w:lang w:val="en-GB"/>
        </w:rPr>
      </w:pPr>
      <w:r w:rsidRPr="008654AF">
        <w:rPr>
          <w:rFonts w:ascii="Arial" w:hAnsi="Arial" w:cs="Arial" w:hint="eastAsia"/>
          <w:lang w:val="en-GB"/>
        </w:rPr>
        <w:t>Option 2:</w:t>
      </w:r>
      <w:r w:rsidRPr="008654AF">
        <w:t xml:space="preserve"> </w:t>
      </w:r>
      <w:r w:rsidRPr="008654AF">
        <w:rPr>
          <w:rFonts w:ascii="Arial" w:hAnsi="Arial" w:cs="Arial"/>
          <w:lang w:val="en-GB"/>
        </w:rPr>
        <w:t>FH offset/FH offset list for non-SBFD symbols are applied for SBFD symbols</w:t>
      </w:r>
      <w:r>
        <w:rPr>
          <w:rFonts w:ascii="Arial" w:hAnsi="Arial" w:cs="Arial"/>
          <w:lang w:val="en-GB"/>
        </w:rPr>
        <w:t>.</w:t>
      </w:r>
    </w:p>
    <w:p w14:paraId="57A75C82" w14:textId="77777777" w:rsidR="00C448B9" w:rsidRDefault="00C448B9" w:rsidP="00BE69F9">
      <w:pPr>
        <w:keepLines/>
        <w:spacing w:before="240"/>
        <w:rPr>
          <w:rFonts w:ascii="Arial" w:hAnsi="Arial" w:cs="Arial"/>
        </w:rPr>
      </w:pPr>
      <w:r>
        <w:rPr>
          <w:rFonts w:ascii="Arial" w:hAnsi="Arial" w:cs="Arial"/>
        </w:rPr>
        <w:t>I</w:t>
      </w:r>
      <w:r>
        <w:rPr>
          <w:rFonts w:ascii="Arial" w:hAnsi="Arial" w:cs="Arial" w:hint="eastAsia"/>
        </w:rPr>
        <w:t xml:space="preserve">n different cases, different options may be </w:t>
      </w:r>
      <w:r>
        <w:rPr>
          <w:rFonts w:ascii="Arial" w:hAnsi="Arial" w:cs="Arial"/>
        </w:rPr>
        <w:t>preferred</w:t>
      </w:r>
      <w:r>
        <w:rPr>
          <w:rFonts w:ascii="Arial" w:hAnsi="Arial" w:cs="Arial" w:hint="eastAsia"/>
        </w:rPr>
        <w:t xml:space="preserve">. For example, when the size of UL usable PRBs is much smaller than UL BWP, Option 1 may be </w:t>
      </w:r>
      <w:r>
        <w:rPr>
          <w:rFonts w:ascii="Arial" w:hAnsi="Arial" w:cs="Arial"/>
        </w:rPr>
        <w:t>preferred</w:t>
      </w:r>
      <w:r>
        <w:rPr>
          <w:rFonts w:ascii="Arial" w:hAnsi="Arial" w:cs="Arial" w:hint="eastAsia"/>
        </w:rPr>
        <w:t xml:space="preserve">. </w:t>
      </w:r>
      <w:r>
        <w:rPr>
          <w:rFonts w:ascii="Arial" w:hAnsi="Arial" w:cs="Arial"/>
        </w:rPr>
        <w:t>W</w:t>
      </w:r>
      <w:r>
        <w:rPr>
          <w:rFonts w:ascii="Arial" w:hAnsi="Arial" w:cs="Arial" w:hint="eastAsia"/>
        </w:rPr>
        <w:t>hen the size of UL usable PRBs is almost equal to UL BWP, Option 2 makes more sense. Therefore, both options should be supported.</w:t>
      </w:r>
    </w:p>
    <w:p w14:paraId="4A94D9A4" w14:textId="19751FC5" w:rsidR="00C448B9" w:rsidRPr="008654AF" w:rsidRDefault="00C448B9" w:rsidP="00BE69F9">
      <w:pPr>
        <w:keepLines/>
        <w:spacing w:before="240"/>
        <w:rPr>
          <w:rFonts w:ascii="Arial" w:hAnsi="Arial" w:cs="Arial"/>
          <w:b/>
          <w:bCs/>
        </w:rPr>
      </w:pPr>
      <w:r w:rsidRPr="008654AF">
        <w:rPr>
          <w:rFonts w:ascii="Arial" w:hAnsi="Arial" w:cs="Arial" w:hint="eastAsia"/>
          <w:b/>
          <w:bCs/>
        </w:rPr>
        <w:t xml:space="preserve">Proposal </w:t>
      </w:r>
      <w:r w:rsidR="00CF0F43">
        <w:rPr>
          <w:rFonts w:ascii="Arial" w:hAnsi="Arial" w:cs="Arial" w:hint="eastAsia"/>
          <w:b/>
          <w:bCs/>
        </w:rPr>
        <w:t>30</w:t>
      </w:r>
      <w:r w:rsidRPr="008654AF">
        <w:rPr>
          <w:rFonts w:ascii="Arial" w:hAnsi="Arial" w:cs="Arial" w:hint="eastAsia"/>
          <w:b/>
          <w:bCs/>
        </w:rPr>
        <w:t>: The following two options are supported w</w:t>
      </w:r>
      <w:r w:rsidRPr="008654AF">
        <w:rPr>
          <w:rFonts w:ascii="Arial" w:hAnsi="Arial" w:cs="Arial"/>
          <w:b/>
          <w:bCs/>
        </w:rPr>
        <w:t>hen FH offset/FH offset list is not provided for SBFD symbols</w:t>
      </w:r>
      <w:r w:rsidRPr="008654AF">
        <w:rPr>
          <w:rFonts w:ascii="Arial" w:hAnsi="Arial" w:cs="Arial" w:hint="eastAsia"/>
          <w:b/>
          <w:bCs/>
        </w:rPr>
        <w:t>.</w:t>
      </w:r>
    </w:p>
    <w:p w14:paraId="4B6E506E" w14:textId="77777777" w:rsidR="00C448B9" w:rsidRPr="008654AF" w:rsidRDefault="00C448B9" w:rsidP="00BE69F9">
      <w:pPr>
        <w:pStyle w:val="af"/>
        <w:keepLines/>
        <w:numPr>
          <w:ilvl w:val="0"/>
          <w:numId w:val="46"/>
        </w:numPr>
        <w:ind w:firstLineChars="0"/>
        <w:rPr>
          <w:rFonts w:ascii="Arial" w:hAnsi="Arial" w:cs="Arial"/>
          <w:b/>
          <w:bCs/>
          <w:lang w:val="en-GB"/>
        </w:rPr>
      </w:pPr>
      <w:r w:rsidRPr="008654AF">
        <w:rPr>
          <w:rFonts w:ascii="Arial" w:hAnsi="Arial" w:cs="Arial" w:hint="eastAsia"/>
          <w:b/>
          <w:bCs/>
          <w:lang w:val="en-GB"/>
        </w:rPr>
        <w:t xml:space="preserve">Option 1: </w:t>
      </w:r>
      <w:r w:rsidRPr="008654AF">
        <w:rPr>
          <w:rFonts w:ascii="Arial" w:hAnsi="Arial" w:cs="Arial"/>
          <w:b/>
          <w:bCs/>
          <w:lang w:val="en-GB"/>
        </w:rPr>
        <w:t>FH is disabled for PUSCH transmissions in SBFD symbols</w:t>
      </w:r>
      <w:r>
        <w:rPr>
          <w:rFonts w:ascii="Arial" w:hAnsi="Arial" w:cs="Arial"/>
          <w:b/>
          <w:bCs/>
          <w:lang w:val="en-GB"/>
        </w:rPr>
        <w:t>.</w:t>
      </w:r>
    </w:p>
    <w:p w14:paraId="62105C5B" w14:textId="77777777" w:rsidR="00C448B9" w:rsidRPr="008654AF" w:rsidRDefault="00C448B9" w:rsidP="00BE69F9">
      <w:pPr>
        <w:pStyle w:val="af"/>
        <w:keepLines/>
        <w:numPr>
          <w:ilvl w:val="0"/>
          <w:numId w:val="46"/>
        </w:numPr>
        <w:ind w:firstLineChars="0"/>
        <w:rPr>
          <w:rFonts w:ascii="Arial" w:hAnsi="Arial" w:cs="Arial"/>
          <w:b/>
          <w:bCs/>
          <w:lang w:val="en-GB"/>
        </w:rPr>
      </w:pPr>
      <w:r w:rsidRPr="008654AF">
        <w:rPr>
          <w:rFonts w:ascii="Arial" w:hAnsi="Arial" w:cs="Arial" w:hint="eastAsia"/>
          <w:b/>
          <w:bCs/>
          <w:lang w:val="en-GB"/>
        </w:rPr>
        <w:t>Option 2:</w:t>
      </w:r>
      <w:r w:rsidRPr="008654AF">
        <w:rPr>
          <w:b/>
          <w:bCs/>
        </w:rPr>
        <w:t xml:space="preserve"> </w:t>
      </w:r>
      <w:r w:rsidRPr="008654AF">
        <w:rPr>
          <w:rFonts w:ascii="Arial" w:hAnsi="Arial" w:cs="Arial"/>
          <w:b/>
          <w:bCs/>
          <w:lang w:val="en-GB"/>
        </w:rPr>
        <w:t>FH offset/FH offset list for non-SBFD symbols are applied for SBFD symbols</w:t>
      </w:r>
      <w:r>
        <w:rPr>
          <w:rFonts w:ascii="Arial" w:hAnsi="Arial" w:cs="Arial"/>
          <w:b/>
          <w:bCs/>
          <w:lang w:val="en-GB"/>
        </w:rPr>
        <w:t>.</w:t>
      </w:r>
    </w:p>
    <w:p w14:paraId="28B40B71" w14:textId="055A2574" w:rsidR="00C448B9" w:rsidRDefault="00C448B9" w:rsidP="00BE69F9">
      <w:pPr>
        <w:keepLines/>
        <w:spacing w:before="240"/>
        <w:rPr>
          <w:rFonts w:ascii="Arial" w:hAnsi="Arial" w:cs="Arial"/>
        </w:rPr>
      </w:pPr>
      <w:r>
        <w:rPr>
          <w:rFonts w:ascii="Arial" w:hAnsi="Arial" w:cs="Arial" w:hint="eastAsia"/>
        </w:rPr>
        <w:t xml:space="preserve">If both options are supported, </w:t>
      </w:r>
      <w:r w:rsidR="0046308C">
        <w:rPr>
          <w:rFonts w:ascii="Arial" w:hAnsi="Arial" w:cs="Arial"/>
        </w:rPr>
        <w:t xml:space="preserve">the </w:t>
      </w:r>
      <w:r>
        <w:rPr>
          <w:rFonts w:ascii="Arial" w:hAnsi="Arial" w:cs="Arial" w:hint="eastAsia"/>
        </w:rPr>
        <w:t xml:space="preserve">UE needs to determine which one should be used. One simple method is to introduce new RRC parameters to </w:t>
      </w:r>
      <w:r w:rsidRPr="008654AF">
        <w:rPr>
          <w:rFonts w:ascii="Arial" w:hAnsi="Arial" w:cs="Arial"/>
        </w:rPr>
        <w:t xml:space="preserve">explicitly </w:t>
      </w:r>
      <w:r>
        <w:rPr>
          <w:rFonts w:ascii="Arial" w:hAnsi="Arial" w:cs="Arial"/>
        </w:rPr>
        <w:t>enable</w:t>
      </w:r>
      <w:r>
        <w:rPr>
          <w:rFonts w:ascii="Arial" w:hAnsi="Arial" w:cs="Arial" w:hint="eastAsia"/>
        </w:rPr>
        <w:t>/</w:t>
      </w:r>
      <w:r w:rsidRPr="008654AF">
        <w:rPr>
          <w:rFonts w:ascii="Arial" w:hAnsi="Arial" w:cs="Arial"/>
        </w:rPr>
        <w:t>disable frequency hopping for SBFD symbols.</w:t>
      </w:r>
      <w:r>
        <w:rPr>
          <w:rFonts w:ascii="Arial" w:hAnsi="Arial" w:cs="Arial" w:hint="eastAsia"/>
        </w:rPr>
        <w:t xml:space="preserve"> Use Option 1 if it is disabled, use Option 2 otherwise.</w:t>
      </w:r>
    </w:p>
    <w:p w14:paraId="1E27B59C" w14:textId="3D50924C" w:rsidR="00C448B9" w:rsidRDefault="00C448B9" w:rsidP="00BE69F9">
      <w:pPr>
        <w:keepLines/>
        <w:spacing w:before="240"/>
        <w:rPr>
          <w:rFonts w:ascii="Arial" w:hAnsi="Arial" w:cs="Arial"/>
          <w:b/>
          <w:bCs/>
          <w:lang w:val="en-GB"/>
        </w:rPr>
      </w:pPr>
      <w:r w:rsidRPr="008654AF">
        <w:rPr>
          <w:rFonts w:ascii="Arial" w:hAnsi="Arial" w:cs="Arial"/>
          <w:b/>
          <w:bCs/>
        </w:rPr>
        <w:t>Proposal</w:t>
      </w:r>
      <w:r>
        <w:rPr>
          <w:rFonts w:ascii="Arial" w:hAnsi="Arial" w:cs="Arial" w:hint="eastAsia"/>
          <w:b/>
          <w:bCs/>
        </w:rPr>
        <w:t xml:space="preserve"> </w:t>
      </w:r>
      <w:r w:rsidR="004B5845">
        <w:rPr>
          <w:rFonts w:ascii="Arial" w:hAnsi="Arial" w:cs="Arial" w:hint="eastAsia"/>
          <w:b/>
          <w:bCs/>
        </w:rPr>
        <w:t>3</w:t>
      </w:r>
      <w:r w:rsidR="00CF0F43">
        <w:rPr>
          <w:rFonts w:ascii="Arial" w:hAnsi="Arial" w:cs="Arial" w:hint="eastAsia"/>
          <w:b/>
          <w:bCs/>
        </w:rPr>
        <w:t>1</w:t>
      </w:r>
      <w:r w:rsidRPr="008654AF">
        <w:rPr>
          <w:rFonts w:ascii="Arial" w:hAnsi="Arial" w:cs="Arial"/>
          <w:b/>
          <w:bCs/>
        </w:rPr>
        <w:t xml:space="preserve">: </w:t>
      </w:r>
      <w:r>
        <w:rPr>
          <w:rFonts w:ascii="Arial" w:hAnsi="Arial" w:cs="Arial" w:hint="eastAsia"/>
          <w:b/>
          <w:bCs/>
        </w:rPr>
        <w:t>W</w:t>
      </w:r>
      <w:r w:rsidRPr="000E3617">
        <w:rPr>
          <w:rFonts w:ascii="Arial" w:hAnsi="Arial" w:cs="Arial"/>
          <w:b/>
          <w:bCs/>
        </w:rPr>
        <w:t>hen FH offset/FH offset list</w:t>
      </w:r>
      <w:r>
        <w:rPr>
          <w:rFonts w:ascii="Arial" w:hAnsi="Arial" w:cs="Arial" w:hint="eastAsia"/>
          <w:b/>
          <w:bCs/>
        </w:rPr>
        <w:t xml:space="preserve"> </w:t>
      </w:r>
      <w:r w:rsidRPr="000E3617">
        <w:rPr>
          <w:rFonts w:ascii="Arial" w:hAnsi="Arial" w:cs="Arial"/>
          <w:b/>
          <w:bCs/>
        </w:rPr>
        <w:t xml:space="preserve">for SBFD symbols is provided </w:t>
      </w:r>
      <w:r>
        <w:rPr>
          <w:rFonts w:ascii="Arial" w:hAnsi="Arial" w:cs="Arial" w:hint="eastAsia"/>
          <w:b/>
          <w:bCs/>
        </w:rPr>
        <w:t xml:space="preserve">but </w:t>
      </w:r>
      <w:r w:rsidRPr="000E3617">
        <w:rPr>
          <w:rFonts w:ascii="Arial" w:hAnsi="Arial" w:cs="Arial"/>
          <w:b/>
          <w:bCs/>
        </w:rPr>
        <w:t>FH offset/FH offset list</w:t>
      </w:r>
      <w:r>
        <w:rPr>
          <w:rFonts w:ascii="Arial" w:hAnsi="Arial" w:cs="Arial" w:hint="eastAsia"/>
          <w:b/>
          <w:bCs/>
        </w:rPr>
        <w:t xml:space="preserve"> </w:t>
      </w:r>
      <w:r w:rsidRPr="000E3617">
        <w:rPr>
          <w:rFonts w:ascii="Arial" w:hAnsi="Arial" w:cs="Arial"/>
          <w:b/>
          <w:bCs/>
        </w:rPr>
        <w:t>for SBFD symbols is not provided</w:t>
      </w:r>
      <w:r>
        <w:rPr>
          <w:rFonts w:ascii="Arial" w:hAnsi="Arial" w:cs="Arial" w:hint="eastAsia"/>
          <w:b/>
          <w:bCs/>
        </w:rPr>
        <w:t xml:space="preserve">, use </w:t>
      </w:r>
      <w:r w:rsidRPr="008654AF">
        <w:rPr>
          <w:rFonts w:ascii="Arial" w:hAnsi="Arial" w:cs="Arial"/>
          <w:b/>
          <w:bCs/>
        </w:rPr>
        <w:t xml:space="preserve">new RRC parameters </w:t>
      </w:r>
      <w:r>
        <w:rPr>
          <w:rFonts w:ascii="Arial" w:hAnsi="Arial" w:cs="Arial" w:hint="eastAsia"/>
          <w:b/>
          <w:bCs/>
        </w:rPr>
        <w:t>to</w:t>
      </w:r>
      <w:r w:rsidRPr="008654AF">
        <w:rPr>
          <w:rFonts w:ascii="Arial" w:hAnsi="Arial" w:cs="Arial"/>
          <w:b/>
          <w:bCs/>
        </w:rPr>
        <w:t xml:space="preserve"> explicitly </w:t>
      </w:r>
      <w:r>
        <w:rPr>
          <w:rFonts w:ascii="Arial" w:hAnsi="Arial" w:cs="Arial" w:hint="eastAsia"/>
          <w:b/>
          <w:bCs/>
        </w:rPr>
        <w:t>enable/</w:t>
      </w:r>
      <w:r w:rsidRPr="008654AF">
        <w:rPr>
          <w:rFonts w:ascii="Arial" w:hAnsi="Arial" w:cs="Arial"/>
          <w:b/>
          <w:bCs/>
        </w:rPr>
        <w:t>disable frequency hopping for SBFD symbols.</w:t>
      </w:r>
      <w:r>
        <w:rPr>
          <w:rFonts w:ascii="Arial" w:hAnsi="Arial" w:cs="Arial" w:hint="eastAsia"/>
          <w:b/>
          <w:bCs/>
        </w:rPr>
        <w:t xml:space="preserve"> </w:t>
      </w:r>
      <w:r w:rsidRPr="000E3617">
        <w:rPr>
          <w:rFonts w:ascii="Arial" w:hAnsi="Arial" w:cs="Arial"/>
          <w:b/>
          <w:bCs/>
          <w:lang w:val="en-GB"/>
        </w:rPr>
        <w:t xml:space="preserve">When FH for SBFD symbols is </w:t>
      </w:r>
      <w:r>
        <w:rPr>
          <w:rFonts w:ascii="Arial" w:hAnsi="Arial" w:cs="Arial" w:hint="eastAsia"/>
          <w:b/>
          <w:bCs/>
          <w:lang w:val="en-GB"/>
        </w:rPr>
        <w:t>enabled</w:t>
      </w:r>
      <w:r w:rsidRPr="000E3617">
        <w:rPr>
          <w:rFonts w:ascii="Arial" w:hAnsi="Arial" w:cs="Arial"/>
          <w:b/>
          <w:bCs/>
          <w:lang w:val="en-GB"/>
        </w:rPr>
        <w:t xml:space="preserve">, </w:t>
      </w:r>
      <w:r w:rsidRPr="00517CF4">
        <w:rPr>
          <w:rFonts w:ascii="Arial" w:hAnsi="Arial" w:cs="Arial"/>
          <w:b/>
          <w:bCs/>
          <w:lang w:val="en-GB"/>
        </w:rPr>
        <w:t xml:space="preserve">the </w:t>
      </w:r>
      <w:r>
        <w:rPr>
          <w:rFonts w:ascii="Arial" w:hAnsi="Arial" w:cs="Arial"/>
          <w:b/>
          <w:bCs/>
          <w:lang w:val="en-GB"/>
        </w:rPr>
        <w:t>FH offset/</w:t>
      </w:r>
      <w:r w:rsidRPr="00517CF4">
        <w:rPr>
          <w:rFonts w:ascii="Arial" w:hAnsi="Arial" w:cs="Arial"/>
          <w:b/>
          <w:bCs/>
          <w:lang w:val="en-GB"/>
        </w:rPr>
        <w:t>FH offset list for non-SBFD symbols are applied for SBFD symbols.</w:t>
      </w:r>
    </w:p>
    <w:p w14:paraId="6C1F266A" w14:textId="77777777" w:rsidR="006273B9" w:rsidRDefault="006273B9" w:rsidP="00BE69F9">
      <w:pPr>
        <w:keepLines/>
        <w:spacing w:before="240"/>
        <w:rPr>
          <w:rFonts w:ascii="Arial" w:hAnsi="Arial" w:cs="Arial"/>
          <w:b/>
          <w:bCs/>
          <w:lang w:val="en-GB"/>
        </w:rPr>
      </w:pPr>
    </w:p>
    <w:tbl>
      <w:tblPr>
        <w:tblStyle w:val="af2"/>
        <w:tblW w:w="0" w:type="auto"/>
        <w:tblLook w:val="04A0" w:firstRow="1" w:lastRow="0" w:firstColumn="1" w:lastColumn="0" w:noHBand="0" w:noVBand="1"/>
      </w:tblPr>
      <w:tblGrid>
        <w:gridCol w:w="9736"/>
      </w:tblGrid>
      <w:tr w:rsidR="006273B9" w14:paraId="67455B81" w14:textId="77777777" w:rsidTr="004B5845">
        <w:tc>
          <w:tcPr>
            <w:tcW w:w="9736" w:type="dxa"/>
          </w:tcPr>
          <w:p w14:paraId="2ED32DAA" w14:textId="77777777" w:rsidR="006273B9" w:rsidRPr="000A1128" w:rsidRDefault="006273B9" w:rsidP="00BE69F9">
            <w:pPr>
              <w:keepLines/>
              <w:jc w:val="left"/>
              <w:rPr>
                <w:rFonts w:ascii="Times" w:eastAsia="等线" w:hAnsi="Times" w:cs="Times New Roman"/>
                <w:b/>
                <w:kern w:val="0"/>
                <w:sz w:val="20"/>
                <w:szCs w:val="24"/>
                <w:lang w:val="en-GB"/>
              </w:rPr>
            </w:pPr>
            <w:r w:rsidRPr="000A1128">
              <w:rPr>
                <w:rFonts w:ascii="Times" w:eastAsia="等线" w:hAnsi="Times" w:cs="Times New Roman" w:hint="eastAsia"/>
                <w:b/>
                <w:kern w:val="0"/>
                <w:sz w:val="20"/>
                <w:szCs w:val="24"/>
                <w:highlight w:val="green"/>
                <w:lang w:val="en-GB"/>
              </w:rPr>
              <w:t>Agreement:</w:t>
            </w:r>
          </w:p>
          <w:p w14:paraId="768B8DB9" w14:textId="77777777" w:rsidR="006273B9" w:rsidRPr="000A1128" w:rsidRDefault="006273B9" w:rsidP="00BE69F9">
            <w:pPr>
              <w:keepLines/>
              <w:spacing w:beforeLines="50" w:before="156"/>
              <w:jc w:val="left"/>
              <w:rPr>
                <w:rFonts w:ascii="Times" w:eastAsia="等线" w:hAnsi="Times" w:cs="Times New Roman"/>
                <w:kern w:val="0"/>
                <w:sz w:val="20"/>
                <w:szCs w:val="24"/>
                <w:lang w:val="en-GB"/>
              </w:rPr>
            </w:pPr>
            <w:r w:rsidRPr="000A1128">
              <w:rPr>
                <w:rFonts w:ascii="Times" w:eastAsia="等线" w:hAnsi="Times" w:cs="Times New Roman"/>
                <w:kern w:val="0"/>
                <w:sz w:val="20"/>
                <w:szCs w:val="24"/>
                <w:lang w:val="en-GB"/>
              </w:rPr>
              <w:t>For PUSCH</w:t>
            </w:r>
            <w:r w:rsidRPr="000A1128">
              <w:rPr>
                <w:rFonts w:ascii="Times" w:eastAsia="等线" w:hAnsi="Times" w:cs="Times New Roman" w:hint="eastAsia"/>
                <w:kern w:val="0"/>
                <w:sz w:val="20"/>
                <w:szCs w:val="24"/>
                <w:lang w:val="en-GB"/>
              </w:rPr>
              <w:t xml:space="preserve"> intra-slot frequency hopping in SBFD symbols, </w:t>
            </w:r>
            <w:r w:rsidRPr="000A1128">
              <w:rPr>
                <w:rFonts w:ascii="Times" w:eastAsia="等线" w:hAnsi="Times" w:cs="Times New Roman"/>
                <w:kern w:val="0"/>
                <w:sz w:val="20"/>
                <w:szCs w:val="24"/>
                <w:lang w:val="en-GB"/>
              </w:rPr>
              <w:t>the starting RB in each hop is given by:</w:t>
            </w:r>
          </w:p>
          <w:p w14:paraId="62C8F089" w14:textId="77777777" w:rsidR="006273B9" w:rsidRPr="000A1128" w:rsidRDefault="00000000" w:rsidP="00BE69F9">
            <w:pPr>
              <w:keepLines/>
              <w:spacing w:beforeLines="50" w:before="156"/>
              <w:jc w:val="left"/>
              <w:rPr>
                <w:rFonts w:ascii="Times" w:eastAsia="等线" w:hAnsi="Times" w:cs="Times New Roman"/>
                <w:kern w:val="0"/>
                <w:sz w:val="20"/>
                <w:szCs w:val="24"/>
                <w:lang w:val="en-GB"/>
              </w:rPr>
            </w:pPr>
            <m:oMathPara>
              <m:oMath>
                <m:sSub>
                  <m:sSubPr>
                    <m:ctrlPr>
                      <w:rPr>
                        <w:rFonts w:ascii="Cambria Math" w:eastAsia="等线" w:hAnsi="Cambria Math"/>
                      </w:rPr>
                    </m:ctrlPr>
                  </m:sSubPr>
                  <m:e>
                    <m:r>
                      <w:rPr>
                        <w:rFonts w:ascii="Cambria Math" w:eastAsia="等线" w:hAnsi="Cambria Math"/>
                      </w:rPr>
                      <m:t>RB</m:t>
                    </m:r>
                  </m:e>
                  <m:sub>
                    <m:r>
                      <w:rPr>
                        <w:rFonts w:ascii="Cambria Math" w:eastAsia="等线" w:hAnsi="Cambria Math"/>
                      </w:rPr>
                      <m:t>start</m:t>
                    </m:r>
                  </m:sub>
                </m:sSub>
                <m:r>
                  <w:rPr>
                    <w:rFonts w:ascii="Cambria Math" w:eastAsia="等线" w:hAnsi="Cambria Math"/>
                  </w:rPr>
                  <m:t>=</m:t>
                </m:r>
                <m:d>
                  <m:dPr>
                    <m:begChr m:val="{"/>
                    <m:endChr m:val=""/>
                    <m:ctrlPr>
                      <w:rPr>
                        <w:rFonts w:ascii="Cambria Math" w:eastAsia="等线" w:hAnsi="Cambria Math"/>
                        <w:i/>
                      </w:rPr>
                    </m:ctrlPr>
                  </m:dPr>
                  <m:e>
                    <m:eqArr>
                      <m:eqArrPr>
                        <m:ctrlPr>
                          <w:rPr>
                            <w:rFonts w:ascii="Cambria Math" w:eastAsia="等线" w:hAnsi="Cambria Math"/>
                            <w:i/>
                          </w:rPr>
                        </m:ctrlPr>
                      </m:eqArrPr>
                      <m:e>
                        <m:sSub>
                          <m:sSubPr>
                            <m:ctrlPr>
                              <w:rPr>
                                <w:rFonts w:ascii="Cambria Math" w:eastAsia="等线" w:hAnsi="Cambria Math"/>
                                <w:i/>
                              </w:rPr>
                            </m:ctrlPr>
                          </m:sSubPr>
                          <m:e>
                            <m:r>
                              <w:rPr>
                                <w:rFonts w:ascii="Cambria Math" w:eastAsia="等线" w:hAnsi="Cambria Math"/>
                              </w:rPr>
                              <m:t>RB</m:t>
                            </m:r>
                          </m:e>
                          <m:sub>
                            <m:r>
                              <w:rPr>
                                <w:rFonts w:ascii="Cambria Math" w:eastAsia="等线" w:hAnsi="Cambria Math"/>
                              </w:rPr>
                              <m:t>start</m:t>
                            </m:r>
                          </m:sub>
                        </m:sSub>
                        <m:r>
                          <w:rPr>
                            <w:rFonts w:ascii="Cambria Math" w:eastAsia="等线" w:hAnsi="Cambria Math"/>
                          </w:rPr>
                          <m:t>, i=0</m:t>
                        </m:r>
                      </m:e>
                      <m:e>
                        <m:sSub>
                          <m:sSubPr>
                            <m:ctrlPr>
                              <w:rPr>
                                <w:rFonts w:ascii="Cambria Math" w:eastAsia="宋体" w:hAnsi="Cambria Math"/>
                              </w:rPr>
                            </m:ctrlPr>
                          </m:sSubPr>
                          <m:e>
                            <m:sSub>
                              <m:sSubPr>
                                <m:ctrlPr>
                                  <w:rPr>
                                    <w:rFonts w:ascii="Cambria Math" w:eastAsia="宋体" w:hAnsi="Cambria Math"/>
                                    <w:color w:val="FF0000"/>
                                  </w:rPr>
                                </m:ctrlPr>
                              </m:sSubPr>
                              <m:e>
                                <m:r>
                                  <m:rPr>
                                    <m:sty m:val="p"/>
                                  </m:rPr>
                                  <w:rPr>
                                    <w:rFonts w:ascii="Cambria Math" w:eastAsia="宋体" w:hAnsi="Cambria Math"/>
                                    <w:color w:val="FF0000"/>
                                  </w:rPr>
                                  <m:t>RB</m:t>
                                </m:r>
                              </m:e>
                              <m:sub>
                                <m:r>
                                  <m:rPr>
                                    <m:sty m:val="p"/>
                                  </m:rPr>
                                  <w:rPr>
                                    <w:rFonts w:ascii="Cambria Math" w:eastAsia="宋体" w:hAnsi="Cambria Math"/>
                                    <w:color w:val="FF0000"/>
                                  </w:rPr>
                                  <m:t>UL SB start</m:t>
                                </m:r>
                              </m:sub>
                            </m:sSub>
                            <m:r>
                              <m:rPr>
                                <m:sty m:val="p"/>
                              </m:rPr>
                              <w:rPr>
                                <w:rFonts w:ascii="Cambria Math" w:eastAsia="宋体" w:hAnsi="Cambria Math"/>
                                <w:color w:val="FF0000"/>
                              </w:rPr>
                              <m:t>+</m:t>
                            </m:r>
                            <m:r>
                              <m:rPr>
                                <m:sty m:val="p"/>
                              </m:rPr>
                              <w:rPr>
                                <w:rFonts w:ascii="Cambria Math" w:eastAsia="宋体" w:hAnsi="Cambria Math"/>
                              </w:rPr>
                              <m:t>(RB</m:t>
                            </m:r>
                          </m:e>
                          <m:sub>
                            <m:r>
                              <m:rPr>
                                <m:sty m:val="p"/>
                              </m:rPr>
                              <w:rPr>
                                <w:rFonts w:ascii="Cambria Math" w:eastAsia="宋体" w:hAnsi="Cambria Math"/>
                              </w:rPr>
                              <m:t>start</m:t>
                            </m:r>
                          </m:sub>
                        </m:sSub>
                        <m:r>
                          <m:rPr>
                            <m:sty m:val="p"/>
                          </m:rPr>
                          <w:rPr>
                            <w:rFonts w:ascii="Cambria Math" w:eastAsia="宋体" w:hAnsi="Cambria Math"/>
                            <w:color w:val="FF0000"/>
                          </w:rPr>
                          <m:t>[-</m:t>
                        </m:r>
                        <m:sSub>
                          <m:sSubPr>
                            <m:ctrlPr>
                              <w:rPr>
                                <w:rFonts w:ascii="Cambria Math" w:eastAsia="宋体" w:hAnsi="Cambria Math"/>
                                <w:color w:val="FF0000"/>
                              </w:rPr>
                            </m:ctrlPr>
                          </m:sSubPr>
                          <m:e>
                            <m:r>
                              <m:rPr>
                                <m:sty m:val="p"/>
                              </m:rPr>
                              <w:rPr>
                                <w:rFonts w:ascii="Cambria Math" w:eastAsia="宋体" w:hAnsi="Cambria Math"/>
                                <w:color w:val="FF0000"/>
                              </w:rPr>
                              <m:t>RB</m:t>
                            </m:r>
                          </m:e>
                          <m:sub>
                            <m:r>
                              <m:rPr>
                                <m:sty m:val="p"/>
                              </m:rPr>
                              <w:rPr>
                                <w:rFonts w:ascii="Cambria Math" w:eastAsia="宋体" w:hAnsi="Cambria Math"/>
                                <w:color w:val="FF0000"/>
                              </w:rPr>
                              <m:t>UL SB start</m:t>
                            </m:r>
                          </m:sub>
                        </m:sSub>
                        <m:r>
                          <m:rPr>
                            <m:sty m:val="p"/>
                          </m:rPr>
                          <w:rPr>
                            <w:rFonts w:ascii="Cambria Math" w:eastAsia="宋体" w:hAnsi="Cambria Math"/>
                            <w:color w:val="FF0000"/>
                          </w:rPr>
                          <m:t>]</m:t>
                        </m:r>
                        <m:r>
                          <m:rPr>
                            <m:sty m:val="p"/>
                          </m:rPr>
                          <w:rPr>
                            <w:rFonts w:ascii="Cambria Math" w:eastAsia="宋体" w:hAnsi="Cambria Math"/>
                          </w:rPr>
                          <m:t>+</m:t>
                        </m:r>
                        <m:sSub>
                          <m:sSubPr>
                            <m:ctrlPr>
                              <w:rPr>
                                <w:rFonts w:ascii="Cambria Math" w:eastAsia="宋体" w:hAnsi="Cambria Math"/>
                              </w:rPr>
                            </m:ctrlPr>
                          </m:sSubPr>
                          <m:e>
                            <m:r>
                              <m:rPr>
                                <m:sty m:val="p"/>
                              </m:rPr>
                              <w:rPr>
                                <w:rFonts w:ascii="Cambria Math" w:eastAsia="宋体" w:hAnsi="Cambria Math"/>
                              </w:rPr>
                              <m:t>RB</m:t>
                            </m:r>
                          </m:e>
                          <m:sub>
                            <m:r>
                              <m:rPr>
                                <m:sty m:val="p"/>
                              </m:rPr>
                              <w:rPr>
                                <w:rFonts w:ascii="Cambria Math" w:eastAsia="宋体" w:hAnsi="Cambria Math"/>
                              </w:rPr>
                              <m:t>offset</m:t>
                            </m:r>
                          </m:sub>
                        </m:sSub>
                        <m:r>
                          <m:rPr>
                            <m:sty m:val="p"/>
                          </m:rPr>
                          <w:rPr>
                            <w:rFonts w:ascii="Cambria Math" w:eastAsia="宋体" w:hAnsi="Cambria Math"/>
                          </w:rPr>
                          <m:t>)mod</m:t>
                        </m:r>
                        <m:sSubSup>
                          <m:sSubSupPr>
                            <m:ctrlPr>
                              <w:rPr>
                                <w:rFonts w:ascii="Cambria Math" w:eastAsia="宋体" w:hAnsi="Cambria Math"/>
                                <w:i/>
                                <w:color w:val="FF0000"/>
                              </w:rPr>
                            </m:ctrlPr>
                          </m:sSubSupPr>
                          <m:e>
                            <m:r>
                              <w:rPr>
                                <w:rFonts w:ascii="Cambria Math" w:eastAsia="宋体" w:hAnsi="Cambria Math"/>
                                <w:color w:val="FF0000"/>
                              </w:rPr>
                              <m:t>N</m:t>
                            </m:r>
                          </m:e>
                          <m:sub>
                            <m:r>
                              <w:rPr>
                                <w:rFonts w:ascii="Cambria Math" w:eastAsia="宋体" w:hAnsi="Cambria Math"/>
                                <w:color w:val="FF0000"/>
                              </w:rPr>
                              <m:t>UL SB</m:t>
                            </m:r>
                          </m:sub>
                          <m:sup>
                            <m:r>
                              <w:rPr>
                                <w:rFonts w:ascii="Cambria Math" w:eastAsia="宋体" w:hAnsi="Cambria Math"/>
                                <w:color w:val="FF0000"/>
                              </w:rPr>
                              <m:t>size</m:t>
                            </m:r>
                          </m:sup>
                        </m:sSubSup>
                        <m:r>
                          <w:rPr>
                            <w:rFonts w:ascii="Cambria Math" w:eastAsia="宋体" w:hAnsi="Cambria Math"/>
                          </w:rPr>
                          <m:t>, i=1</m:t>
                        </m:r>
                      </m:e>
                    </m:eqArr>
                  </m:e>
                </m:d>
              </m:oMath>
            </m:oMathPara>
          </w:p>
          <w:p w14:paraId="51C09B33" w14:textId="77777777" w:rsidR="006273B9" w:rsidRPr="000A1128" w:rsidRDefault="006273B9" w:rsidP="00BE69F9">
            <w:pPr>
              <w:keepLines/>
              <w:spacing w:beforeLines="50" w:before="156"/>
              <w:jc w:val="left"/>
              <w:rPr>
                <w:rFonts w:ascii="Times" w:eastAsia="等线" w:hAnsi="Times" w:cs="Times New Roman"/>
                <w:kern w:val="0"/>
                <w:sz w:val="20"/>
                <w:szCs w:val="24"/>
                <w:lang w:val="en-GB"/>
              </w:rPr>
            </w:pPr>
            <w:r w:rsidRPr="000A1128">
              <w:rPr>
                <w:rFonts w:ascii="Times" w:eastAsia="等线" w:hAnsi="Times" w:cs="Times New Roman" w:hint="eastAsia"/>
                <w:iCs/>
                <w:kern w:val="0"/>
                <w:sz w:val="20"/>
                <w:szCs w:val="24"/>
                <w:lang w:val="en-GB"/>
              </w:rPr>
              <w:t>For PUSCH</w:t>
            </w:r>
            <w:r w:rsidRPr="000A1128">
              <w:rPr>
                <w:rFonts w:ascii="Times" w:eastAsia="等线" w:hAnsi="Times" w:cs="Times New Roman"/>
                <w:iCs/>
                <w:kern w:val="0"/>
                <w:sz w:val="20"/>
                <w:szCs w:val="24"/>
                <w:lang w:val="en-GB"/>
              </w:rPr>
              <w:t xml:space="preserve"> inter-slot frequency hopping </w:t>
            </w:r>
            <w:r w:rsidRPr="000A1128">
              <w:rPr>
                <w:rFonts w:ascii="Times" w:eastAsia="等线" w:hAnsi="Times" w:cs="Times New Roman" w:hint="eastAsia"/>
                <w:iCs/>
                <w:kern w:val="0"/>
                <w:sz w:val="20"/>
                <w:szCs w:val="24"/>
                <w:lang w:val="en-GB"/>
              </w:rPr>
              <w:t xml:space="preserve">in SBFD symbols </w:t>
            </w:r>
            <w:r w:rsidRPr="000A1128">
              <w:rPr>
                <w:rFonts w:ascii="Times" w:eastAsia="等线" w:hAnsi="Times" w:cs="Times New Roman"/>
                <w:iCs/>
                <w:kern w:val="0"/>
                <w:sz w:val="20"/>
                <w:szCs w:val="24"/>
                <w:lang w:val="en-GB"/>
              </w:rPr>
              <w:t xml:space="preserve">and when </w:t>
            </w:r>
            <w:r w:rsidRPr="000A1128">
              <w:rPr>
                <w:rFonts w:ascii="Times" w:eastAsia="等线" w:hAnsi="Times" w:cs="Times New Roman"/>
                <w:i/>
                <w:kern w:val="0"/>
                <w:sz w:val="20"/>
                <w:szCs w:val="24"/>
                <w:lang w:val="en-GB"/>
              </w:rPr>
              <w:t>pusch-DMRS-Bundling</w:t>
            </w:r>
            <w:r w:rsidRPr="000A1128">
              <w:rPr>
                <w:rFonts w:ascii="Times" w:eastAsia="等线" w:hAnsi="Times" w:cs="Times New Roman"/>
                <w:iCs/>
                <w:kern w:val="0"/>
                <w:sz w:val="20"/>
                <w:szCs w:val="24"/>
                <w:lang w:val="en-GB"/>
              </w:rPr>
              <w:t xml:space="preserve"> is not enabled, or for inter-slot frequency hopping for a PUSCH</w:t>
            </w:r>
            <w:r w:rsidRPr="000A1128">
              <w:rPr>
                <w:rFonts w:ascii="Times" w:eastAsia="等线" w:hAnsi="Times" w:cs="Times New Roman" w:hint="eastAsia"/>
                <w:iCs/>
                <w:kern w:val="0"/>
                <w:sz w:val="20"/>
                <w:szCs w:val="24"/>
                <w:lang w:val="en-GB"/>
              </w:rPr>
              <w:t xml:space="preserve"> in SBFD symbols</w:t>
            </w:r>
            <w:r w:rsidRPr="000A1128">
              <w:rPr>
                <w:rFonts w:ascii="Times" w:eastAsia="等线" w:hAnsi="Times" w:cs="Times New Roman"/>
                <w:iCs/>
                <w:kern w:val="0"/>
                <w:sz w:val="20"/>
                <w:szCs w:val="24"/>
                <w:lang w:val="en-GB"/>
              </w:rPr>
              <w:t xml:space="preserve"> scheduled by RAR UL grant or DCI format 0_0 with CRC scrambled by TC-RNTI, t</w:t>
            </w:r>
            <w:r w:rsidRPr="000A1128">
              <w:rPr>
                <w:rFonts w:ascii="Times" w:eastAsia="等线" w:hAnsi="Times" w:cs="Times New Roman"/>
                <w:kern w:val="0"/>
                <w:sz w:val="20"/>
                <w:szCs w:val="24"/>
                <w:lang w:val="en-GB"/>
              </w:rPr>
              <w:t xml:space="preserve">he starting RB during slot </w:t>
            </w:r>
            <m:oMath>
              <m:sSubSup>
                <m:sSubSupPr>
                  <m:ctrlPr>
                    <w:rPr>
                      <w:rFonts w:ascii="Cambria Math" w:eastAsia="等线" w:hAnsi="Cambria Math"/>
                      <w:i/>
                    </w:rPr>
                  </m:ctrlPr>
                </m:sSubSupPr>
                <m:e>
                  <m:r>
                    <w:rPr>
                      <w:rFonts w:ascii="Cambria Math" w:eastAsia="等线" w:hAnsi="Cambria Math"/>
                    </w:rPr>
                    <m:t>n</m:t>
                  </m:r>
                </m:e>
                <m:sub>
                  <m:r>
                    <w:rPr>
                      <w:rFonts w:ascii="Cambria Math" w:eastAsia="等线" w:hAnsi="Cambria Math"/>
                    </w:rPr>
                    <m:t>s</m:t>
                  </m:r>
                </m:sub>
                <m:sup>
                  <m:r>
                    <w:rPr>
                      <w:rFonts w:ascii="Cambria Math" w:eastAsia="等线" w:hAnsi="Cambria Math"/>
                    </w:rPr>
                    <m:t>μ</m:t>
                  </m:r>
                </m:sup>
              </m:sSubSup>
            </m:oMath>
            <w:r w:rsidRPr="000A1128">
              <w:rPr>
                <w:rFonts w:ascii="Times" w:eastAsia="等线" w:hAnsi="Times" w:cs="Times New Roman"/>
                <w:kern w:val="0"/>
                <w:sz w:val="20"/>
                <w:szCs w:val="24"/>
                <w:lang w:val="en-GB"/>
              </w:rPr>
              <w:t xml:space="preserve"> is given by:</w:t>
            </w:r>
          </w:p>
          <w:p w14:paraId="650ECECA" w14:textId="77777777" w:rsidR="006273B9" w:rsidRPr="000A1128" w:rsidRDefault="00000000" w:rsidP="00BE69F9">
            <w:pPr>
              <w:keepLines/>
              <w:jc w:val="left"/>
              <w:rPr>
                <w:rFonts w:ascii="Times" w:eastAsia="等线" w:hAnsi="Times" w:cs="Times New Roman"/>
                <w:kern w:val="0"/>
                <w:sz w:val="20"/>
                <w:szCs w:val="24"/>
                <w:lang w:val="en-GB"/>
              </w:rPr>
            </w:pPr>
            <m:oMathPara>
              <m:oMath>
                <m:sSub>
                  <m:sSubPr>
                    <m:ctrlPr>
                      <w:rPr>
                        <w:rFonts w:ascii="Cambria Math" w:eastAsia="等线" w:hAnsi="Cambria Math"/>
                      </w:rPr>
                    </m:ctrlPr>
                  </m:sSubPr>
                  <m:e>
                    <m:r>
                      <w:rPr>
                        <w:rFonts w:ascii="Cambria Math" w:eastAsia="等线" w:hAnsi="Cambria Math"/>
                      </w:rPr>
                      <m:t>RB</m:t>
                    </m:r>
                  </m:e>
                  <m:sub>
                    <m:r>
                      <w:rPr>
                        <w:rFonts w:ascii="Cambria Math" w:eastAsia="等线" w:hAnsi="Cambria Math"/>
                      </w:rPr>
                      <m:t>start</m:t>
                    </m:r>
                  </m:sub>
                </m:sSub>
                <m:r>
                  <w:rPr>
                    <w:rFonts w:ascii="Cambria Math" w:eastAsia="等线" w:hAnsi="Cambria Math"/>
                  </w:rPr>
                  <m:t>(</m:t>
                </m:r>
                <m:sSubSup>
                  <m:sSubSupPr>
                    <m:ctrlPr>
                      <w:rPr>
                        <w:rFonts w:ascii="Cambria Math" w:eastAsia="等线" w:hAnsi="Cambria Math"/>
                        <w:i/>
                      </w:rPr>
                    </m:ctrlPr>
                  </m:sSubSupPr>
                  <m:e>
                    <m:r>
                      <w:rPr>
                        <w:rFonts w:ascii="Cambria Math" w:eastAsia="等线" w:hAnsi="Cambria Math"/>
                      </w:rPr>
                      <m:t>n</m:t>
                    </m:r>
                  </m:e>
                  <m:sub>
                    <m:r>
                      <w:rPr>
                        <w:rFonts w:ascii="Cambria Math" w:eastAsia="等线" w:hAnsi="Cambria Math"/>
                      </w:rPr>
                      <m:t>s</m:t>
                    </m:r>
                  </m:sub>
                  <m:sup>
                    <m:r>
                      <w:rPr>
                        <w:rFonts w:ascii="Cambria Math" w:eastAsia="等线" w:hAnsi="Cambria Math"/>
                      </w:rPr>
                      <m:t>μ</m:t>
                    </m:r>
                  </m:sup>
                </m:sSubSup>
                <m:r>
                  <w:rPr>
                    <w:rFonts w:ascii="Cambria Math" w:eastAsia="等线" w:hAnsi="Cambria Math"/>
                  </w:rPr>
                  <m:t>)=</m:t>
                </m:r>
                <m:d>
                  <m:dPr>
                    <m:begChr m:val="{"/>
                    <m:endChr m:val=""/>
                    <m:ctrlPr>
                      <w:rPr>
                        <w:rFonts w:ascii="Cambria Math" w:eastAsia="等线" w:hAnsi="Cambria Math"/>
                        <w:i/>
                      </w:rPr>
                    </m:ctrlPr>
                  </m:dPr>
                  <m:e>
                    <m:eqArr>
                      <m:eqArrPr>
                        <m:ctrlPr>
                          <w:rPr>
                            <w:rFonts w:ascii="Cambria Math" w:eastAsia="等线" w:hAnsi="Cambria Math"/>
                            <w:i/>
                          </w:rPr>
                        </m:ctrlPr>
                      </m:eqArrPr>
                      <m:e>
                        <m:sSub>
                          <m:sSubPr>
                            <m:ctrlPr>
                              <w:rPr>
                                <w:rFonts w:ascii="Cambria Math" w:eastAsia="等线" w:hAnsi="Cambria Math"/>
                                <w:i/>
                              </w:rPr>
                            </m:ctrlPr>
                          </m:sSubPr>
                          <m:e>
                            <m:r>
                              <w:rPr>
                                <w:rFonts w:ascii="Cambria Math" w:eastAsia="等线" w:hAnsi="Cambria Math"/>
                              </w:rPr>
                              <m:t>RB</m:t>
                            </m:r>
                          </m:e>
                          <m:sub>
                            <m:r>
                              <w:rPr>
                                <w:rFonts w:ascii="Cambria Math" w:eastAsia="等线" w:hAnsi="Cambria Math"/>
                              </w:rPr>
                              <m:t>start</m:t>
                            </m:r>
                          </m:sub>
                        </m:sSub>
                        <m:r>
                          <w:rPr>
                            <w:rFonts w:ascii="Cambria Math" w:eastAsia="等线" w:hAnsi="Cambria Math"/>
                          </w:rPr>
                          <m:t xml:space="preserve">, </m:t>
                        </m:r>
                        <m:sSubSup>
                          <m:sSubSupPr>
                            <m:ctrlPr>
                              <w:rPr>
                                <w:rFonts w:ascii="Cambria Math" w:eastAsia="等线" w:hAnsi="Cambria Math"/>
                                <w:i/>
                              </w:rPr>
                            </m:ctrlPr>
                          </m:sSubSupPr>
                          <m:e>
                            <m:r>
                              <w:rPr>
                                <w:rFonts w:ascii="Cambria Math" w:eastAsia="等线" w:hAnsi="Cambria Math"/>
                              </w:rPr>
                              <m:t>n</m:t>
                            </m:r>
                          </m:e>
                          <m:sub>
                            <m:r>
                              <w:rPr>
                                <w:rFonts w:ascii="Cambria Math" w:eastAsia="等线" w:hAnsi="Cambria Math"/>
                              </w:rPr>
                              <m:t>s</m:t>
                            </m:r>
                          </m:sub>
                          <m:sup>
                            <m:r>
                              <w:rPr>
                                <w:rFonts w:ascii="Cambria Math" w:eastAsia="等线" w:hAnsi="Cambria Math"/>
                              </w:rPr>
                              <m:t>μ</m:t>
                            </m:r>
                          </m:sup>
                        </m:sSubSup>
                        <m:r>
                          <w:rPr>
                            <w:rFonts w:ascii="Cambria Math" w:eastAsia="等线" w:hAnsi="Cambria Math"/>
                          </w:rPr>
                          <m:t>mod2=0</m:t>
                        </m:r>
                      </m:e>
                      <m:e>
                        <m:sSub>
                          <m:sSubPr>
                            <m:ctrlPr>
                              <w:rPr>
                                <w:rFonts w:ascii="Cambria Math" w:eastAsia="宋体" w:hAnsi="Cambria Math"/>
                              </w:rPr>
                            </m:ctrlPr>
                          </m:sSubPr>
                          <m:e>
                            <m:sSub>
                              <m:sSubPr>
                                <m:ctrlPr>
                                  <w:rPr>
                                    <w:rFonts w:ascii="Cambria Math" w:eastAsia="宋体" w:hAnsi="Cambria Math"/>
                                    <w:color w:val="FF0000"/>
                                  </w:rPr>
                                </m:ctrlPr>
                              </m:sSubPr>
                              <m:e>
                                <m:r>
                                  <m:rPr>
                                    <m:sty m:val="p"/>
                                  </m:rPr>
                                  <w:rPr>
                                    <w:rFonts w:ascii="Cambria Math" w:eastAsia="宋体" w:hAnsi="Cambria Math"/>
                                    <w:color w:val="FF0000"/>
                                  </w:rPr>
                                  <m:t>RB</m:t>
                                </m:r>
                              </m:e>
                              <m:sub>
                                <m:r>
                                  <m:rPr>
                                    <m:sty m:val="p"/>
                                  </m:rPr>
                                  <w:rPr>
                                    <w:rFonts w:ascii="Cambria Math" w:eastAsia="宋体" w:hAnsi="Cambria Math"/>
                                    <w:color w:val="FF0000"/>
                                  </w:rPr>
                                  <m:t>UL SB start</m:t>
                                </m:r>
                              </m:sub>
                            </m:sSub>
                            <m:r>
                              <m:rPr>
                                <m:sty m:val="p"/>
                              </m:rPr>
                              <w:rPr>
                                <w:rFonts w:ascii="Cambria Math" w:eastAsia="宋体" w:hAnsi="Cambria Math"/>
                                <w:color w:val="FF0000"/>
                              </w:rPr>
                              <m:t>+</m:t>
                            </m:r>
                            <m:r>
                              <m:rPr>
                                <m:sty m:val="p"/>
                              </m:rPr>
                              <w:rPr>
                                <w:rFonts w:ascii="Cambria Math" w:eastAsia="宋体" w:hAnsi="Cambria Math"/>
                              </w:rPr>
                              <m:t>(RB</m:t>
                            </m:r>
                          </m:e>
                          <m:sub>
                            <m:r>
                              <m:rPr>
                                <m:sty m:val="p"/>
                              </m:rPr>
                              <w:rPr>
                                <w:rFonts w:ascii="Cambria Math" w:eastAsia="宋体" w:hAnsi="Cambria Math"/>
                              </w:rPr>
                              <m:t>start</m:t>
                            </m:r>
                          </m:sub>
                        </m:sSub>
                        <m:r>
                          <m:rPr>
                            <m:sty m:val="p"/>
                          </m:rPr>
                          <w:rPr>
                            <w:rFonts w:ascii="Cambria Math" w:eastAsia="宋体" w:hAnsi="Cambria Math"/>
                            <w:color w:val="FF0000"/>
                          </w:rPr>
                          <m:t>[-</m:t>
                        </m:r>
                        <m:sSub>
                          <m:sSubPr>
                            <m:ctrlPr>
                              <w:rPr>
                                <w:rFonts w:ascii="Cambria Math" w:eastAsia="宋体" w:hAnsi="Cambria Math"/>
                                <w:color w:val="FF0000"/>
                              </w:rPr>
                            </m:ctrlPr>
                          </m:sSubPr>
                          <m:e>
                            <m:r>
                              <m:rPr>
                                <m:sty m:val="p"/>
                              </m:rPr>
                              <w:rPr>
                                <w:rFonts w:ascii="Cambria Math" w:eastAsia="宋体" w:hAnsi="Cambria Math"/>
                                <w:color w:val="FF0000"/>
                              </w:rPr>
                              <m:t>RB</m:t>
                            </m:r>
                          </m:e>
                          <m:sub>
                            <m:r>
                              <m:rPr>
                                <m:sty m:val="p"/>
                              </m:rPr>
                              <w:rPr>
                                <w:rFonts w:ascii="Cambria Math" w:eastAsia="宋体" w:hAnsi="Cambria Math"/>
                                <w:color w:val="FF0000"/>
                              </w:rPr>
                              <m:t>UL SB start</m:t>
                            </m:r>
                          </m:sub>
                        </m:sSub>
                        <m:r>
                          <m:rPr>
                            <m:sty m:val="p"/>
                          </m:rPr>
                          <w:rPr>
                            <w:rFonts w:ascii="Cambria Math" w:eastAsia="宋体" w:hAnsi="Cambria Math"/>
                            <w:color w:val="FF0000"/>
                          </w:rPr>
                          <m:t>]</m:t>
                        </m:r>
                        <m:r>
                          <m:rPr>
                            <m:sty m:val="p"/>
                          </m:rPr>
                          <w:rPr>
                            <w:rFonts w:ascii="Cambria Math" w:eastAsia="宋体" w:hAnsi="Cambria Math"/>
                          </w:rPr>
                          <m:t>+</m:t>
                        </m:r>
                        <m:sSub>
                          <m:sSubPr>
                            <m:ctrlPr>
                              <w:rPr>
                                <w:rFonts w:ascii="Cambria Math" w:eastAsia="宋体" w:hAnsi="Cambria Math"/>
                              </w:rPr>
                            </m:ctrlPr>
                          </m:sSubPr>
                          <m:e>
                            <m:r>
                              <m:rPr>
                                <m:sty m:val="p"/>
                              </m:rPr>
                              <w:rPr>
                                <w:rFonts w:ascii="Cambria Math" w:eastAsia="宋体" w:hAnsi="Cambria Math"/>
                              </w:rPr>
                              <m:t>RB</m:t>
                            </m:r>
                          </m:e>
                          <m:sub>
                            <m:r>
                              <m:rPr>
                                <m:sty m:val="p"/>
                              </m:rPr>
                              <w:rPr>
                                <w:rFonts w:ascii="Cambria Math" w:eastAsia="宋体" w:hAnsi="Cambria Math"/>
                              </w:rPr>
                              <m:t>offset</m:t>
                            </m:r>
                          </m:sub>
                        </m:sSub>
                        <m:r>
                          <m:rPr>
                            <m:sty m:val="p"/>
                          </m:rPr>
                          <w:rPr>
                            <w:rFonts w:ascii="Cambria Math" w:eastAsia="宋体" w:hAnsi="Cambria Math"/>
                          </w:rPr>
                          <m:t>)mod</m:t>
                        </m:r>
                        <m:sSubSup>
                          <m:sSubSupPr>
                            <m:ctrlPr>
                              <w:rPr>
                                <w:rFonts w:ascii="Cambria Math" w:eastAsia="宋体" w:hAnsi="Cambria Math"/>
                                <w:i/>
                                <w:color w:val="FF0000"/>
                              </w:rPr>
                            </m:ctrlPr>
                          </m:sSubSupPr>
                          <m:e>
                            <m:r>
                              <w:rPr>
                                <w:rFonts w:ascii="Cambria Math" w:eastAsia="宋体" w:hAnsi="Cambria Math"/>
                                <w:color w:val="FF0000"/>
                              </w:rPr>
                              <m:t>N</m:t>
                            </m:r>
                          </m:e>
                          <m:sub>
                            <m:r>
                              <w:rPr>
                                <w:rFonts w:ascii="Cambria Math" w:eastAsia="宋体" w:hAnsi="Cambria Math"/>
                                <w:color w:val="FF0000"/>
                              </w:rPr>
                              <m:t>UL SB</m:t>
                            </m:r>
                          </m:sub>
                          <m:sup>
                            <m:r>
                              <w:rPr>
                                <w:rFonts w:ascii="Cambria Math" w:eastAsia="宋体" w:hAnsi="Cambria Math"/>
                                <w:color w:val="FF0000"/>
                              </w:rPr>
                              <m:t>size</m:t>
                            </m:r>
                          </m:sup>
                        </m:sSubSup>
                        <m:r>
                          <w:rPr>
                            <w:rFonts w:ascii="Cambria Math" w:eastAsia="宋体" w:hAnsi="Cambria Math"/>
                          </w:rPr>
                          <m:t xml:space="preserve">, </m:t>
                        </m:r>
                        <m:sSubSup>
                          <m:sSubSupPr>
                            <m:ctrlPr>
                              <w:rPr>
                                <w:rFonts w:ascii="Cambria Math" w:eastAsia="等线" w:hAnsi="Cambria Math"/>
                                <w:i/>
                              </w:rPr>
                            </m:ctrlPr>
                          </m:sSubSupPr>
                          <m:e>
                            <m:r>
                              <w:rPr>
                                <w:rFonts w:ascii="Cambria Math" w:eastAsia="等线" w:hAnsi="Cambria Math"/>
                              </w:rPr>
                              <m:t>n</m:t>
                            </m:r>
                          </m:e>
                          <m:sub>
                            <m:r>
                              <w:rPr>
                                <w:rFonts w:ascii="Cambria Math" w:eastAsia="等线" w:hAnsi="Cambria Math"/>
                              </w:rPr>
                              <m:t>s</m:t>
                            </m:r>
                          </m:sub>
                          <m:sup>
                            <m:r>
                              <w:rPr>
                                <w:rFonts w:ascii="Cambria Math" w:eastAsia="等线" w:hAnsi="Cambria Math"/>
                              </w:rPr>
                              <m:t>μ</m:t>
                            </m:r>
                          </m:sup>
                        </m:sSubSup>
                        <m:r>
                          <w:rPr>
                            <w:rFonts w:ascii="Cambria Math" w:eastAsia="等线" w:hAnsi="Cambria Math"/>
                          </w:rPr>
                          <m:t>mod2</m:t>
                        </m:r>
                        <m:r>
                          <w:rPr>
                            <w:rFonts w:ascii="Cambria Math" w:eastAsia="宋体" w:hAnsi="Cambria Math"/>
                          </w:rPr>
                          <m:t>=1</m:t>
                        </m:r>
                      </m:e>
                    </m:eqArr>
                  </m:e>
                </m:d>
              </m:oMath>
            </m:oMathPara>
          </w:p>
          <w:p w14:paraId="041FFE5E" w14:textId="77777777" w:rsidR="006273B9" w:rsidRPr="000A1128" w:rsidRDefault="006273B9" w:rsidP="00BE69F9">
            <w:pPr>
              <w:keepLines/>
              <w:jc w:val="left"/>
              <w:rPr>
                <w:rFonts w:ascii="Times" w:eastAsia="宋体" w:hAnsi="Times" w:cs="Times New Roman"/>
                <w:kern w:val="0"/>
                <w:sz w:val="20"/>
                <w:szCs w:val="24"/>
                <w:lang w:val="en-GB"/>
              </w:rPr>
            </w:pPr>
            <w:r w:rsidRPr="000A1128">
              <w:rPr>
                <w:rFonts w:ascii="Times" w:eastAsia="宋体" w:hAnsi="Times" w:cs="Times New Roman"/>
                <w:kern w:val="0"/>
                <w:sz w:val="20"/>
                <w:szCs w:val="24"/>
                <w:lang w:val="en-GB"/>
              </w:rPr>
              <w:t xml:space="preserve">Where </w:t>
            </w:r>
          </w:p>
          <w:p w14:paraId="5A6E0D9A" w14:textId="77777777" w:rsidR="006273B9" w:rsidRPr="00D67205" w:rsidRDefault="00000000" w:rsidP="00BE69F9">
            <w:pPr>
              <w:keepLines/>
              <w:numPr>
                <w:ilvl w:val="0"/>
                <w:numId w:val="50"/>
              </w:numPr>
              <w:overflowPunct w:val="0"/>
              <w:autoSpaceDE w:val="0"/>
              <w:autoSpaceDN w:val="0"/>
              <w:adjustRightInd w:val="0"/>
              <w:contextualSpacing/>
              <w:jc w:val="left"/>
              <w:textAlignment w:val="baseline"/>
              <w:rPr>
                <w:rFonts w:ascii="Times" w:eastAsia="宋体" w:hAnsi="Times" w:cs="Times New Roman"/>
                <w:kern w:val="0"/>
                <w:sz w:val="20"/>
                <w:szCs w:val="24"/>
                <w:lang w:val="en-GB"/>
              </w:rPr>
            </w:pPr>
            <m:oMath>
              <m:sSub>
                <m:sSubPr>
                  <m:ctrlPr>
                    <w:rPr>
                      <w:rFonts w:ascii="Cambria Math" w:eastAsia="宋体" w:hAnsi="Cambria Math"/>
                    </w:rPr>
                  </m:ctrlPr>
                </m:sSubPr>
                <m:e>
                  <m:r>
                    <m:rPr>
                      <m:sty m:val="p"/>
                    </m:rPr>
                    <w:rPr>
                      <w:rFonts w:ascii="Cambria Math" w:hAnsi="Cambria Math"/>
                    </w:rPr>
                    <m:t>RB</m:t>
                  </m:r>
                </m:e>
                <m:sub>
                  <m:r>
                    <m:rPr>
                      <m:sty m:val="p"/>
                    </m:rPr>
                    <w:rPr>
                      <w:rFonts w:ascii="Cambria Math" w:hAnsi="Cambria Math"/>
                    </w:rPr>
                    <m:t>UL SB start</m:t>
                  </m:r>
                </m:sub>
              </m:sSub>
            </m:oMath>
            <w:r w:rsidR="006273B9" w:rsidRPr="00D67205">
              <w:rPr>
                <w:rFonts w:ascii="Times" w:eastAsia="宋体" w:hAnsi="Times" w:cs="Times New Roman"/>
                <w:kern w:val="0"/>
                <w:sz w:val="20"/>
                <w:szCs w:val="24"/>
                <w:lang w:val="en-GB"/>
              </w:rPr>
              <w:t xml:space="preserve"> is the starting PRB index of UL usable PRBs with reference to the start of UL active BWP.</w:t>
            </w:r>
          </w:p>
          <w:p w14:paraId="4B0CA24A" w14:textId="77777777" w:rsidR="006273B9" w:rsidRPr="00D67205" w:rsidRDefault="00000000" w:rsidP="00BE69F9">
            <w:pPr>
              <w:keepLines/>
              <w:numPr>
                <w:ilvl w:val="0"/>
                <w:numId w:val="50"/>
              </w:numPr>
              <w:overflowPunct w:val="0"/>
              <w:autoSpaceDE w:val="0"/>
              <w:autoSpaceDN w:val="0"/>
              <w:adjustRightInd w:val="0"/>
              <w:contextualSpacing/>
              <w:jc w:val="left"/>
              <w:textAlignment w:val="baseline"/>
              <w:rPr>
                <w:rFonts w:ascii="Times" w:eastAsia="宋体" w:hAnsi="Times" w:cs="Times New Roman"/>
                <w:kern w:val="0"/>
                <w:sz w:val="20"/>
                <w:szCs w:val="24"/>
                <w:lang w:val="en-GB"/>
              </w:rPr>
            </w:pPr>
            <m:oMath>
              <m:sSubSup>
                <m:sSubSupPr>
                  <m:ctrlPr>
                    <w:rPr>
                      <w:rFonts w:ascii="Cambria Math" w:eastAsia="宋体" w:hAnsi="Cambria Math"/>
                    </w:rPr>
                  </m:ctrlPr>
                </m:sSubSupPr>
                <m:e>
                  <m:r>
                    <m:rPr>
                      <m:sty m:val="p"/>
                    </m:rPr>
                    <w:rPr>
                      <w:rFonts w:ascii="Cambria Math" w:eastAsia="宋体" w:hAnsi="Cambria Math"/>
                    </w:rPr>
                    <m:t>N</m:t>
                  </m:r>
                </m:e>
                <m:sub>
                  <m:r>
                    <m:rPr>
                      <m:sty m:val="p"/>
                    </m:rPr>
                    <w:rPr>
                      <w:rFonts w:ascii="Cambria Math" w:eastAsia="宋体" w:hAnsi="Cambria Math"/>
                    </w:rPr>
                    <m:t>UL SB</m:t>
                  </m:r>
                </m:sub>
                <m:sup>
                  <m:r>
                    <m:rPr>
                      <m:sty m:val="p"/>
                    </m:rPr>
                    <w:rPr>
                      <w:rFonts w:ascii="Cambria Math" w:eastAsia="宋体" w:hAnsi="Cambria Math"/>
                    </w:rPr>
                    <m:t>size</m:t>
                  </m:r>
                </m:sup>
              </m:sSubSup>
            </m:oMath>
            <w:r w:rsidR="006273B9" w:rsidRPr="00D67205">
              <w:rPr>
                <w:rFonts w:ascii="Times" w:eastAsia="宋体" w:hAnsi="Times" w:cs="Times New Roman"/>
                <w:kern w:val="0"/>
                <w:sz w:val="20"/>
                <w:szCs w:val="24"/>
                <w:lang w:val="en-GB"/>
              </w:rPr>
              <w:t xml:space="preserve"> is the number of UL usable PRBs.</w:t>
            </w:r>
          </w:p>
          <w:p w14:paraId="3EBAC674" w14:textId="77777777" w:rsidR="006273B9" w:rsidRPr="00D67205" w:rsidRDefault="00000000" w:rsidP="00BE69F9">
            <w:pPr>
              <w:keepLines/>
              <w:numPr>
                <w:ilvl w:val="0"/>
                <w:numId w:val="50"/>
              </w:numPr>
              <w:overflowPunct w:val="0"/>
              <w:autoSpaceDE w:val="0"/>
              <w:autoSpaceDN w:val="0"/>
              <w:adjustRightInd w:val="0"/>
              <w:contextualSpacing/>
              <w:jc w:val="left"/>
              <w:textAlignment w:val="baseline"/>
              <w:rPr>
                <w:rFonts w:ascii="Times" w:eastAsia="宋体" w:hAnsi="Times" w:cs="Times New Roman"/>
                <w:kern w:val="0"/>
                <w:sz w:val="20"/>
                <w:szCs w:val="24"/>
                <w:lang w:val="en-GB"/>
              </w:rPr>
            </w:pPr>
            <m:oMath>
              <m:sSub>
                <m:sSubPr>
                  <m:ctrlPr>
                    <w:rPr>
                      <w:rFonts w:ascii="Cambria Math" w:eastAsia="宋体" w:hAnsi="Cambria Math"/>
                    </w:rPr>
                  </m:ctrlPr>
                </m:sSubPr>
                <m:e>
                  <m:r>
                    <m:rPr>
                      <m:sty m:val="p"/>
                    </m:rPr>
                    <w:rPr>
                      <w:rFonts w:ascii="Cambria Math" w:hAnsi="Cambria Math"/>
                    </w:rPr>
                    <m:t>RB</m:t>
                  </m:r>
                </m:e>
                <m:sub>
                  <m:r>
                    <m:rPr>
                      <m:sty m:val="p"/>
                    </m:rPr>
                    <w:rPr>
                      <w:rFonts w:ascii="Cambria Math" w:hAnsi="Cambria Math"/>
                    </w:rPr>
                    <m:t>start</m:t>
                  </m:r>
                </m:sub>
              </m:sSub>
            </m:oMath>
            <w:r w:rsidR="006273B9" w:rsidRPr="00D67205">
              <w:rPr>
                <w:rFonts w:ascii="Times" w:eastAsia="宋体" w:hAnsi="Times" w:cs="Times New Roman"/>
                <w:kern w:val="0"/>
                <w:sz w:val="20"/>
                <w:szCs w:val="24"/>
                <w:lang w:val="en-GB"/>
              </w:rPr>
              <w:t xml:space="preserve"> is the starting PRB index of the first PUSCH hop with reference to the start of UL active BWP.</w:t>
            </w:r>
          </w:p>
          <w:p w14:paraId="1E5C1441" w14:textId="77777777" w:rsidR="006273B9" w:rsidRPr="004B5845" w:rsidRDefault="006273B9" w:rsidP="00BE69F9">
            <w:pPr>
              <w:keepLines/>
              <w:numPr>
                <w:ilvl w:val="0"/>
                <w:numId w:val="50"/>
              </w:numPr>
              <w:overflowPunct w:val="0"/>
              <w:autoSpaceDE w:val="0"/>
              <w:autoSpaceDN w:val="0"/>
              <w:adjustRightInd w:val="0"/>
              <w:contextualSpacing/>
              <w:jc w:val="left"/>
              <w:textAlignment w:val="baseline"/>
              <w:rPr>
                <w:rFonts w:ascii="Times" w:eastAsia="宋体" w:hAnsi="Times" w:cs="Times New Roman"/>
                <w:kern w:val="0"/>
                <w:sz w:val="20"/>
                <w:szCs w:val="24"/>
                <w:lang w:val="en-GB"/>
              </w:rPr>
            </w:pPr>
            <w:r w:rsidRPr="00D67205">
              <w:rPr>
                <w:rFonts w:ascii="Times" w:eastAsia="宋体" w:hAnsi="Times" w:cs="Times New Roman"/>
                <w:kern w:val="0"/>
                <w:sz w:val="20"/>
                <w:szCs w:val="24"/>
                <w:lang w:val="en-GB"/>
              </w:rPr>
              <w:t>RB offset is the frequency hopping offset for PUSCH in SBFD symbols</w:t>
            </w:r>
          </w:p>
          <w:p w14:paraId="4D81B95C" w14:textId="77777777" w:rsidR="006273B9" w:rsidRPr="000A1128" w:rsidRDefault="006273B9" w:rsidP="00BE69F9">
            <w:pPr>
              <w:keepLines/>
              <w:numPr>
                <w:ilvl w:val="0"/>
                <w:numId w:val="50"/>
              </w:numPr>
              <w:overflowPunct w:val="0"/>
              <w:autoSpaceDE w:val="0"/>
              <w:autoSpaceDN w:val="0"/>
              <w:adjustRightInd w:val="0"/>
              <w:contextualSpacing/>
              <w:jc w:val="left"/>
              <w:textAlignment w:val="baseline"/>
              <w:rPr>
                <w:rFonts w:ascii="Times" w:eastAsia="宋体" w:hAnsi="Times" w:cs="Times New Roman"/>
                <w:kern w:val="0"/>
                <w:sz w:val="20"/>
                <w:szCs w:val="24"/>
                <w:lang w:val="en-GB"/>
              </w:rPr>
            </w:pPr>
            <w:r w:rsidRPr="000A1128">
              <w:rPr>
                <w:rFonts w:ascii="Times" w:eastAsia="宋体" w:hAnsi="Times" w:cs="Times New Roman"/>
                <w:kern w:val="0"/>
                <w:sz w:val="20"/>
                <w:szCs w:val="24"/>
                <w:lang w:val="en-GB"/>
              </w:rPr>
              <w:t xml:space="preserve">Note: Definition of </w:t>
            </w:r>
            <m:oMath>
              <m:sSubSup>
                <m:sSubSupPr>
                  <m:ctrlPr>
                    <w:rPr>
                      <w:rFonts w:ascii="Cambria Math" w:eastAsia="等线" w:hAnsi="Cambria Math"/>
                      <w:i/>
                    </w:rPr>
                  </m:ctrlPr>
                </m:sSubSupPr>
                <m:e>
                  <m:r>
                    <w:rPr>
                      <w:rFonts w:ascii="Cambria Math" w:eastAsia="等线" w:hAnsi="Cambria Math"/>
                    </w:rPr>
                    <m:t>n</m:t>
                  </m:r>
                </m:e>
                <m:sub>
                  <m:r>
                    <w:rPr>
                      <w:rFonts w:ascii="Cambria Math" w:eastAsia="等线" w:hAnsi="Cambria Math"/>
                    </w:rPr>
                    <m:t>s</m:t>
                  </m:r>
                </m:sub>
                <m:sup>
                  <m:r>
                    <w:rPr>
                      <w:rFonts w:ascii="Cambria Math" w:eastAsia="等线" w:hAnsi="Cambria Math"/>
                    </w:rPr>
                    <m:t>μ</m:t>
                  </m:r>
                </m:sup>
              </m:sSubSup>
              <m:r>
                <w:rPr>
                  <w:rFonts w:ascii="Cambria Math" w:eastAsia="等线" w:hAnsi="Cambria Math"/>
                </w:rPr>
                <m:t xml:space="preserve"> </m:t>
              </m:r>
            </m:oMath>
            <w:r w:rsidRPr="000A1128">
              <w:rPr>
                <w:rFonts w:ascii="Times" w:eastAsia="宋体" w:hAnsi="Times" w:cs="Times New Roman"/>
                <w:kern w:val="0"/>
                <w:sz w:val="20"/>
                <w:szCs w:val="24"/>
                <w:lang w:val="en-GB"/>
              </w:rPr>
              <w:t>is unchanged from existing specifications</w:t>
            </w:r>
          </w:p>
          <w:p w14:paraId="04B0DDA9" w14:textId="77777777" w:rsidR="006273B9" w:rsidRPr="000A1128" w:rsidRDefault="006273B9" w:rsidP="00BE69F9">
            <w:pPr>
              <w:keepLines/>
              <w:jc w:val="left"/>
              <w:rPr>
                <w:rFonts w:ascii="Times" w:eastAsia="等线" w:hAnsi="Times" w:cs="Times New Roman"/>
                <w:kern w:val="0"/>
                <w:sz w:val="20"/>
                <w:szCs w:val="24"/>
                <w:lang w:val="en-GB"/>
              </w:rPr>
            </w:pPr>
            <w:r w:rsidRPr="000A1128">
              <w:rPr>
                <w:rFonts w:ascii="Times" w:eastAsia="等线" w:hAnsi="Times" w:cs="Times New Roman"/>
                <w:kern w:val="0"/>
                <w:sz w:val="20"/>
                <w:szCs w:val="24"/>
                <w:lang w:val="en-GB"/>
              </w:rPr>
              <w:t>Decide in RAN1#119, one of the following options:</w:t>
            </w:r>
          </w:p>
          <w:p w14:paraId="10344AB4" w14:textId="77777777" w:rsidR="006273B9" w:rsidRPr="000A1128" w:rsidRDefault="006273B9" w:rsidP="00BE69F9">
            <w:pPr>
              <w:keepLines/>
              <w:numPr>
                <w:ilvl w:val="0"/>
                <w:numId w:val="50"/>
              </w:numPr>
              <w:overflowPunct w:val="0"/>
              <w:autoSpaceDE w:val="0"/>
              <w:autoSpaceDN w:val="0"/>
              <w:adjustRightInd w:val="0"/>
              <w:contextualSpacing/>
              <w:jc w:val="left"/>
              <w:textAlignment w:val="baseline"/>
              <w:rPr>
                <w:rFonts w:ascii="Times" w:eastAsia="等线" w:hAnsi="Times" w:cs="Times New Roman"/>
                <w:kern w:val="0"/>
                <w:sz w:val="20"/>
                <w:szCs w:val="24"/>
                <w:lang w:val="en-GB"/>
              </w:rPr>
            </w:pPr>
            <w:r w:rsidRPr="000A1128">
              <w:rPr>
                <w:rFonts w:ascii="Times" w:eastAsia="等线" w:hAnsi="Times" w:cs="Times New Roman"/>
                <w:kern w:val="0"/>
                <w:sz w:val="20"/>
                <w:szCs w:val="24"/>
                <w:lang w:val="en-GB"/>
              </w:rPr>
              <w:t xml:space="preserve">Alt1: Remove </w:t>
            </w:r>
            <m:oMath>
              <m:d>
                <m:dPr>
                  <m:begChr m:val="["/>
                  <m:endChr m:val="]"/>
                  <m:ctrlPr>
                    <w:rPr>
                      <w:rFonts w:ascii="Cambria Math" w:eastAsia="宋体" w:hAnsi="Cambria Math"/>
                    </w:rPr>
                  </m:ctrlPr>
                </m:dPr>
                <m:e>
                  <m:r>
                    <m:rPr>
                      <m:sty m:val="p"/>
                    </m:rPr>
                    <w:rPr>
                      <w:rFonts w:ascii="Cambria Math" w:eastAsia="宋体" w:hAnsi="Cambria Math"/>
                    </w:rPr>
                    <m:t>-</m:t>
                  </m:r>
                  <m:sSub>
                    <m:sSubPr>
                      <m:ctrlPr>
                        <w:rPr>
                          <w:rFonts w:ascii="Cambria Math" w:eastAsia="宋体" w:hAnsi="Cambria Math"/>
                        </w:rPr>
                      </m:ctrlPr>
                    </m:sSubPr>
                    <m:e>
                      <m:r>
                        <m:rPr>
                          <m:sty m:val="p"/>
                        </m:rPr>
                        <w:rPr>
                          <w:rFonts w:ascii="Cambria Math" w:eastAsia="宋体" w:hAnsi="Cambria Math"/>
                        </w:rPr>
                        <m:t>RB</m:t>
                      </m:r>
                    </m:e>
                    <m:sub>
                      <m:r>
                        <m:rPr>
                          <m:sty m:val="p"/>
                        </m:rPr>
                        <w:rPr>
                          <w:rFonts w:ascii="Cambria Math" w:eastAsia="宋体" w:hAnsi="Cambria Math"/>
                        </w:rPr>
                        <m:t>UL SB start</m:t>
                      </m:r>
                    </m:sub>
                  </m:sSub>
                </m:e>
              </m:d>
            </m:oMath>
            <w:r w:rsidRPr="000A1128">
              <w:rPr>
                <w:rFonts w:ascii="Times" w:eastAsia="等线" w:hAnsi="Times" w:cs="Times New Roman"/>
                <w:kern w:val="0"/>
                <w:sz w:val="20"/>
                <w:szCs w:val="24"/>
                <w:lang w:val="en-GB"/>
              </w:rPr>
              <w:t xml:space="preserve"> in the above equations</w:t>
            </w:r>
          </w:p>
          <w:p w14:paraId="4122989B" w14:textId="77777777" w:rsidR="006273B9" w:rsidRPr="00D67205" w:rsidRDefault="006273B9" w:rsidP="00BE69F9">
            <w:pPr>
              <w:keepLines/>
              <w:numPr>
                <w:ilvl w:val="0"/>
                <w:numId w:val="50"/>
              </w:numPr>
              <w:overflowPunct w:val="0"/>
              <w:autoSpaceDE w:val="0"/>
              <w:autoSpaceDN w:val="0"/>
              <w:adjustRightInd w:val="0"/>
              <w:contextualSpacing/>
              <w:jc w:val="left"/>
              <w:textAlignment w:val="baseline"/>
              <w:rPr>
                <w:rFonts w:ascii="Times" w:eastAsia="等线" w:hAnsi="Times" w:cs="Times New Roman"/>
                <w:kern w:val="0"/>
                <w:sz w:val="20"/>
                <w:szCs w:val="24"/>
                <w:lang w:val="en-GB"/>
              </w:rPr>
            </w:pPr>
            <w:r w:rsidRPr="000A1128">
              <w:rPr>
                <w:rFonts w:ascii="Times" w:eastAsia="等线" w:hAnsi="Times" w:cs="Times New Roman"/>
                <w:kern w:val="0"/>
                <w:sz w:val="20"/>
                <w:szCs w:val="24"/>
                <w:lang w:val="en-GB"/>
              </w:rPr>
              <w:t xml:space="preserve">Alt2: Remove square brackets from </w:t>
            </w:r>
            <m:oMath>
              <m:r>
                <m:rPr>
                  <m:sty m:val="p"/>
                </m:rPr>
                <w:rPr>
                  <w:rFonts w:ascii="Cambria Math" w:eastAsia="宋体" w:hAnsi="Cambria Math"/>
                </w:rPr>
                <m:t>[-</m:t>
              </m:r>
              <m:sSub>
                <m:sSubPr>
                  <m:ctrlPr>
                    <w:rPr>
                      <w:rFonts w:ascii="Cambria Math" w:eastAsia="宋体" w:hAnsi="Cambria Math"/>
                    </w:rPr>
                  </m:ctrlPr>
                </m:sSubPr>
                <m:e>
                  <m:r>
                    <m:rPr>
                      <m:sty m:val="p"/>
                    </m:rPr>
                    <w:rPr>
                      <w:rFonts w:ascii="Cambria Math" w:eastAsia="宋体" w:hAnsi="Cambria Math"/>
                    </w:rPr>
                    <m:t>RB</m:t>
                  </m:r>
                </m:e>
                <m:sub>
                  <m:r>
                    <m:rPr>
                      <m:sty m:val="p"/>
                    </m:rPr>
                    <w:rPr>
                      <w:rFonts w:ascii="Cambria Math" w:eastAsia="宋体" w:hAnsi="Cambria Math"/>
                    </w:rPr>
                    <m:t>UL SB start</m:t>
                  </m:r>
                </m:sub>
              </m:sSub>
              <m:r>
                <m:rPr>
                  <m:sty m:val="p"/>
                </m:rPr>
                <w:rPr>
                  <w:rFonts w:ascii="Cambria Math" w:eastAsia="宋体" w:hAnsi="Cambria Math"/>
                </w:rPr>
                <m:t>]</m:t>
              </m:r>
            </m:oMath>
            <w:r w:rsidRPr="000A1128">
              <w:rPr>
                <w:rFonts w:ascii="Times" w:eastAsia="等线" w:hAnsi="Times" w:cs="Times New Roman"/>
                <w:kern w:val="0"/>
                <w:sz w:val="20"/>
                <w:szCs w:val="24"/>
                <w:lang w:val="en-GB"/>
              </w:rPr>
              <w:t xml:space="preserve"> in the above equations</w:t>
            </w:r>
          </w:p>
        </w:tc>
      </w:tr>
    </w:tbl>
    <w:p w14:paraId="35F88263" w14:textId="61B47999" w:rsidR="0046308C" w:rsidRDefault="0046308C" w:rsidP="00BE69F9">
      <w:pPr>
        <w:keepLines/>
        <w:spacing w:before="240"/>
        <w:rPr>
          <w:rFonts w:ascii="Arial" w:hAnsi="Arial" w:cs="Arial"/>
        </w:rPr>
      </w:pPr>
      <w:r>
        <w:rPr>
          <w:rFonts w:ascii="Arial" w:hAnsi="Arial" w:cs="Arial"/>
        </w:rPr>
        <w:lastRenderedPageBreak/>
        <w:t xml:space="preserve">Regarding frequency hopping </w:t>
      </w:r>
      <w:r w:rsidRPr="0046308C">
        <w:rPr>
          <w:rFonts w:ascii="Arial" w:hAnsi="Arial" w:cs="Arial"/>
        </w:rPr>
        <w:t>for</w:t>
      </w:r>
      <w:r>
        <w:rPr>
          <w:rFonts w:ascii="Arial" w:hAnsi="Arial" w:cs="Arial"/>
        </w:rPr>
        <w:t xml:space="preserve"> </w:t>
      </w:r>
      <w:r w:rsidRPr="0046308C">
        <w:rPr>
          <w:rFonts w:ascii="Arial" w:hAnsi="Arial" w:cs="Arial"/>
        </w:rPr>
        <w:t>PUSCH scheduled by RAR UL grant or DCI format 0_0 with CRC scrambled by TC-RNTI,</w:t>
      </w:r>
      <w:r>
        <w:rPr>
          <w:rFonts w:ascii="Arial" w:hAnsi="Arial" w:cs="Arial"/>
        </w:rPr>
        <w:t xml:space="preserve"> there were parallel discussions in AI 9.3.1 and 9.3.2. To avoid inconsistence, it is better to discuss it under a single AI. Because this is related to Msg3 PUSCH which is a part of CBRA, AI 9.3.1 is preferred.</w:t>
      </w:r>
    </w:p>
    <w:p w14:paraId="3E3DB646" w14:textId="3C1B4C58" w:rsidR="0046308C" w:rsidRPr="0046308C" w:rsidRDefault="0046308C" w:rsidP="00BE69F9">
      <w:pPr>
        <w:keepLines/>
        <w:spacing w:before="240"/>
        <w:rPr>
          <w:rFonts w:ascii="Arial" w:hAnsi="Arial" w:cs="Arial"/>
        </w:rPr>
      </w:pPr>
      <w:r>
        <w:rPr>
          <w:rFonts w:ascii="Arial" w:hAnsi="Arial" w:cs="Arial"/>
        </w:rPr>
        <w:t xml:space="preserve">Regarding frequency hopping </w:t>
      </w:r>
      <w:r w:rsidRPr="0046308C">
        <w:rPr>
          <w:rFonts w:ascii="Arial" w:hAnsi="Arial" w:cs="Arial"/>
        </w:rPr>
        <w:t>for</w:t>
      </w:r>
      <w:r>
        <w:rPr>
          <w:rFonts w:ascii="Arial" w:hAnsi="Arial" w:cs="Arial"/>
        </w:rPr>
        <w:t xml:space="preserve"> other </w:t>
      </w:r>
      <w:r w:rsidRPr="0046308C">
        <w:rPr>
          <w:rFonts w:ascii="Arial" w:hAnsi="Arial" w:cs="Arial"/>
        </w:rPr>
        <w:t>PUSCH</w:t>
      </w:r>
      <w:r>
        <w:rPr>
          <w:rFonts w:ascii="Arial" w:hAnsi="Arial" w:cs="Arial"/>
        </w:rPr>
        <w:t>s, Alt.1 is preferred for simplicity.</w:t>
      </w:r>
    </w:p>
    <w:p w14:paraId="33A3E019" w14:textId="6A32538E" w:rsidR="00FE6DAD" w:rsidRPr="00540679" w:rsidRDefault="004B5845" w:rsidP="00BE69F9">
      <w:pPr>
        <w:keepLines/>
        <w:spacing w:before="240"/>
        <w:rPr>
          <w:rFonts w:ascii="Arial" w:hAnsi="Arial" w:cs="Arial"/>
          <w:b/>
          <w:bCs/>
        </w:rPr>
      </w:pPr>
      <w:r w:rsidRPr="00540679">
        <w:rPr>
          <w:rFonts w:ascii="Arial" w:hAnsi="Arial" w:cs="Arial"/>
          <w:b/>
          <w:bCs/>
        </w:rPr>
        <w:t>Proposal 3</w:t>
      </w:r>
      <w:r w:rsidR="00CF0F43" w:rsidRPr="00540679">
        <w:rPr>
          <w:rFonts w:ascii="Arial" w:hAnsi="Arial" w:cs="Arial" w:hint="eastAsia"/>
          <w:b/>
          <w:bCs/>
        </w:rPr>
        <w:t>2</w:t>
      </w:r>
      <w:r w:rsidRPr="00540679">
        <w:rPr>
          <w:rFonts w:ascii="Arial" w:hAnsi="Arial" w:cs="Arial"/>
          <w:b/>
          <w:bCs/>
        </w:rPr>
        <w:t xml:space="preserve">: </w:t>
      </w:r>
      <w:r w:rsidR="00FE6DAD" w:rsidRPr="00540679">
        <w:rPr>
          <w:rFonts w:ascii="Arial" w:hAnsi="Arial" w:cs="Arial"/>
          <w:b/>
          <w:bCs/>
        </w:rPr>
        <w:t xml:space="preserve">For frequency hopping for PUSCH other than </w:t>
      </w:r>
      <w:r w:rsidR="0046308C" w:rsidRPr="00540679">
        <w:rPr>
          <w:rFonts w:ascii="Arial" w:hAnsi="Arial" w:cs="Arial"/>
          <w:b/>
          <w:bCs/>
        </w:rPr>
        <w:t>PUSCH scheduled by RAR UL grant or DCI format 0_0 with CRC scrambled by TC-RNTI</w:t>
      </w:r>
      <w:r w:rsidR="00FE6DAD" w:rsidRPr="00540679">
        <w:rPr>
          <w:rFonts w:ascii="Arial" w:hAnsi="Arial" w:cs="Arial"/>
          <w:b/>
          <w:bCs/>
        </w:rPr>
        <w:t xml:space="preserve">, </w:t>
      </w:r>
      <w:r w:rsidR="0046308C" w:rsidRPr="00540679">
        <w:rPr>
          <w:rFonts w:ascii="Arial" w:eastAsia="等线" w:hAnsi="Arial" w:cs="Arial"/>
          <w:b/>
          <w:bCs/>
          <w:kern w:val="0"/>
          <w:sz w:val="20"/>
          <w:szCs w:val="24"/>
          <w:lang w:val="en-GB"/>
        </w:rPr>
        <w:t xml:space="preserve">remove </w:t>
      </w:r>
      <m:oMath>
        <m:d>
          <m:dPr>
            <m:begChr m:val="["/>
            <m:endChr m:val="]"/>
            <m:ctrlPr>
              <w:rPr>
                <w:rFonts w:ascii="Cambria Math" w:eastAsia="宋体" w:hAnsi="Cambria Math" w:cs="Arial"/>
                <w:b/>
                <w:bCs/>
              </w:rPr>
            </m:ctrlPr>
          </m:dPr>
          <m:e>
            <m:r>
              <m:rPr>
                <m:sty m:val="b"/>
              </m:rPr>
              <w:rPr>
                <w:rFonts w:ascii="Cambria Math" w:eastAsia="宋体" w:hAnsi="Cambria Math" w:cs="Arial"/>
              </w:rPr>
              <m:t>-</m:t>
            </m:r>
            <m:sSub>
              <m:sSubPr>
                <m:ctrlPr>
                  <w:rPr>
                    <w:rFonts w:ascii="Cambria Math" w:eastAsia="宋体" w:hAnsi="Cambria Math" w:cs="Arial"/>
                    <w:b/>
                    <w:bCs/>
                  </w:rPr>
                </m:ctrlPr>
              </m:sSubPr>
              <m:e>
                <m:r>
                  <m:rPr>
                    <m:sty m:val="b"/>
                  </m:rPr>
                  <w:rPr>
                    <w:rFonts w:ascii="Cambria Math" w:eastAsia="宋体" w:hAnsi="Cambria Math" w:cs="Arial"/>
                  </w:rPr>
                  <m:t>RB</m:t>
                </m:r>
              </m:e>
              <m:sub>
                <m:r>
                  <m:rPr>
                    <m:sty m:val="b"/>
                  </m:rPr>
                  <w:rPr>
                    <w:rFonts w:ascii="Cambria Math" w:eastAsia="宋体" w:hAnsi="Cambria Math" w:cs="Arial"/>
                  </w:rPr>
                  <m:t>UL SB start</m:t>
                </m:r>
              </m:sub>
            </m:sSub>
          </m:e>
        </m:d>
      </m:oMath>
      <w:r w:rsidR="0046308C" w:rsidRPr="00540679">
        <w:rPr>
          <w:rFonts w:ascii="Arial" w:eastAsia="等线" w:hAnsi="Arial" w:cs="Arial"/>
          <w:b/>
          <w:bCs/>
          <w:kern w:val="0"/>
          <w:sz w:val="20"/>
          <w:szCs w:val="24"/>
          <w:lang w:val="en-GB"/>
        </w:rPr>
        <w:t xml:space="preserve"> in the equations</w:t>
      </w:r>
      <w:r w:rsidR="0046308C" w:rsidRPr="00540679">
        <w:rPr>
          <w:rFonts w:ascii="Arial" w:hAnsi="Arial" w:cs="Arial"/>
          <w:b/>
          <w:bCs/>
        </w:rPr>
        <w:t xml:space="preserve"> (</w:t>
      </w:r>
      <w:r w:rsidR="00FE6DAD" w:rsidRPr="00540679">
        <w:rPr>
          <w:rFonts w:ascii="Arial" w:hAnsi="Arial" w:cs="Arial"/>
          <w:b/>
          <w:bCs/>
        </w:rPr>
        <w:t>Alt.1</w:t>
      </w:r>
      <w:r w:rsidR="0046308C" w:rsidRPr="00540679">
        <w:rPr>
          <w:rFonts w:ascii="Arial" w:hAnsi="Arial" w:cs="Arial"/>
          <w:b/>
          <w:bCs/>
        </w:rPr>
        <w:t>)</w:t>
      </w:r>
      <w:r w:rsidR="00FE6DAD" w:rsidRPr="00540679">
        <w:rPr>
          <w:rFonts w:ascii="Arial" w:hAnsi="Arial" w:cs="Arial"/>
          <w:b/>
          <w:bCs/>
        </w:rPr>
        <w:t>.</w:t>
      </w:r>
    </w:p>
    <w:p w14:paraId="13DAE613" w14:textId="29A4EFAE" w:rsidR="00FE6DAD" w:rsidRPr="00540679" w:rsidRDefault="00FE6DAD" w:rsidP="00BE69F9">
      <w:pPr>
        <w:pStyle w:val="af"/>
        <w:keepLines/>
        <w:numPr>
          <w:ilvl w:val="0"/>
          <w:numId w:val="46"/>
        </w:numPr>
        <w:ind w:firstLineChars="0"/>
        <w:rPr>
          <w:rFonts w:ascii="Arial" w:hAnsi="Arial" w:cs="Arial"/>
          <w:b/>
          <w:bCs/>
          <w:lang w:val="en-GB"/>
        </w:rPr>
      </w:pPr>
      <w:r w:rsidRPr="00540679">
        <w:rPr>
          <w:rFonts w:ascii="Arial" w:hAnsi="Arial" w:cs="Arial"/>
          <w:b/>
          <w:bCs/>
          <w:lang w:val="en-GB"/>
        </w:rPr>
        <w:t xml:space="preserve">Note: discuss </w:t>
      </w:r>
      <w:r w:rsidR="0046308C" w:rsidRPr="00540679">
        <w:rPr>
          <w:rFonts w:ascii="Arial" w:hAnsi="Arial" w:cs="Arial"/>
          <w:b/>
          <w:bCs/>
        </w:rPr>
        <w:t>PUSCH scheduled by RAR UL grant or DCI format 0_0 with CRC scrambled by TC-RNTI</w:t>
      </w:r>
      <w:r w:rsidR="0046308C" w:rsidRPr="00540679">
        <w:rPr>
          <w:rFonts w:ascii="Arial" w:hAnsi="Arial" w:cs="Arial"/>
          <w:b/>
          <w:bCs/>
          <w:lang w:val="en-GB"/>
        </w:rPr>
        <w:t xml:space="preserve"> </w:t>
      </w:r>
      <w:r w:rsidRPr="00540679">
        <w:rPr>
          <w:rFonts w:ascii="Arial" w:hAnsi="Arial" w:cs="Arial"/>
          <w:b/>
          <w:bCs/>
          <w:lang w:val="en-GB"/>
        </w:rPr>
        <w:t>in AI 9.3.2.</w:t>
      </w:r>
    </w:p>
    <w:p w14:paraId="1AC2BEE1" w14:textId="445FB613" w:rsidR="00D1025C" w:rsidRPr="00EB1A11" w:rsidRDefault="00D1025C" w:rsidP="00BE69F9">
      <w:pPr>
        <w:pStyle w:val="2"/>
        <w:keepNext w:val="0"/>
        <w:keepLines/>
        <w:widowControl w:val="0"/>
        <w:rPr>
          <w:snapToGrid w:val="0"/>
        </w:rPr>
      </w:pPr>
      <w:r w:rsidRPr="00EB1A11">
        <w:rPr>
          <w:snapToGrid w:val="0"/>
        </w:rPr>
        <w:t>SRS</w:t>
      </w:r>
    </w:p>
    <w:p w14:paraId="0FEB7FF0" w14:textId="47417434" w:rsidR="00D1025C" w:rsidRPr="008D5D3A" w:rsidRDefault="00D1025C" w:rsidP="00BE69F9">
      <w:pPr>
        <w:keepLines/>
        <w:spacing w:before="240"/>
        <w:rPr>
          <w:rFonts w:ascii="Arial" w:eastAsia="MS Mincho" w:hAnsi="Arial" w:cs="Arial"/>
          <w:lang w:eastAsia="ja-JP"/>
        </w:rPr>
      </w:pPr>
      <w:r w:rsidRPr="0592BB7A">
        <w:rPr>
          <w:rFonts w:ascii="Arial" w:hAnsi="Arial" w:cs="Arial"/>
        </w:rPr>
        <w:t>In the RAN1#11</w:t>
      </w:r>
      <w:r>
        <w:rPr>
          <w:rFonts w:ascii="Arial" w:hAnsi="Arial" w:cs="Arial" w:hint="eastAsia"/>
        </w:rPr>
        <w:t>8</w:t>
      </w:r>
      <w:r w:rsidR="00AC62F4">
        <w:rPr>
          <w:rFonts w:ascii="Arial" w:hAnsi="Arial" w:cs="Arial" w:hint="eastAsia"/>
        </w:rPr>
        <w:t>b</w:t>
      </w:r>
      <w:r w:rsidRPr="0592BB7A">
        <w:rPr>
          <w:rFonts w:ascii="Arial" w:hAnsi="Arial" w:cs="Arial"/>
        </w:rPr>
        <w:t xml:space="preserve"> meeting, the following </w:t>
      </w:r>
      <w:r w:rsidR="00AC62F4">
        <w:rPr>
          <w:rFonts w:ascii="Arial" w:hAnsi="Arial" w:cs="Arial"/>
        </w:rPr>
        <w:t>agreement</w:t>
      </w:r>
      <w:r>
        <w:rPr>
          <w:rFonts w:ascii="Arial" w:hAnsi="Arial" w:cs="Arial" w:hint="eastAsia"/>
        </w:rPr>
        <w:t xml:space="preserve"> was </w:t>
      </w:r>
      <w:r w:rsidR="00AC62F4">
        <w:rPr>
          <w:rFonts w:ascii="Arial" w:hAnsi="Arial" w:cs="Arial" w:hint="eastAsia"/>
        </w:rPr>
        <w:t xml:space="preserve">achieved for </w:t>
      </w:r>
      <w:r w:rsidR="00AC62F4">
        <w:rPr>
          <w:rFonts w:ascii="Arial" w:hAnsi="Arial" w:cs="Arial"/>
        </w:rPr>
        <w:t>separate</w:t>
      </w:r>
      <w:r w:rsidR="00AC62F4">
        <w:rPr>
          <w:rFonts w:ascii="Arial" w:hAnsi="Arial" w:cs="Arial" w:hint="eastAsia"/>
        </w:rPr>
        <w:t xml:space="preserve"> SRS configurations for SBFD and non-SBFD symbols</w:t>
      </w:r>
      <w:r w:rsidRPr="0592BB7A">
        <w:rPr>
          <w:rFonts w:ascii="Arial" w:eastAsia="MS Mincho" w:hAnsi="Arial" w:cs="Arial"/>
          <w:lang w:eastAsia="ja-JP"/>
        </w:rPr>
        <w:t>.</w:t>
      </w:r>
    </w:p>
    <w:tbl>
      <w:tblPr>
        <w:tblStyle w:val="af2"/>
        <w:tblW w:w="0" w:type="auto"/>
        <w:tblLook w:val="04A0" w:firstRow="1" w:lastRow="0" w:firstColumn="1" w:lastColumn="0" w:noHBand="0" w:noVBand="1"/>
      </w:tblPr>
      <w:tblGrid>
        <w:gridCol w:w="9736"/>
      </w:tblGrid>
      <w:tr w:rsidR="00D1025C" w:rsidRPr="00D6034E" w14:paraId="2B3615E3" w14:textId="77777777" w:rsidTr="00D96F3F">
        <w:tc>
          <w:tcPr>
            <w:tcW w:w="9736" w:type="dxa"/>
            <w:tcBorders>
              <w:top w:val="single" w:sz="4" w:space="0" w:color="auto"/>
              <w:left w:val="single" w:sz="4" w:space="0" w:color="auto"/>
              <w:bottom w:val="single" w:sz="4" w:space="0" w:color="auto"/>
              <w:right w:val="single" w:sz="4" w:space="0" w:color="auto"/>
            </w:tcBorders>
          </w:tcPr>
          <w:p w14:paraId="3EC7AF1A" w14:textId="77777777" w:rsidR="00D96F3F" w:rsidRPr="00D96F3F" w:rsidRDefault="00D96F3F" w:rsidP="00D96F3F">
            <w:pPr>
              <w:rPr>
                <w:rFonts w:ascii="Times New Roman" w:hAnsi="Times New Roman" w:cs="Times New Roman"/>
                <w:b/>
                <w:sz w:val="20"/>
                <w:szCs w:val="20"/>
              </w:rPr>
            </w:pPr>
            <w:r w:rsidRPr="00D96F3F">
              <w:rPr>
                <w:rFonts w:ascii="Times New Roman" w:hAnsi="Times New Roman" w:cs="Times New Roman"/>
                <w:b/>
                <w:sz w:val="20"/>
                <w:szCs w:val="20"/>
                <w:highlight w:val="green"/>
              </w:rPr>
              <w:t>Agreement</w:t>
            </w:r>
          </w:p>
          <w:p w14:paraId="0D953F08" w14:textId="77777777" w:rsidR="00D96F3F" w:rsidRPr="00D96F3F" w:rsidRDefault="00D96F3F" w:rsidP="00D96F3F">
            <w:pPr>
              <w:rPr>
                <w:rFonts w:ascii="Times New Roman" w:hAnsi="Times New Roman" w:cs="Times New Roman"/>
                <w:sz w:val="20"/>
                <w:szCs w:val="20"/>
              </w:rPr>
            </w:pPr>
            <w:r w:rsidRPr="00D96F3F">
              <w:rPr>
                <w:rFonts w:ascii="Times New Roman" w:hAnsi="Times New Roman" w:cs="Times New Roman"/>
                <w:sz w:val="20"/>
                <w:szCs w:val="20"/>
              </w:rPr>
              <w:t>Support separate SRS configurations for SBFD and non-SBFD symbols. Select one from the following options.</w:t>
            </w:r>
          </w:p>
          <w:p w14:paraId="319FCD6E" w14:textId="77777777" w:rsidR="00D96F3F" w:rsidRPr="00D96F3F" w:rsidRDefault="00D96F3F" w:rsidP="00D96F3F">
            <w:pPr>
              <w:widowControl/>
              <w:numPr>
                <w:ilvl w:val="0"/>
                <w:numId w:val="40"/>
              </w:numPr>
              <w:jc w:val="left"/>
              <w:rPr>
                <w:rFonts w:ascii="Times New Roman" w:hAnsi="Times New Roman" w:cs="Times New Roman"/>
                <w:sz w:val="20"/>
                <w:szCs w:val="20"/>
              </w:rPr>
            </w:pPr>
            <w:r w:rsidRPr="00D96F3F">
              <w:rPr>
                <w:rFonts w:ascii="Times New Roman" w:hAnsi="Times New Roman" w:cs="Times New Roman"/>
                <w:sz w:val="20"/>
                <w:szCs w:val="20"/>
              </w:rPr>
              <w:t xml:space="preserve">Option 1: Support separate </w:t>
            </w:r>
            <w:r w:rsidRPr="00D96F3F">
              <w:rPr>
                <w:rFonts w:ascii="Times New Roman" w:hAnsi="Times New Roman" w:cs="Times New Roman"/>
                <w:i/>
                <w:sz w:val="20"/>
                <w:szCs w:val="20"/>
              </w:rPr>
              <w:t>SRS-ResourceSet</w:t>
            </w:r>
            <w:r w:rsidRPr="00D96F3F">
              <w:rPr>
                <w:rFonts w:ascii="Times New Roman" w:hAnsi="Times New Roman" w:cs="Times New Roman"/>
                <w:sz w:val="20"/>
                <w:szCs w:val="20"/>
              </w:rPr>
              <w:t>s configurations for SBFD and non-SBFD symbols for a given usage.</w:t>
            </w:r>
          </w:p>
          <w:p w14:paraId="5A98BF4A" w14:textId="77777777" w:rsidR="00D96F3F" w:rsidRPr="00D96F3F" w:rsidRDefault="00D96F3F" w:rsidP="00D96F3F">
            <w:pPr>
              <w:widowControl/>
              <w:numPr>
                <w:ilvl w:val="1"/>
                <w:numId w:val="40"/>
              </w:numPr>
              <w:jc w:val="left"/>
              <w:rPr>
                <w:rFonts w:ascii="Times New Roman" w:hAnsi="Times New Roman" w:cs="Times New Roman"/>
                <w:sz w:val="20"/>
                <w:szCs w:val="20"/>
              </w:rPr>
            </w:pPr>
            <w:r w:rsidRPr="00D96F3F">
              <w:rPr>
                <w:rFonts w:ascii="Times New Roman" w:hAnsi="Times New Roman" w:cs="Times New Roman"/>
                <w:i/>
                <w:sz w:val="20"/>
                <w:szCs w:val="20"/>
              </w:rPr>
              <w:t>SRS-ResourceSet</w:t>
            </w:r>
            <w:r w:rsidRPr="00D96F3F">
              <w:rPr>
                <w:rFonts w:ascii="Times New Roman" w:hAnsi="Times New Roman" w:cs="Times New Roman"/>
                <w:sz w:val="20"/>
                <w:szCs w:val="20"/>
              </w:rPr>
              <w:t xml:space="preserve"> configured for SBFD symbol is only applicable to SRS transmission occasions in SBFD symbols.</w:t>
            </w:r>
          </w:p>
          <w:p w14:paraId="30EF5AEB" w14:textId="77777777" w:rsidR="00D96F3F" w:rsidRPr="00D96F3F" w:rsidRDefault="00D96F3F" w:rsidP="00D96F3F">
            <w:pPr>
              <w:widowControl/>
              <w:numPr>
                <w:ilvl w:val="2"/>
                <w:numId w:val="40"/>
              </w:numPr>
              <w:jc w:val="left"/>
              <w:rPr>
                <w:rFonts w:ascii="Times New Roman" w:hAnsi="Times New Roman" w:cs="Times New Roman"/>
                <w:sz w:val="20"/>
                <w:szCs w:val="20"/>
              </w:rPr>
            </w:pPr>
            <w:r w:rsidRPr="00D96F3F">
              <w:rPr>
                <w:rFonts w:ascii="Times New Roman" w:hAnsi="Times New Roman" w:cs="Times New Roman"/>
                <w:sz w:val="20"/>
                <w:szCs w:val="20"/>
              </w:rPr>
              <w:t>For periodic and semi-persistent SRS, the SRS transmissions in non-SBFD symbols are dropped.</w:t>
            </w:r>
          </w:p>
          <w:p w14:paraId="697FA576" w14:textId="77777777" w:rsidR="00D96F3F" w:rsidRPr="00D96F3F" w:rsidRDefault="00D96F3F" w:rsidP="00D96F3F">
            <w:pPr>
              <w:widowControl/>
              <w:numPr>
                <w:ilvl w:val="2"/>
                <w:numId w:val="40"/>
              </w:numPr>
              <w:jc w:val="left"/>
              <w:rPr>
                <w:rFonts w:ascii="Times New Roman" w:hAnsi="Times New Roman" w:cs="Times New Roman"/>
                <w:sz w:val="20"/>
                <w:szCs w:val="20"/>
              </w:rPr>
            </w:pPr>
            <w:r w:rsidRPr="00D96F3F">
              <w:rPr>
                <w:rFonts w:ascii="Times New Roman" w:hAnsi="Times New Roman" w:cs="Times New Roman"/>
                <w:sz w:val="20"/>
                <w:szCs w:val="20"/>
              </w:rPr>
              <w:t>For aperiodic SRS with available slot counting, only SBFD symbols are available for SRS transmission.</w:t>
            </w:r>
          </w:p>
          <w:p w14:paraId="60FB93A1" w14:textId="77777777" w:rsidR="00D96F3F" w:rsidRPr="00D96F3F" w:rsidRDefault="00D96F3F" w:rsidP="00D96F3F">
            <w:pPr>
              <w:widowControl/>
              <w:numPr>
                <w:ilvl w:val="2"/>
                <w:numId w:val="40"/>
              </w:numPr>
              <w:jc w:val="left"/>
              <w:rPr>
                <w:rFonts w:ascii="Times New Roman" w:hAnsi="Times New Roman" w:cs="Times New Roman"/>
                <w:sz w:val="20"/>
                <w:szCs w:val="20"/>
              </w:rPr>
            </w:pPr>
            <w:r w:rsidRPr="00D96F3F">
              <w:rPr>
                <w:rFonts w:ascii="Times New Roman" w:hAnsi="Times New Roman" w:cs="Times New Roman"/>
                <w:sz w:val="20"/>
                <w:szCs w:val="20"/>
              </w:rPr>
              <w:t>For aperiodic SRS without available slot counting, it is expected that UE is indicated to transmit SRS in the SBFD symbols.</w:t>
            </w:r>
          </w:p>
          <w:p w14:paraId="2E5B79AE" w14:textId="77777777" w:rsidR="00D96F3F" w:rsidRPr="00D96F3F" w:rsidRDefault="00D96F3F" w:rsidP="00D96F3F">
            <w:pPr>
              <w:widowControl/>
              <w:numPr>
                <w:ilvl w:val="1"/>
                <w:numId w:val="40"/>
              </w:numPr>
              <w:jc w:val="left"/>
              <w:rPr>
                <w:rFonts w:ascii="Times New Roman" w:hAnsi="Times New Roman" w:cs="Times New Roman"/>
                <w:sz w:val="20"/>
                <w:szCs w:val="20"/>
              </w:rPr>
            </w:pPr>
            <w:r w:rsidRPr="00D96F3F">
              <w:rPr>
                <w:rFonts w:ascii="Times New Roman" w:hAnsi="Times New Roman" w:cs="Times New Roman"/>
                <w:i/>
                <w:sz w:val="20"/>
                <w:szCs w:val="20"/>
              </w:rPr>
              <w:t>SRS-ResourceSet</w:t>
            </w:r>
            <w:r w:rsidRPr="00D96F3F">
              <w:rPr>
                <w:rFonts w:ascii="Times New Roman" w:hAnsi="Times New Roman" w:cs="Times New Roman"/>
                <w:sz w:val="20"/>
                <w:szCs w:val="20"/>
              </w:rPr>
              <w:t xml:space="preserve"> configured for non-SBFD symbol is only applicable to SRS transmission occasions in non-SBFD symbols.</w:t>
            </w:r>
          </w:p>
          <w:p w14:paraId="0657DB29" w14:textId="77777777" w:rsidR="00D96F3F" w:rsidRPr="00D96F3F" w:rsidRDefault="00D96F3F" w:rsidP="00D96F3F">
            <w:pPr>
              <w:widowControl/>
              <w:numPr>
                <w:ilvl w:val="2"/>
                <w:numId w:val="40"/>
              </w:numPr>
              <w:jc w:val="left"/>
              <w:rPr>
                <w:rFonts w:ascii="Times New Roman" w:hAnsi="Times New Roman" w:cs="Times New Roman"/>
                <w:sz w:val="20"/>
                <w:szCs w:val="20"/>
              </w:rPr>
            </w:pPr>
            <w:r w:rsidRPr="00D96F3F">
              <w:rPr>
                <w:rFonts w:ascii="Times New Roman" w:hAnsi="Times New Roman" w:cs="Times New Roman"/>
                <w:sz w:val="20"/>
                <w:szCs w:val="20"/>
              </w:rPr>
              <w:t>For periodic and semi-persistent SRS, the SRS transmissions in SBFD symbols are dropped.</w:t>
            </w:r>
          </w:p>
          <w:p w14:paraId="737F6A4A" w14:textId="77777777" w:rsidR="00D96F3F" w:rsidRPr="00D96F3F" w:rsidRDefault="00D96F3F" w:rsidP="00D96F3F">
            <w:pPr>
              <w:widowControl/>
              <w:numPr>
                <w:ilvl w:val="2"/>
                <w:numId w:val="40"/>
              </w:numPr>
              <w:jc w:val="left"/>
              <w:rPr>
                <w:rFonts w:ascii="Times New Roman" w:hAnsi="Times New Roman" w:cs="Times New Roman"/>
                <w:sz w:val="20"/>
                <w:szCs w:val="20"/>
              </w:rPr>
            </w:pPr>
            <w:r w:rsidRPr="00D96F3F">
              <w:rPr>
                <w:rFonts w:ascii="Times New Roman" w:hAnsi="Times New Roman" w:cs="Times New Roman"/>
                <w:sz w:val="20"/>
                <w:szCs w:val="20"/>
              </w:rPr>
              <w:t>For aperiodic SRS with available slot counting, only non-SBFD symbols are available for SRS transmission.</w:t>
            </w:r>
          </w:p>
          <w:p w14:paraId="7A1D9423" w14:textId="77777777" w:rsidR="00D96F3F" w:rsidRPr="00D96F3F" w:rsidRDefault="00D96F3F" w:rsidP="00D96F3F">
            <w:pPr>
              <w:widowControl/>
              <w:numPr>
                <w:ilvl w:val="2"/>
                <w:numId w:val="40"/>
              </w:numPr>
              <w:jc w:val="left"/>
              <w:rPr>
                <w:rFonts w:ascii="Times New Roman" w:hAnsi="Times New Roman" w:cs="Times New Roman"/>
                <w:sz w:val="20"/>
                <w:szCs w:val="20"/>
              </w:rPr>
            </w:pPr>
            <w:r w:rsidRPr="00D96F3F">
              <w:rPr>
                <w:rFonts w:ascii="Times New Roman" w:hAnsi="Times New Roman" w:cs="Times New Roman"/>
                <w:sz w:val="20"/>
                <w:szCs w:val="20"/>
              </w:rPr>
              <w:t>For aperiodic SRS without available slot counting, it is expected that UE is indicated to transmit SRS in the non-SBFD symbols.</w:t>
            </w:r>
          </w:p>
          <w:p w14:paraId="5BC8FB46" w14:textId="77777777" w:rsidR="00D96F3F" w:rsidRPr="00D96F3F" w:rsidRDefault="00D96F3F" w:rsidP="00D96F3F">
            <w:pPr>
              <w:widowControl/>
              <w:numPr>
                <w:ilvl w:val="1"/>
                <w:numId w:val="40"/>
              </w:numPr>
              <w:jc w:val="left"/>
              <w:rPr>
                <w:rFonts w:ascii="Times New Roman" w:hAnsi="Times New Roman" w:cs="Times New Roman"/>
                <w:sz w:val="20"/>
                <w:szCs w:val="20"/>
                <w:lang w:eastAsia="en-GB"/>
              </w:rPr>
            </w:pPr>
            <w:r w:rsidRPr="00D96F3F">
              <w:rPr>
                <w:rFonts w:ascii="Times New Roman" w:hAnsi="Times New Roman" w:cs="Times New Roman"/>
                <w:sz w:val="20"/>
                <w:szCs w:val="20"/>
              </w:rPr>
              <w:t>FFS</w:t>
            </w:r>
            <w:r w:rsidRPr="00D96F3F">
              <w:rPr>
                <w:rFonts w:ascii="Times New Roman" w:hAnsi="Times New Roman" w:cs="Times New Roman"/>
                <w:sz w:val="20"/>
                <w:szCs w:val="20"/>
                <w:lang w:eastAsia="en-GB"/>
              </w:rPr>
              <w:t xml:space="preserve"> </w:t>
            </w:r>
            <w:r w:rsidRPr="00D96F3F">
              <w:rPr>
                <w:rFonts w:ascii="Times New Roman" w:hAnsi="Times New Roman" w:cs="Times New Roman"/>
                <w:sz w:val="20"/>
                <w:szCs w:val="20"/>
              </w:rPr>
              <w:t>applicable usages</w:t>
            </w:r>
          </w:p>
          <w:p w14:paraId="485C904F" w14:textId="77777777" w:rsidR="00D96F3F" w:rsidRPr="00D96F3F" w:rsidRDefault="00D96F3F" w:rsidP="00D96F3F">
            <w:pPr>
              <w:widowControl/>
              <w:numPr>
                <w:ilvl w:val="0"/>
                <w:numId w:val="40"/>
              </w:numPr>
              <w:jc w:val="left"/>
              <w:rPr>
                <w:rFonts w:ascii="Times New Roman" w:hAnsi="Times New Roman" w:cs="Times New Roman"/>
                <w:sz w:val="20"/>
                <w:szCs w:val="20"/>
              </w:rPr>
            </w:pPr>
            <w:r w:rsidRPr="00D96F3F">
              <w:rPr>
                <w:rFonts w:ascii="Times New Roman" w:hAnsi="Times New Roman" w:cs="Times New Roman"/>
                <w:sz w:val="20"/>
                <w:szCs w:val="20"/>
              </w:rPr>
              <w:t xml:space="preserve">Option 2: Support separate configurations for SBFD and non-SBFD symbols in the same </w:t>
            </w:r>
            <w:r w:rsidRPr="00D96F3F">
              <w:rPr>
                <w:rFonts w:ascii="Times New Roman" w:hAnsi="Times New Roman" w:cs="Times New Roman"/>
                <w:i/>
                <w:sz w:val="20"/>
                <w:szCs w:val="20"/>
              </w:rPr>
              <w:t>SRS-Resource</w:t>
            </w:r>
            <w:r w:rsidRPr="00D96F3F">
              <w:rPr>
                <w:rFonts w:ascii="Times New Roman" w:hAnsi="Times New Roman" w:cs="Times New Roman"/>
                <w:sz w:val="20"/>
                <w:szCs w:val="20"/>
              </w:rPr>
              <w:t>.</w:t>
            </w:r>
          </w:p>
          <w:p w14:paraId="22190569" w14:textId="77777777" w:rsidR="00D96F3F" w:rsidRPr="00D96F3F" w:rsidRDefault="00D96F3F" w:rsidP="00D96F3F">
            <w:pPr>
              <w:widowControl/>
              <w:numPr>
                <w:ilvl w:val="1"/>
                <w:numId w:val="40"/>
              </w:numPr>
              <w:jc w:val="left"/>
              <w:rPr>
                <w:rFonts w:ascii="Times New Roman" w:hAnsi="Times New Roman" w:cs="Times New Roman"/>
                <w:sz w:val="20"/>
                <w:szCs w:val="20"/>
              </w:rPr>
            </w:pPr>
            <w:r w:rsidRPr="00D96F3F">
              <w:rPr>
                <w:rFonts w:ascii="Times New Roman" w:hAnsi="Times New Roman" w:cs="Times New Roman"/>
                <w:sz w:val="20"/>
                <w:szCs w:val="20"/>
              </w:rPr>
              <w:t xml:space="preserve">At least </w:t>
            </w:r>
            <w:r w:rsidRPr="00D96F3F">
              <w:rPr>
                <w:rFonts w:ascii="Times New Roman" w:hAnsi="Times New Roman" w:cs="Times New Roman"/>
                <w:i/>
                <w:sz w:val="20"/>
                <w:szCs w:val="20"/>
              </w:rPr>
              <w:t>freqDomainPosition</w:t>
            </w:r>
            <w:r w:rsidRPr="00D96F3F">
              <w:rPr>
                <w:rFonts w:ascii="Times New Roman" w:hAnsi="Times New Roman" w:cs="Times New Roman"/>
                <w:sz w:val="20"/>
                <w:szCs w:val="20"/>
              </w:rPr>
              <w:t xml:space="preserve">, </w:t>
            </w:r>
            <w:r w:rsidRPr="00D96F3F">
              <w:rPr>
                <w:rFonts w:ascii="Times New Roman" w:hAnsi="Times New Roman" w:cs="Times New Roman"/>
                <w:i/>
                <w:sz w:val="20"/>
                <w:szCs w:val="20"/>
              </w:rPr>
              <w:t>freqDomainShift</w:t>
            </w:r>
            <w:r w:rsidRPr="00D96F3F">
              <w:rPr>
                <w:rFonts w:ascii="Times New Roman" w:hAnsi="Times New Roman" w:cs="Times New Roman"/>
                <w:sz w:val="20"/>
                <w:szCs w:val="20"/>
              </w:rPr>
              <w:t xml:space="preserve"> and </w:t>
            </w:r>
            <w:r w:rsidRPr="00D96F3F">
              <w:rPr>
                <w:rFonts w:ascii="Times New Roman" w:hAnsi="Times New Roman" w:cs="Times New Roman"/>
                <w:i/>
                <w:sz w:val="20"/>
                <w:szCs w:val="20"/>
              </w:rPr>
              <w:t>freqHopping</w:t>
            </w:r>
            <w:r w:rsidRPr="00D96F3F">
              <w:rPr>
                <w:rFonts w:ascii="Times New Roman" w:hAnsi="Times New Roman" w:cs="Times New Roman"/>
                <w:sz w:val="20"/>
                <w:szCs w:val="20"/>
              </w:rPr>
              <w:t xml:space="preserve"> are separately configured.</w:t>
            </w:r>
          </w:p>
          <w:p w14:paraId="34F15766" w14:textId="77777777" w:rsidR="00D96F3F" w:rsidRPr="00D96F3F" w:rsidRDefault="00D96F3F" w:rsidP="00D96F3F">
            <w:pPr>
              <w:widowControl/>
              <w:numPr>
                <w:ilvl w:val="2"/>
                <w:numId w:val="40"/>
              </w:numPr>
              <w:jc w:val="left"/>
              <w:rPr>
                <w:rFonts w:ascii="Times New Roman" w:hAnsi="Times New Roman" w:cs="Times New Roman"/>
                <w:sz w:val="20"/>
                <w:szCs w:val="20"/>
              </w:rPr>
            </w:pPr>
            <w:r w:rsidRPr="00D96F3F">
              <w:rPr>
                <w:rFonts w:ascii="Times New Roman" w:hAnsi="Times New Roman" w:cs="Times New Roman"/>
                <w:sz w:val="20"/>
                <w:szCs w:val="20"/>
              </w:rPr>
              <w:t>FFS separate configurations of other parameters</w:t>
            </w:r>
          </w:p>
          <w:p w14:paraId="7B7AA5C3" w14:textId="66856EB5" w:rsidR="00D1025C" w:rsidRPr="00D96F3F" w:rsidRDefault="00D96F3F" w:rsidP="00D96F3F">
            <w:pPr>
              <w:widowControl/>
              <w:numPr>
                <w:ilvl w:val="1"/>
                <w:numId w:val="40"/>
              </w:numPr>
              <w:jc w:val="left"/>
              <w:rPr>
                <w:rFonts w:ascii="Times New Roman" w:eastAsia="Malgun Gothic" w:hAnsi="Times New Roman" w:cs="Times New Roman"/>
                <w:sz w:val="20"/>
                <w:szCs w:val="20"/>
              </w:rPr>
            </w:pPr>
            <w:r w:rsidRPr="00D96F3F">
              <w:rPr>
                <w:rFonts w:ascii="Times New Roman" w:hAnsi="Times New Roman" w:cs="Times New Roman"/>
                <w:sz w:val="20"/>
                <w:szCs w:val="20"/>
              </w:rPr>
              <w:t>FFS</w:t>
            </w:r>
            <w:r w:rsidRPr="00D96F3F">
              <w:rPr>
                <w:rFonts w:ascii="Times New Roman" w:hAnsi="Times New Roman" w:cs="Times New Roman"/>
                <w:sz w:val="20"/>
                <w:szCs w:val="20"/>
                <w:lang w:eastAsia="en-GB"/>
              </w:rPr>
              <w:t xml:space="preserve"> </w:t>
            </w:r>
            <w:r w:rsidRPr="00D96F3F">
              <w:rPr>
                <w:rFonts w:ascii="Times New Roman" w:hAnsi="Times New Roman" w:cs="Times New Roman"/>
                <w:sz w:val="20"/>
                <w:szCs w:val="20"/>
              </w:rPr>
              <w:t>applicable usages</w:t>
            </w:r>
          </w:p>
        </w:tc>
      </w:tr>
    </w:tbl>
    <w:p w14:paraId="50BE19FD" w14:textId="7453EE63" w:rsidR="00AC62F4" w:rsidRPr="009D7E30" w:rsidRDefault="00264E01" w:rsidP="00BE69F9">
      <w:pPr>
        <w:keepLines/>
        <w:spacing w:before="240"/>
        <w:rPr>
          <w:rFonts w:ascii="Arial" w:hAnsi="Arial" w:cs="Arial"/>
        </w:rPr>
      </w:pPr>
      <w:r>
        <w:rPr>
          <w:rFonts w:ascii="Arial" w:hAnsi="Arial" w:cs="Arial" w:hint="eastAsia"/>
        </w:rPr>
        <w:lastRenderedPageBreak/>
        <w:t>According to the agreement, Option 1 and Option</w:t>
      </w:r>
      <w:r w:rsidR="00BF1231">
        <w:rPr>
          <w:rFonts w:ascii="Arial" w:hAnsi="Arial" w:cs="Arial" w:hint="eastAsia"/>
        </w:rPr>
        <w:t xml:space="preserve"> 2</w:t>
      </w:r>
      <w:r>
        <w:rPr>
          <w:rFonts w:ascii="Arial" w:hAnsi="Arial" w:cs="Arial" w:hint="eastAsia"/>
        </w:rPr>
        <w:t xml:space="preserve"> are subject to further down-selection. In Option 1, separate SRS resource sets </w:t>
      </w:r>
      <w:r w:rsidR="00BF1231">
        <w:rPr>
          <w:rFonts w:ascii="Arial" w:hAnsi="Arial" w:cs="Arial" w:hint="eastAsia"/>
        </w:rPr>
        <w:t xml:space="preserve">are used for SBFD and non-SBFD symbols. In Option 2, separate configurations in the same SRS resource are used for SBFD and non-SBFD symbols. Between these two options, Option 1 is preferred. </w:t>
      </w:r>
      <w:r w:rsidR="002B4B0A">
        <w:rPr>
          <w:rFonts w:ascii="Arial" w:hAnsi="Arial" w:cs="Arial"/>
        </w:rPr>
        <w:t>I</w:t>
      </w:r>
      <w:r w:rsidR="002B4B0A">
        <w:rPr>
          <w:rFonts w:ascii="Arial" w:hAnsi="Arial" w:cs="Arial" w:hint="eastAsia"/>
        </w:rPr>
        <w:t>n our view, Option 1 is a clean</w:t>
      </w:r>
      <w:r w:rsidR="00EE3F79">
        <w:rPr>
          <w:rFonts w:ascii="Arial" w:hAnsi="Arial" w:cs="Arial" w:hint="eastAsia"/>
        </w:rPr>
        <w:t>er</w:t>
      </w:r>
      <w:r w:rsidR="002B4B0A">
        <w:rPr>
          <w:rFonts w:ascii="Arial" w:hAnsi="Arial" w:cs="Arial" w:hint="eastAsia"/>
        </w:rPr>
        <w:t xml:space="preserve"> solution and also more flexible </w:t>
      </w:r>
      <w:r w:rsidR="007358F9">
        <w:rPr>
          <w:rFonts w:ascii="Arial" w:hAnsi="Arial" w:cs="Arial" w:hint="eastAsia"/>
        </w:rPr>
        <w:t>when</w:t>
      </w:r>
      <w:r w:rsidR="00EE3F79">
        <w:rPr>
          <w:rFonts w:ascii="Arial" w:hAnsi="Arial" w:cs="Arial" w:hint="eastAsia"/>
        </w:rPr>
        <w:t xml:space="preserve"> </w:t>
      </w:r>
      <w:r w:rsidR="003A73A6">
        <w:rPr>
          <w:rFonts w:ascii="Arial" w:hAnsi="Arial" w:cs="Arial" w:hint="eastAsia"/>
        </w:rPr>
        <w:t xml:space="preserve">indicating SRI. </w:t>
      </w:r>
      <w:r w:rsidR="003A73A6">
        <w:rPr>
          <w:rFonts w:ascii="Arial" w:hAnsi="Arial" w:cs="Arial"/>
        </w:rPr>
        <w:t>F</w:t>
      </w:r>
      <w:r w:rsidR="003A73A6">
        <w:rPr>
          <w:rFonts w:ascii="Arial" w:hAnsi="Arial" w:cs="Arial" w:hint="eastAsia"/>
        </w:rPr>
        <w:t xml:space="preserve">or </w:t>
      </w:r>
      <w:r w:rsidR="00177B2F">
        <w:rPr>
          <w:rFonts w:ascii="Arial" w:hAnsi="Arial" w:cs="Arial"/>
        </w:rPr>
        <w:t>Option</w:t>
      </w:r>
      <w:r w:rsidR="00177B2F">
        <w:rPr>
          <w:rFonts w:ascii="Arial" w:hAnsi="Arial" w:cs="Arial" w:hint="eastAsia"/>
        </w:rPr>
        <w:t xml:space="preserve"> 1</w:t>
      </w:r>
      <w:r w:rsidR="003A73A6">
        <w:rPr>
          <w:rFonts w:ascii="Arial" w:hAnsi="Arial" w:cs="Arial" w:hint="eastAsia"/>
        </w:rPr>
        <w:t>, UL DCI can include two SRI fields and two TPMI fields</w:t>
      </w:r>
      <w:r w:rsidR="00CE34CD">
        <w:rPr>
          <w:rFonts w:ascii="Arial" w:hAnsi="Arial" w:cs="Arial" w:hint="eastAsia"/>
        </w:rPr>
        <w:t>. The</w:t>
      </w:r>
      <w:r w:rsidR="007358F9">
        <w:rPr>
          <w:rFonts w:ascii="Arial" w:hAnsi="Arial" w:cs="Arial" w:hint="eastAsia"/>
        </w:rPr>
        <w:t xml:space="preserve"> two SRI fields can independently indicate </w:t>
      </w:r>
      <w:r w:rsidR="00CE34CD">
        <w:rPr>
          <w:rFonts w:ascii="Arial" w:hAnsi="Arial" w:cs="Arial" w:hint="eastAsia"/>
        </w:rPr>
        <w:t xml:space="preserve">SRIs from two separate SRS resource sets. Therefore, Option 1 is </w:t>
      </w:r>
      <w:r w:rsidR="00CE34CD">
        <w:rPr>
          <w:rFonts w:ascii="Arial" w:hAnsi="Arial" w:cs="Arial"/>
        </w:rPr>
        <w:t>more</w:t>
      </w:r>
      <w:r w:rsidR="00CE34CD">
        <w:rPr>
          <w:rFonts w:ascii="Arial" w:hAnsi="Arial" w:cs="Arial" w:hint="eastAsia"/>
        </w:rPr>
        <w:t xml:space="preserve"> flexible to indicate appropriate SRIs for SBFD and non-SBFD symbols respectively. </w:t>
      </w:r>
      <w:r w:rsidR="00DF4FD0">
        <w:rPr>
          <w:rFonts w:ascii="Arial" w:hAnsi="Arial" w:cs="Arial" w:hint="eastAsia"/>
        </w:rPr>
        <w:t>A</w:t>
      </w:r>
      <w:r w:rsidR="00CE34CD">
        <w:rPr>
          <w:rFonts w:ascii="Arial" w:hAnsi="Arial" w:cs="Arial" w:hint="eastAsia"/>
        </w:rPr>
        <w:t>forementioned</w:t>
      </w:r>
      <w:r w:rsidR="00DF4FD0">
        <w:rPr>
          <w:rFonts w:ascii="Arial" w:hAnsi="Arial" w:cs="Arial" w:hint="eastAsia"/>
        </w:rPr>
        <w:t xml:space="preserve"> indication of SRI and TPMI is</w:t>
      </w:r>
      <w:r w:rsidR="009D7E30">
        <w:rPr>
          <w:rFonts w:ascii="Arial" w:hAnsi="Arial" w:cs="Arial" w:hint="eastAsia"/>
        </w:rPr>
        <w:t xml:space="preserve"> for the codebook</w:t>
      </w:r>
      <w:r w:rsidR="00DF4FD0">
        <w:rPr>
          <w:rFonts w:ascii="Arial" w:hAnsi="Arial" w:cs="Arial" w:hint="eastAsia"/>
        </w:rPr>
        <w:t xml:space="preserve"> </w:t>
      </w:r>
      <w:r w:rsidR="00732AB5">
        <w:rPr>
          <w:rFonts w:ascii="Arial" w:hAnsi="Arial" w:cs="Arial" w:hint="eastAsia"/>
        </w:rPr>
        <w:t>and</w:t>
      </w:r>
      <w:r w:rsidR="009D7E30">
        <w:rPr>
          <w:rFonts w:ascii="Arial" w:hAnsi="Arial" w:cs="Arial" w:hint="eastAsia"/>
        </w:rPr>
        <w:t xml:space="preserve"> non-codebook</w:t>
      </w:r>
      <w:r w:rsidR="00DF4FD0">
        <w:rPr>
          <w:rFonts w:ascii="Arial" w:hAnsi="Arial" w:cs="Arial" w:hint="eastAsia"/>
        </w:rPr>
        <w:t xml:space="preserve"> based </w:t>
      </w:r>
      <w:r w:rsidR="0031751C">
        <w:rPr>
          <w:rFonts w:ascii="Arial" w:hAnsi="Arial" w:cs="Arial" w:hint="eastAsia"/>
        </w:rPr>
        <w:t xml:space="preserve">UL </w:t>
      </w:r>
      <w:r w:rsidR="00DF4FD0">
        <w:rPr>
          <w:rFonts w:ascii="Arial" w:hAnsi="Arial" w:cs="Arial" w:hint="eastAsia"/>
        </w:rPr>
        <w:t>transmission</w:t>
      </w:r>
      <w:r w:rsidR="00732AB5">
        <w:rPr>
          <w:rFonts w:ascii="Arial" w:hAnsi="Arial" w:cs="Arial" w:hint="eastAsia"/>
        </w:rPr>
        <w:t>. Therefore, Option 1 can be supported at least for SRS with the usage</w:t>
      </w:r>
      <w:r w:rsidR="00A0165A">
        <w:rPr>
          <w:rFonts w:ascii="Arial" w:hAnsi="Arial" w:cs="Arial" w:hint="eastAsia"/>
        </w:rPr>
        <w:t>s</w:t>
      </w:r>
      <w:r w:rsidR="00732AB5">
        <w:rPr>
          <w:rFonts w:ascii="Arial" w:hAnsi="Arial" w:cs="Arial" w:hint="eastAsia"/>
        </w:rPr>
        <w:t xml:space="preserve"> of </w:t>
      </w:r>
      <w:r w:rsidR="00732AB5">
        <w:rPr>
          <w:rFonts w:ascii="Arial" w:hAnsi="Arial" w:cs="Arial"/>
        </w:rPr>
        <w:t>‘</w:t>
      </w:r>
      <w:r w:rsidR="00732AB5">
        <w:rPr>
          <w:rFonts w:ascii="Arial" w:hAnsi="Arial" w:cs="Arial" w:hint="eastAsia"/>
        </w:rPr>
        <w:t>codebook</w:t>
      </w:r>
      <w:r w:rsidR="00732AB5">
        <w:rPr>
          <w:rFonts w:ascii="Arial" w:hAnsi="Arial" w:cs="Arial"/>
        </w:rPr>
        <w:t>’</w:t>
      </w:r>
      <w:r w:rsidR="00732AB5">
        <w:rPr>
          <w:rFonts w:ascii="Arial" w:hAnsi="Arial" w:cs="Arial" w:hint="eastAsia"/>
        </w:rPr>
        <w:t xml:space="preserve"> and </w:t>
      </w:r>
      <w:r w:rsidR="00732AB5">
        <w:rPr>
          <w:rFonts w:ascii="Arial" w:hAnsi="Arial" w:cs="Arial"/>
        </w:rPr>
        <w:t>‘</w:t>
      </w:r>
      <w:r w:rsidR="00732AB5">
        <w:rPr>
          <w:rFonts w:ascii="Arial" w:hAnsi="Arial" w:cs="Arial" w:hint="eastAsia"/>
        </w:rPr>
        <w:t>non</w:t>
      </w:r>
      <w:r w:rsidR="003439EB">
        <w:rPr>
          <w:rFonts w:ascii="Arial" w:hAnsi="Arial" w:cs="Arial" w:hint="eastAsia"/>
        </w:rPr>
        <w:t>C</w:t>
      </w:r>
      <w:r w:rsidR="00732AB5">
        <w:rPr>
          <w:rFonts w:ascii="Arial" w:hAnsi="Arial" w:cs="Arial" w:hint="eastAsia"/>
        </w:rPr>
        <w:t>odebook</w:t>
      </w:r>
      <w:r w:rsidR="00732AB5">
        <w:rPr>
          <w:rFonts w:ascii="Arial" w:hAnsi="Arial" w:cs="Arial"/>
        </w:rPr>
        <w:t>’</w:t>
      </w:r>
      <w:r w:rsidR="00732AB5">
        <w:rPr>
          <w:rFonts w:ascii="Arial" w:hAnsi="Arial" w:cs="Arial" w:hint="eastAsia"/>
        </w:rPr>
        <w:t>.</w:t>
      </w:r>
      <w:r w:rsidR="00A0165A">
        <w:rPr>
          <w:rFonts w:ascii="Arial" w:hAnsi="Arial" w:cs="Arial" w:hint="eastAsia"/>
        </w:rPr>
        <w:t xml:space="preserve"> </w:t>
      </w:r>
    </w:p>
    <w:p w14:paraId="75A329A9" w14:textId="44DDA96D" w:rsidR="00D1025C" w:rsidRDefault="00D1025C" w:rsidP="00BE69F9">
      <w:pPr>
        <w:keepLines/>
        <w:spacing w:before="240"/>
        <w:rPr>
          <w:rFonts w:ascii="Arial" w:hAnsi="Arial" w:cs="Arial"/>
          <w:b/>
          <w:bCs/>
        </w:rPr>
      </w:pPr>
      <w:r w:rsidRPr="00C64EED">
        <w:rPr>
          <w:rFonts w:ascii="Arial" w:hAnsi="Arial" w:cs="Arial"/>
          <w:b/>
          <w:bCs/>
          <w:lang w:eastAsia="en-US"/>
        </w:rPr>
        <w:t>Proposal</w:t>
      </w:r>
      <w:r w:rsidR="00F91E73">
        <w:rPr>
          <w:rFonts w:ascii="Arial" w:hAnsi="Arial" w:cs="Arial" w:hint="eastAsia"/>
          <w:b/>
          <w:bCs/>
        </w:rPr>
        <w:t xml:space="preserve"> </w:t>
      </w:r>
      <w:r w:rsidR="00901FB0">
        <w:rPr>
          <w:rFonts w:ascii="Arial" w:hAnsi="Arial" w:cs="Arial" w:hint="eastAsia"/>
          <w:b/>
          <w:bCs/>
        </w:rPr>
        <w:t>3</w:t>
      </w:r>
      <w:r w:rsidR="00CF0F43">
        <w:rPr>
          <w:rFonts w:ascii="Arial" w:hAnsi="Arial" w:cs="Arial" w:hint="eastAsia"/>
          <w:b/>
          <w:bCs/>
        </w:rPr>
        <w:t>3</w:t>
      </w:r>
      <w:r w:rsidRPr="00C64EED">
        <w:rPr>
          <w:rFonts w:ascii="Arial" w:hAnsi="Arial" w:cs="Arial"/>
          <w:b/>
          <w:bCs/>
          <w:lang w:eastAsia="en-US"/>
        </w:rPr>
        <w:t xml:space="preserve">: </w:t>
      </w:r>
      <w:r w:rsidR="008D1364">
        <w:rPr>
          <w:rFonts w:ascii="Arial" w:hAnsi="Arial" w:cs="Arial" w:hint="eastAsia"/>
          <w:b/>
          <w:bCs/>
        </w:rPr>
        <w:t>To support</w:t>
      </w:r>
      <w:r w:rsidR="00F91E73">
        <w:rPr>
          <w:rFonts w:ascii="Arial" w:hAnsi="Arial" w:cs="Arial" w:hint="eastAsia"/>
          <w:b/>
          <w:bCs/>
        </w:rPr>
        <w:t xml:space="preserve"> </w:t>
      </w:r>
      <w:r>
        <w:rPr>
          <w:rFonts w:ascii="Arial" w:hAnsi="Arial" w:cs="Arial" w:hint="eastAsia"/>
          <w:b/>
          <w:bCs/>
        </w:rPr>
        <w:t xml:space="preserve">separate </w:t>
      </w:r>
      <w:r w:rsidR="008D1364">
        <w:rPr>
          <w:rFonts w:ascii="Arial" w:hAnsi="Arial" w:cs="Arial" w:hint="eastAsia"/>
          <w:b/>
          <w:bCs/>
        </w:rPr>
        <w:t xml:space="preserve">SRS </w:t>
      </w:r>
      <w:r>
        <w:rPr>
          <w:rFonts w:ascii="Arial" w:hAnsi="Arial" w:cs="Arial" w:hint="eastAsia"/>
          <w:b/>
          <w:bCs/>
        </w:rPr>
        <w:t>configurations</w:t>
      </w:r>
      <w:r w:rsidR="008D1364">
        <w:rPr>
          <w:rFonts w:ascii="Arial" w:hAnsi="Arial" w:cs="Arial" w:hint="eastAsia"/>
          <w:b/>
          <w:bCs/>
        </w:rPr>
        <w:t xml:space="preserve">, the following </w:t>
      </w:r>
      <w:r w:rsidR="004E5334">
        <w:rPr>
          <w:rFonts w:ascii="Arial" w:hAnsi="Arial" w:cs="Arial" w:hint="eastAsia"/>
          <w:b/>
          <w:bCs/>
        </w:rPr>
        <w:t>Option 1 is preferred, and it can be supported at least for the usage</w:t>
      </w:r>
      <w:r w:rsidR="00A0165A">
        <w:rPr>
          <w:rFonts w:ascii="Arial" w:hAnsi="Arial" w:cs="Arial" w:hint="eastAsia"/>
          <w:b/>
          <w:bCs/>
        </w:rPr>
        <w:t>s</w:t>
      </w:r>
      <w:r w:rsidR="004E5334">
        <w:rPr>
          <w:rFonts w:ascii="Arial" w:hAnsi="Arial" w:cs="Arial" w:hint="eastAsia"/>
          <w:b/>
          <w:bCs/>
        </w:rPr>
        <w:t xml:space="preserve"> of </w:t>
      </w:r>
      <w:r w:rsidR="004E5334">
        <w:rPr>
          <w:rFonts w:ascii="Arial" w:hAnsi="Arial" w:cs="Arial"/>
          <w:b/>
          <w:bCs/>
        </w:rPr>
        <w:t>“</w:t>
      </w:r>
      <w:r w:rsidR="004E5334">
        <w:rPr>
          <w:rFonts w:ascii="Arial" w:hAnsi="Arial" w:cs="Arial" w:hint="eastAsia"/>
          <w:b/>
          <w:bCs/>
        </w:rPr>
        <w:t>codebook</w:t>
      </w:r>
      <w:r w:rsidR="004E5334">
        <w:rPr>
          <w:rFonts w:ascii="Arial" w:hAnsi="Arial" w:cs="Arial"/>
          <w:b/>
          <w:bCs/>
        </w:rPr>
        <w:t>”</w:t>
      </w:r>
      <w:r w:rsidR="004E5334">
        <w:rPr>
          <w:rFonts w:ascii="Arial" w:hAnsi="Arial" w:cs="Arial" w:hint="eastAsia"/>
          <w:b/>
          <w:bCs/>
        </w:rPr>
        <w:t xml:space="preserve"> and </w:t>
      </w:r>
      <w:r w:rsidR="004E5334">
        <w:rPr>
          <w:rFonts w:ascii="Arial" w:hAnsi="Arial" w:cs="Arial"/>
          <w:b/>
          <w:bCs/>
        </w:rPr>
        <w:t>“</w:t>
      </w:r>
      <w:r w:rsidR="004E5334">
        <w:rPr>
          <w:rFonts w:ascii="Arial" w:hAnsi="Arial" w:cs="Arial" w:hint="eastAsia"/>
          <w:b/>
          <w:bCs/>
        </w:rPr>
        <w:t>non</w:t>
      </w:r>
      <w:r w:rsidR="003439EB">
        <w:rPr>
          <w:rFonts w:ascii="Arial" w:hAnsi="Arial" w:cs="Arial" w:hint="eastAsia"/>
          <w:b/>
          <w:bCs/>
        </w:rPr>
        <w:t>C</w:t>
      </w:r>
      <w:r w:rsidR="004E5334">
        <w:rPr>
          <w:rFonts w:ascii="Arial" w:hAnsi="Arial" w:cs="Arial" w:hint="eastAsia"/>
          <w:b/>
          <w:bCs/>
        </w:rPr>
        <w:t>odebook</w:t>
      </w:r>
      <w:r w:rsidR="004E5334">
        <w:rPr>
          <w:rFonts w:ascii="Arial" w:hAnsi="Arial" w:cs="Arial"/>
          <w:b/>
          <w:bCs/>
        </w:rPr>
        <w:t>”</w:t>
      </w:r>
      <w:r>
        <w:rPr>
          <w:rFonts w:ascii="Arial" w:hAnsi="Arial" w:cs="Arial" w:hint="eastAsia"/>
          <w:b/>
          <w:bCs/>
        </w:rPr>
        <w:t xml:space="preserve">. </w:t>
      </w:r>
    </w:p>
    <w:p w14:paraId="54F2F7D3" w14:textId="4D22DFE8" w:rsidR="008D1364" w:rsidRPr="008D1364" w:rsidRDefault="008D1364" w:rsidP="0074381D">
      <w:pPr>
        <w:pStyle w:val="af"/>
        <w:keepLines/>
        <w:numPr>
          <w:ilvl w:val="0"/>
          <w:numId w:val="35"/>
        </w:numPr>
        <w:ind w:firstLineChars="0"/>
        <w:rPr>
          <w:rFonts w:ascii="Arial" w:hAnsi="Arial" w:cs="Arial"/>
          <w:b/>
          <w:bCs/>
        </w:rPr>
      </w:pPr>
      <w:r w:rsidRPr="008D1364">
        <w:rPr>
          <w:rFonts w:ascii="Arial" w:hAnsi="Arial" w:cs="Arial"/>
          <w:b/>
          <w:bCs/>
        </w:rPr>
        <w:t>Option 1: Support separate SRS-ResourceSets configurations for SBFD and non-SBFD symbols for a given usage.</w:t>
      </w:r>
    </w:p>
    <w:p w14:paraId="597555BD" w14:textId="0E4EF054" w:rsidR="00BD02E1" w:rsidRDefault="00E369DE" w:rsidP="00BE69F9">
      <w:pPr>
        <w:pStyle w:val="2"/>
        <w:keepNext w:val="0"/>
        <w:keepLines/>
        <w:widowControl w:val="0"/>
        <w:rPr>
          <w:snapToGrid w:val="0"/>
        </w:rPr>
      </w:pPr>
      <w:r>
        <w:rPr>
          <w:rFonts w:eastAsiaTheme="minorEastAsia" w:hint="eastAsia"/>
          <w:snapToGrid w:val="0"/>
          <w:lang w:eastAsia="zh-CN"/>
        </w:rPr>
        <w:t>Carrier aggregation</w:t>
      </w:r>
    </w:p>
    <w:p w14:paraId="03B8ABE2" w14:textId="251B93C8" w:rsidR="00E369DE" w:rsidRPr="004B0B6A" w:rsidRDefault="008F20C5" w:rsidP="00BE69F9">
      <w:pPr>
        <w:keepLines/>
        <w:rPr>
          <w:rFonts w:ascii="Arial" w:hAnsi="Arial" w:cs="Arial"/>
        </w:rPr>
      </w:pPr>
      <w:r w:rsidRPr="008F20C5">
        <w:rPr>
          <w:rFonts w:ascii="Arial" w:hAnsi="Arial" w:cs="Arial" w:hint="eastAsia"/>
        </w:rPr>
        <w:t xml:space="preserve">Until now, </w:t>
      </w:r>
      <w:r>
        <w:rPr>
          <w:rFonts w:ascii="Arial" w:hAnsi="Arial" w:cs="Arial" w:hint="eastAsia"/>
        </w:rPr>
        <w:t xml:space="preserve">the discussions are focused on how to </w:t>
      </w:r>
      <w:r>
        <w:rPr>
          <w:rFonts w:ascii="Arial" w:hAnsi="Arial" w:cs="Arial"/>
        </w:rPr>
        <w:t>support</w:t>
      </w:r>
      <w:r>
        <w:rPr>
          <w:rFonts w:ascii="Arial" w:hAnsi="Arial" w:cs="Arial" w:hint="eastAsia"/>
        </w:rPr>
        <w:t xml:space="preserve"> SBFD operation within a cell. It is not clear whether to support </w:t>
      </w:r>
      <w:r w:rsidR="00E369DE">
        <w:rPr>
          <w:rFonts w:ascii="Arial" w:hAnsi="Arial" w:cs="Arial" w:hint="eastAsia"/>
        </w:rPr>
        <w:t xml:space="preserve">carrier aggregation (CA) with a carrier configured with </w:t>
      </w:r>
      <w:r>
        <w:rPr>
          <w:rFonts w:ascii="Arial" w:hAnsi="Arial" w:cs="Arial" w:hint="eastAsia"/>
        </w:rPr>
        <w:t xml:space="preserve">SBFD operation. </w:t>
      </w:r>
      <w:r w:rsidR="004B0B6A">
        <w:rPr>
          <w:rFonts w:ascii="Arial" w:hAnsi="Arial" w:cs="Arial" w:hint="eastAsia"/>
        </w:rPr>
        <w:t xml:space="preserve">Considering </w:t>
      </w:r>
      <w:r w:rsidR="00E369DE">
        <w:rPr>
          <w:rFonts w:ascii="Arial" w:hAnsi="Arial" w:cs="Arial" w:hint="eastAsia"/>
        </w:rPr>
        <w:t>CA can significantly increase data rate and is widely deployed</w:t>
      </w:r>
      <w:r w:rsidR="004B0B6A">
        <w:rPr>
          <w:rFonts w:ascii="Arial" w:hAnsi="Arial" w:cs="Arial" w:hint="eastAsia"/>
        </w:rPr>
        <w:t xml:space="preserve">, it is </w:t>
      </w:r>
      <w:r w:rsidR="004B0B6A">
        <w:rPr>
          <w:rFonts w:ascii="Arial" w:hAnsi="Arial" w:cs="Arial"/>
        </w:rPr>
        <w:t>preferred</w:t>
      </w:r>
      <w:r w:rsidR="004B0B6A">
        <w:rPr>
          <w:rFonts w:ascii="Arial" w:hAnsi="Arial" w:cs="Arial" w:hint="eastAsia"/>
        </w:rPr>
        <w:t xml:space="preserve"> to support the combination.</w:t>
      </w:r>
    </w:p>
    <w:p w14:paraId="495956D1" w14:textId="1C5CD860" w:rsidR="00BD02E1" w:rsidRDefault="00BD02E1" w:rsidP="00BE69F9">
      <w:pPr>
        <w:keepLines/>
        <w:spacing w:before="240"/>
        <w:rPr>
          <w:rFonts w:ascii="Arial" w:hAnsi="Arial" w:cs="Arial"/>
          <w:b/>
          <w:bCs/>
        </w:rPr>
      </w:pPr>
      <w:r w:rsidRPr="00EB1A11">
        <w:rPr>
          <w:rFonts w:ascii="Arial" w:hAnsi="Arial" w:cs="Arial"/>
          <w:b/>
          <w:bCs/>
          <w:lang w:eastAsia="en-US"/>
        </w:rPr>
        <w:t xml:space="preserve">Proposal </w:t>
      </w:r>
      <w:r w:rsidR="00901FB0" w:rsidRPr="00EB1A11">
        <w:rPr>
          <w:rFonts w:ascii="Arial" w:hAnsi="Arial" w:cs="Arial" w:hint="eastAsia"/>
          <w:b/>
          <w:bCs/>
          <w:lang w:eastAsia="en-US"/>
        </w:rPr>
        <w:t>3</w:t>
      </w:r>
      <w:r w:rsidR="00CF0F43" w:rsidRPr="00EB1A11">
        <w:rPr>
          <w:rFonts w:ascii="Arial" w:hAnsi="Arial" w:cs="Arial" w:hint="eastAsia"/>
          <w:b/>
          <w:bCs/>
          <w:lang w:eastAsia="en-US"/>
        </w:rPr>
        <w:t>4</w:t>
      </w:r>
      <w:r w:rsidRPr="00EB1A11">
        <w:rPr>
          <w:rFonts w:ascii="Arial" w:hAnsi="Arial" w:cs="Arial"/>
          <w:b/>
          <w:bCs/>
          <w:lang w:eastAsia="en-US"/>
        </w:rPr>
        <w:t xml:space="preserve">: </w:t>
      </w:r>
      <w:r w:rsidR="008F20C5" w:rsidRPr="00EB1A11">
        <w:rPr>
          <w:rFonts w:ascii="Arial" w:hAnsi="Arial" w:cs="Arial"/>
          <w:b/>
          <w:bCs/>
          <w:lang w:eastAsia="en-US"/>
        </w:rPr>
        <w:t>S</w:t>
      </w:r>
      <w:r w:rsidRPr="00EB1A11">
        <w:rPr>
          <w:rFonts w:ascii="Arial" w:hAnsi="Arial" w:cs="Arial"/>
          <w:b/>
          <w:bCs/>
          <w:lang w:eastAsia="en-US"/>
        </w:rPr>
        <w:t xml:space="preserve">upport </w:t>
      </w:r>
      <w:r w:rsidR="00E369DE" w:rsidRPr="00EB1A11">
        <w:rPr>
          <w:rFonts w:ascii="Arial" w:hAnsi="Arial" w:cs="Arial" w:hint="eastAsia"/>
          <w:b/>
          <w:bCs/>
          <w:lang w:eastAsia="en-US"/>
        </w:rPr>
        <w:t>carrier aggregation</w:t>
      </w:r>
      <w:r w:rsidRPr="00EB1A11">
        <w:rPr>
          <w:rFonts w:ascii="Arial" w:hAnsi="Arial" w:cs="Arial"/>
          <w:b/>
          <w:bCs/>
          <w:lang w:eastAsia="en-US"/>
        </w:rPr>
        <w:t xml:space="preserve"> </w:t>
      </w:r>
      <w:r w:rsidR="00E369DE" w:rsidRPr="00EB1A11">
        <w:rPr>
          <w:rFonts w:ascii="Arial" w:hAnsi="Arial" w:cs="Arial" w:hint="eastAsia"/>
          <w:b/>
          <w:bCs/>
          <w:lang w:eastAsia="en-US"/>
        </w:rPr>
        <w:t>with</w:t>
      </w:r>
      <w:r w:rsidR="00295F6C" w:rsidRPr="00EB1A11">
        <w:rPr>
          <w:rFonts w:ascii="Arial" w:hAnsi="Arial" w:cs="Arial"/>
          <w:b/>
          <w:bCs/>
          <w:lang w:eastAsia="en-US"/>
        </w:rPr>
        <w:t xml:space="preserve"> </w:t>
      </w:r>
      <w:r w:rsidR="008F20C5" w:rsidRPr="00EB1A11">
        <w:rPr>
          <w:rFonts w:ascii="Arial" w:hAnsi="Arial" w:cs="Arial"/>
          <w:b/>
          <w:bCs/>
          <w:lang w:eastAsia="en-US"/>
        </w:rPr>
        <w:t>a</w:t>
      </w:r>
      <w:r w:rsidRPr="00EB1A11">
        <w:rPr>
          <w:rFonts w:ascii="Arial" w:hAnsi="Arial" w:cs="Arial"/>
          <w:b/>
          <w:bCs/>
          <w:lang w:eastAsia="en-US"/>
        </w:rPr>
        <w:t xml:space="preserve"> </w:t>
      </w:r>
      <w:r w:rsidR="00E369DE" w:rsidRPr="00EB1A11">
        <w:rPr>
          <w:rFonts w:ascii="Arial" w:hAnsi="Arial" w:cs="Arial"/>
          <w:b/>
          <w:bCs/>
          <w:lang w:eastAsia="en-US"/>
        </w:rPr>
        <w:t>component</w:t>
      </w:r>
      <w:r w:rsidR="00E369DE" w:rsidRPr="00EB1A11">
        <w:rPr>
          <w:rFonts w:ascii="Arial" w:hAnsi="Arial" w:cs="Arial" w:hint="eastAsia"/>
          <w:b/>
          <w:bCs/>
          <w:lang w:eastAsia="en-US"/>
        </w:rPr>
        <w:t xml:space="preserve"> carrier</w:t>
      </w:r>
      <w:r w:rsidRPr="00EB1A11">
        <w:rPr>
          <w:rFonts w:ascii="Arial" w:hAnsi="Arial" w:cs="Arial"/>
          <w:b/>
          <w:bCs/>
          <w:lang w:eastAsia="en-US"/>
        </w:rPr>
        <w:t xml:space="preserve"> </w:t>
      </w:r>
      <w:r w:rsidR="00E369DE" w:rsidRPr="00EB1A11">
        <w:rPr>
          <w:rFonts w:ascii="Arial" w:hAnsi="Arial" w:cs="Arial" w:hint="eastAsia"/>
          <w:b/>
          <w:bCs/>
          <w:lang w:eastAsia="en-US"/>
        </w:rPr>
        <w:t xml:space="preserve">configured </w:t>
      </w:r>
      <w:r w:rsidRPr="00EB1A11">
        <w:rPr>
          <w:rFonts w:ascii="Arial" w:hAnsi="Arial" w:cs="Arial"/>
          <w:b/>
          <w:bCs/>
          <w:lang w:eastAsia="en-US"/>
        </w:rPr>
        <w:t>with SBFD operation.</w:t>
      </w:r>
    </w:p>
    <w:p w14:paraId="2833323C" w14:textId="77777777" w:rsidR="00BD02E1" w:rsidRPr="00D67205" w:rsidRDefault="00BD02E1" w:rsidP="00BE69F9">
      <w:pPr>
        <w:keepLines/>
        <w:rPr>
          <w:rFonts w:ascii="Arial" w:hAnsi="Arial" w:cs="Arial"/>
          <w:b/>
          <w:bCs/>
        </w:rPr>
      </w:pPr>
    </w:p>
    <w:p w14:paraId="282DFA70" w14:textId="031918D3" w:rsidR="003971B9" w:rsidRDefault="002E3DCF" w:rsidP="00BE69F9">
      <w:pPr>
        <w:pStyle w:val="1"/>
        <w:keepNext w:val="0"/>
        <w:keepLines/>
        <w:widowControl w:val="0"/>
        <w:rPr>
          <w:snapToGrid w:val="0"/>
          <w:sz w:val="24"/>
          <w:szCs w:val="22"/>
        </w:rPr>
      </w:pPr>
      <w:r w:rsidRPr="008A6BC9">
        <w:rPr>
          <w:snapToGrid w:val="0"/>
          <w:sz w:val="24"/>
          <w:szCs w:val="22"/>
        </w:rPr>
        <w:t>Conclusion</w:t>
      </w:r>
    </w:p>
    <w:p w14:paraId="6BDEB114" w14:textId="0B202551" w:rsidR="00DB36B8" w:rsidRDefault="00DB36B8" w:rsidP="00BE69F9">
      <w:pPr>
        <w:keepLines/>
        <w:rPr>
          <w:rFonts w:ascii="Arial" w:hAnsi="Arial" w:cs="Arial"/>
          <w:bCs/>
          <w:snapToGrid w:val="0"/>
          <w:kern w:val="0"/>
          <w:szCs w:val="21"/>
        </w:rPr>
      </w:pPr>
      <w:r w:rsidRPr="00BB4494">
        <w:rPr>
          <w:rFonts w:ascii="Arial" w:eastAsia="MS Gothic" w:hAnsi="Arial" w:cs="Arial"/>
          <w:bCs/>
          <w:snapToGrid w:val="0"/>
          <w:kern w:val="0"/>
          <w:szCs w:val="21"/>
          <w:lang w:eastAsia="en-US"/>
        </w:rPr>
        <w:t>According to the discussions above, we have the following observations and proposals.</w:t>
      </w:r>
    </w:p>
    <w:p w14:paraId="5107049C" w14:textId="31E75BB3" w:rsidR="000A7110" w:rsidRPr="000A7110" w:rsidRDefault="000A7110" w:rsidP="000A7110">
      <w:pPr>
        <w:keepLines/>
        <w:spacing w:before="240"/>
        <w:rPr>
          <w:rFonts w:ascii="Arial" w:hAnsi="Arial" w:cs="Arial"/>
          <w:bCs/>
          <w:i/>
          <w:iCs/>
          <w:snapToGrid w:val="0"/>
          <w:kern w:val="0"/>
          <w:szCs w:val="21"/>
          <w:u w:val="single"/>
        </w:rPr>
      </w:pPr>
      <w:r w:rsidRPr="000A7110">
        <w:rPr>
          <w:rFonts w:ascii="Arial" w:hAnsi="Arial" w:cs="Arial"/>
          <w:bCs/>
          <w:i/>
          <w:iCs/>
          <w:snapToGrid w:val="0"/>
          <w:kern w:val="0"/>
          <w:szCs w:val="21"/>
          <w:u w:val="single"/>
        </w:rPr>
        <w:t>Configuration of SBFD subbands</w:t>
      </w:r>
    </w:p>
    <w:p w14:paraId="7BF9A2B2" w14:textId="2AA02BD6" w:rsidR="00CF0F43" w:rsidRPr="00E627D2" w:rsidRDefault="00CF0F43" w:rsidP="00BE69F9">
      <w:pPr>
        <w:keepLines/>
        <w:spacing w:before="240"/>
        <w:rPr>
          <w:rFonts w:ascii="Arial" w:hAnsi="Arial" w:cs="Arial"/>
          <w:b/>
          <w:bCs/>
        </w:rPr>
      </w:pPr>
      <w:r w:rsidRPr="00E627D2">
        <w:rPr>
          <w:rFonts w:ascii="Arial" w:hAnsi="Arial" w:cs="Arial"/>
          <w:b/>
          <w:bCs/>
        </w:rPr>
        <w:t xml:space="preserve">Proposal </w:t>
      </w:r>
      <w:r>
        <w:rPr>
          <w:rFonts w:ascii="Arial" w:hAnsi="Arial" w:cs="Arial" w:hint="eastAsia"/>
          <w:b/>
          <w:bCs/>
        </w:rPr>
        <w:t>1</w:t>
      </w:r>
      <w:r w:rsidRPr="00E627D2">
        <w:rPr>
          <w:rFonts w:ascii="Arial" w:hAnsi="Arial" w:cs="Arial"/>
          <w:b/>
          <w:bCs/>
        </w:rPr>
        <w:t>: The previous agreements for RRC connected mode U</w:t>
      </w:r>
      <w:r w:rsidR="000A7110">
        <w:rPr>
          <w:rFonts w:ascii="Arial" w:hAnsi="Arial" w:cs="Arial" w:hint="eastAsia"/>
          <w:b/>
          <w:bCs/>
        </w:rPr>
        <w:t>E</w:t>
      </w:r>
      <w:r w:rsidRPr="00E627D2">
        <w:rPr>
          <w:rFonts w:ascii="Arial" w:hAnsi="Arial" w:cs="Arial"/>
          <w:b/>
          <w:bCs/>
        </w:rPr>
        <w:t xml:space="preserve">s, listed below, are also applied to RRC_IDLE/INACTIVE </w:t>
      </w:r>
      <w:r w:rsidR="001063F5" w:rsidRPr="00E627D2">
        <w:rPr>
          <w:rFonts w:ascii="Arial" w:hAnsi="Arial" w:cs="Arial"/>
          <w:b/>
          <w:bCs/>
        </w:rPr>
        <w:t>U</w:t>
      </w:r>
      <w:r w:rsidR="001063F5">
        <w:rPr>
          <w:rFonts w:ascii="Arial" w:hAnsi="Arial" w:cs="Arial" w:hint="eastAsia"/>
          <w:b/>
          <w:bCs/>
        </w:rPr>
        <w:t>E</w:t>
      </w:r>
      <w:r w:rsidR="001063F5" w:rsidRPr="00E627D2">
        <w:rPr>
          <w:rFonts w:ascii="Arial" w:hAnsi="Arial" w:cs="Arial"/>
          <w:b/>
          <w:bCs/>
        </w:rPr>
        <w:t>s</w:t>
      </w:r>
      <w:r w:rsidRPr="00E627D2">
        <w:rPr>
          <w:rFonts w:ascii="Arial" w:hAnsi="Arial" w:cs="Arial"/>
          <w:b/>
          <w:bCs/>
        </w:rPr>
        <w:t>.</w:t>
      </w:r>
    </w:p>
    <w:p w14:paraId="32E3806C" w14:textId="77777777" w:rsidR="00CF0F43" w:rsidRPr="00E627D2" w:rsidRDefault="00CF0F43" w:rsidP="00BE69F9">
      <w:pPr>
        <w:pStyle w:val="af"/>
        <w:keepLines/>
        <w:numPr>
          <w:ilvl w:val="0"/>
          <w:numId w:val="41"/>
        </w:numPr>
        <w:ind w:firstLineChars="0"/>
        <w:rPr>
          <w:rFonts w:ascii="Arial" w:hAnsi="Arial" w:cs="Arial"/>
          <w:b/>
          <w:bCs/>
        </w:rPr>
      </w:pPr>
      <w:r w:rsidRPr="00E627D2">
        <w:rPr>
          <w:rFonts w:ascii="Arial" w:hAnsi="Arial" w:cs="Arial"/>
          <w:b/>
          <w:bCs/>
        </w:rPr>
        <w:t>Confirm the working assumption to support cell-specific configuration on frequency location of SBFD subbands</w:t>
      </w:r>
    </w:p>
    <w:tbl>
      <w:tblPr>
        <w:tblStyle w:val="af2"/>
        <w:tblW w:w="0" w:type="auto"/>
        <w:tblInd w:w="625" w:type="dxa"/>
        <w:tblLook w:val="04A0" w:firstRow="1" w:lastRow="0" w:firstColumn="1" w:lastColumn="0" w:noHBand="0" w:noVBand="1"/>
      </w:tblPr>
      <w:tblGrid>
        <w:gridCol w:w="9111"/>
      </w:tblGrid>
      <w:tr w:rsidR="00CF0F43" w:rsidRPr="009A1B27" w14:paraId="579AC3F8" w14:textId="77777777" w:rsidTr="00F245B2">
        <w:tc>
          <w:tcPr>
            <w:tcW w:w="9111" w:type="dxa"/>
          </w:tcPr>
          <w:p w14:paraId="5CC28F84" w14:textId="77777777" w:rsidR="00CF0F43" w:rsidRPr="006164C8" w:rsidRDefault="00CF0F43" w:rsidP="00BE69F9">
            <w:pPr>
              <w:keepLines/>
              <w:jc w:val="left"/>
              <w:rPr>
                <w:rFonts w:ascii="Times New Roman" w:eastAsia="Malgun Gothic" w:hAnsi="Times New Roman" w:cs="Times New Roman"/>
                <w:bCs/>
                <w:kern w:val="0"/>
                <w:sz w:val="20"/>
                <w:szCs w:val="20"/>
                <w:highlight w:val="green"/>
                <w:lang w:val="en-GB"/>
              </w:rPr>
            </w:pPr>
            <w:r w:rsidRPr="006164C8">
              <w:rPr>
                <w:rFonts w:ascii="Times New Roman" w:eastAsia="Malgun Gothic" w:hAnsi="Times New Roman" w:cs="Times New Roman"/>
                <w:bCs/>
                <w:kern w:val="0"/>
                <w:sz w:val="20"/>
                <w:szCs w:val="20"/>
                <w:highlight w:val="green"/>
                <w:lang w:val="en-GB"/>
              </w:rPr>
              <w:t>Agreement</w:t>
            </w:r>
          </w:p>
          <w:p w14:paraId="2F08A474" w14:textId="168B42CD" w:rsidR="00CF0F43" w:rsidRPr="006164C8" w:rsidRDefault="00CF0F43" w:rsidP="00BE69F9">
            <w:pPr>
              <w:keepLines/>
              <w:jc w:val="left"/>
              <w:rPr>
                <w:rFonts w:ascii="Times New Roman" w:eastAsia="Malgun Gothic" w:hAnsi="Times New Roman" w:cs="Times New Roman"/>
                <w:kern w:val="0"/>
                <w:sz w:val="20"/>
                <w:szCs w:val="20"/>
                <w:lang w:val="en-GB"/>
              </w:rPr>
            </w:pPr>
            <w:r w:rsidRPr="0592BB7A">
              <w:rPr>
                <w:rFonts w:ascii="Times New Roman" w:eastAsia="Malgun Gothic" w:hAnsi="Times New Roman" w:cs="Times New Roman"/>
                <w:kern w:val="0"/>
                <w:sz w:val="20"/>
                <w:szCs w:val="20"/>
                <w:lang w:val="en-GB"/>
              </w:rPr>
              <w:t>For RRC connected mode U</w:t>
            </w:r>
            <w:r w:rsidR="00BE69F9" w:rsidRPr="0592BB7A">
              <w:rPr>
                <w:rFonts w:ascii="Times New Roman" w:eastAsia="Malgun Gothic" w:hAnsi="Times New Roman" w:cs="Times New Roman"/>
                <w:kern w:val="0"/>
                <w:sz w:val="20"/>
                <w:szCs w:val="20"/>
                <w:lang w:val="en-GB"/>
              </w:rPr>
              <w:t>e</w:t>
            </w:r>
            <w:r w:rsidRPr="0592BB7A">
              <w:rPr>
                <w:rFonts w:ascii="Times New Roman" w:eastAsia="Malgun Gothic" w:hAnsi="Times New Roman" w:cs="Times New Roman"/>
                <w:kern w:val="0"/>
                <w:sz w:val="20"/>
                <w:szCs w:val="20"/>
                <w:lang w:val="en-GB"/>
              </w:rPr>
              <w:t xml:space="preserve">s, at least cell-specific configuration on time </w:t>
            </w:r>
            <w:r w:rsidRPr="0592BB7A">
              <w:rPr>
                <w:rFonts w:ascii="Times New Roman" w:eastAsia="Malgun Gothic" w:hAnsi="Times New Roman" w:cs="Times New Roman"/>
                <w:kern w:val="0"/>
                <w:sz w:val="20"/>
                <w:szCs w:val="20"/>
                <w:highlight w:val="darkYellow"/>
                <w:lang w:val="en-GB"/>
              </w:rPr>
              <w:t xml:space="preserve">and frequency(working assumption) </w:t>
            </w:r>
            <w:r w:rsidRPr="0592BB7A">
              <w:rPr>
                <w:rFonts w:ascii="Times New Roman" w:eastAsia="Malgun Gothic" w:hAnsi="Times New Roman" w:cs="Times New Roman"/>
                <w:kern w:val="0"/>
                <w:sz w:val="20"/>
                <w:szCs w:val="20"/>
                <w:lang w:val="en-GB"/>
              </w:rPr>
              <w:t>location of SBFD subbands is supported within a TDD carrier.</w:t>
            </w:r>
          </w:p>
          <w:p w14:paraId="7999C663" w14:textId="77777777" w:rsidR="00CF0F43" w:rsidRPr="007962D7" w:rsidRDefault="00CF0F43" w:rsidP="00BE69F9">
            <w:pPr>
              <w:keepLines/>
              <w:numPr>
                <w:ilvl w:val="0"/>
                <w:numId w:val="38"/>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7962D7">
              <w:rPr>
                <w:rFonts w:ascii="Times New Roman" w:eastAsia="宋体" w:hAnsi="Times New Roman" w:cs="Times New Roman"/>
                <w:kern w:val="0"/>
                <w:sz w:val="20"/>
                <w:szCs w:val="20"/>
                <w:lang w:val="en-GB" w:eastAsia="ja-JP"/>
              </w:rPr>
              <w:t>FFS: Additional support of UE-specific configuration on time and/or frequency locations of SBFD subbands</w:t>
            </w:r>
          </w:p>
          <w:p w14:paraId="1B5CB269" w14:textId="77777777" w:rsidR="00CF0F43" w:rsidRPr="006164C8" w:rsidRDefault="00CF0F43" w:rsidP="00BE69F9">
            <w:pPr>
              <w:keepLines/>
              <w:jc w:val="left"/>
              <w:rPr>
                <w:rFonts w:ascii="Times New Roman" w:eastAsia="Malgun Gothic" w:hAnsi="Times New Roman" w:cs="Times New Roman"/>
                <w:bCs/>
                <w:kern w:val="0"/>
                <w:sz w:val="20"/>
                <w:szCs w:val="20"/>
                <w:highlight w:val="green"/>
                <w:lang w:val="en-GB"/>
              </w:rPr>
            </w:pPr>
            <w:r w:rsidRPr="006164C8">
              <w:rPr>
                <w:rFonts w:ascii="Times New Roman" w:eastAsia="Malgun Gothic" w:hAnsi="Times New Roman" w:cs="Times New Roman"/>
                <w:bCs/>
                <w:kern w:val="0"/>
                <w:sz w:val="20"/>
                <w:szCs w:val="20"/>
                <w:highlight w:val="green"/>
                <w:lang w:val="en-GB"/>
              </w:rPr>
              <w:t>Agreement:</w:t>
            </w:r>
          </w:p>
          <w:p w14:paraId="4E353618" w14:textId="2D17EAE2" w:rsidR="00CF0F43" w:rsidRPr="007962D7" w:rsidRDefault="00CF0F43" w:rsidP="00BE69F9">
            <w:pPr>
              <w:keepLines/>
              <w:tabs>
                <w:tab w:val="left" w:pos="0"/>
              </w:tabs>
              <w:jc w:val="left"/>
              <w:rPr>
                <w:rFonts w:ascii="Times New Roman" w:eastAsia="Malgun Gothic" w:hAnsi="Times New Roman" w:cs="Times New Roman"/>
                <w:kern w:val="0"/>
                <w:sz w:val="20"/>
                <w:szCs w:val="20"/>
                <w:lang w:val="en-GB" w:eastAsia="x-none"/>
              </w:rPr>
            </w:pPr>
            <w:r w:rsidRPr="007962D7">
              <w:rPr>
                <w:rFonts w:ascii="Times New Roman" w:eastAsia="Malgun Gothic" w:hAnsi="Times New Roman" w:cs="Times New Roman"/>
                <w:kern w:val="0"/>
                <w:sz w:val="20"/>
                <w:szCs w:val="20"/>
                <w:lang w:val="en-GB" w:eastAsia="x-none"/>
              </w:rPr>
              <w:t>For RRC connected mode U</w:t>
            </w:r>
            <w:r w:rsidR="00BE69F9" w:rsidRPr="007962D7">
              <w:rPr>
                <w:rFonts w:ascii="Times New Roman" w:eastAsia="Malgun Gothic" w:hAnsi="Times New Roman" w:cs="Times New Roman"/>
                <w:kern w:val="0"/>
                <w:sz w:val="20"/>
                <w:szCs w:val="20"/>
                <w:lang w:val="en-GB" w:eastAsia="x-none"/>
              </w:rPr>
              <w:t>e</w:t>
            </w:r>
            <w:r w:rsidRPr="007962D7">
              <w:rPr>
                <w:rFonts w:ascii="Times New Roman" w:eastAsia="Malgun Gothic" w:hAnsi="Times New Roman" w:cs="Times New Roman"/>
                <w:kern w:val="0"/>
                <w:sz w:val="20"/>
                <w:szCs w:val="20"/>
                <w:lang w:val="en-GB" w:eastAsia="x-none"/>
              </w:rPr>
              <w:t>s, SBFD subband time locations are configured within a period. At least when only one TDD-UL-DL pattern is configured, the period is down-selected from one of the following options.</w:t>
            </w:r>
          </w:p>
          <w:p w14:paraId="6A69094A" w14:textId="77777777" w:rsidR="00CF0F43" w:rsidRPr="007962D7" w:rsidRDefault="00CF0F43" w:rsidP="00BE69F9">
            <w:pPr>
              <w:keepLines/>
              <w:numPr>
                <w:ilvl w:val="0"/>
                <w:numId w:val="38"/>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7962D7">
              <w:rPr>
                <w:rFonts w:ascii="Times New Roman" w:eastAsia="宋体" w:hAnsi="Times New Roman" w:cs="Times New Roman"/>
                <w:kern w:val="0"/>
                <w:sz w:val="20"/>
                <w:szCs w:val="20"/>
                <w:lang w:val="en-GB" w:eastAsia="ja-JP"/>
              </w:rPr>
              <w:t xml:space="preserve">Option 1: The period is the same as TDD-UL-DL pattern period configured by </w:t>
            </w:r>
            <w:r w:rsidRPr="007962D7">
              <w:rPr>
                <w:rFonts w:ascii="Times New Roman" w:eastAsia="宋体" w:hAnsi="Times New Roman" w:cs="Times New Roman"/>
                <w:i/>
                <w:kern w:val="0"/>
                <w:sz w:val="20"/>
                <w:szCs w:val="20"/>
                <w:lang w:val="en-GB" w:eastAsia="ja-JP"/>
              </w:rPr>
              <w:t>dl-UL-TransmissionPeriodicity</w:t>
            </w:r>
            <w:r w:rsidRPr="007962D7">
              <w:rPr>
                <w:rFonts w:ascii="Times New Roman" w:eastAsia="宋体" w:hAnsi="Times New Roman" w:cs="Times New Roman"/>
                <w:kern w:val="0"/>
                <w:sz w:val="20"/>
                <w:szCs w:val="20"/>
                <w:lang w:val="en-GB" w:eastAsia="ja-JP"/>
              </w:rPr>
              <w:t xml:space="preserve"> in </w:t>
            </w:r>
            <w:r w:rsidRPr="007962D7">
              <w:rPr>
                <w:rFonts w:ascii="Times New Roman" w:eastAsia="宋体" w:hAnsi="Times New Roman" w:cs="Times New Roman"/>
                <w:i/>
                <w:kern w:val="0"/>
                <w:sz w:val="20"/>
                <w:szCs w:val="20"/>
                <w:lang w:val="en-GB" w:eastAsia="ja-JP"/>
              </w:rPr>
              <w:t>TDD-UL-DL-ConfigCommon</w:t>
            </w:r>
            <w:r w:rsidRPr="007962D7">
              <w:rPr>
                <w:rFonts w:ascii="Times New Roman" w:eastAsia="宋体" w:hAnsi="Times New Roman" w:cs="Times New Roman"/>
                <w:kern w:val="0"/>
                <w:sz w:val="20"/>
                <w:szCs w:val="20"/>
                <w:lang w:val="en-GB" w:eastAsia="ja-JP"/>
              </w:rPr>
              <w:t>.</w:t>
            </w:r>
          </w:p>
          <w:p w14:paraId="5A963C2A" w14:textId="77777777" w:rsidR="00CF0F43" w:rsidRPr="007962D7" w:rsidRDefault="00CF0F43" w:rsidP="00BE69F9">
            <w:pPr>
              <w:keepLines/>
              <w:numPr>
                <w:ilvl w:val="0"/>
                <w:numId w:val="38"/>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7962D7">
              <w:rPr>
                <w:rFonts w:ascii="Times New Roman" w:eastAsia="宋体" w:hAnsi="Times New Roman" w:cs="Times New Roman"/>
                <w:kern w:val="0"/>
                <w:sz w:val="20"/>
                <w:szCs w:val="20"/>
                <w:lang w:val="en-GB" w:eastAsia="ja-JP"/>
              </w:rPr>
              <w:t xml:space="preserve">Option 2: The period is integer multiple of TDD-UL-DL pattern period configured by </w:t>
            </w:r>
            <w:r w:rsidRPr="007962D7">
              <w:rPr>
                <w:rFonts w:ascii="Times New Roman" w:eastAsia="宋体" w:hAnsi="Times New Roman" w:cs="Times New Roman"/>
                <w:i/>
                <w:kern w:val="0"/>
                <w:sz w:val="20"/>
                <w:szCs w:val="20"/>
                <w:lang w:val="en-GB" w:eastAsia="ja-JP"/>
              </w:rPr>
              <w:t>dl-UL-TransmissionPeriodicity</w:t>
            </w:r>
            <w:r w:rsidRPr="007962D7">
              <w:rPr>
                <w:rFonts w:ascii="Times New Roman" w:eastAsia="宋体" w:hAnsi="Times New Roman" w:cs="Times New Roman"/>
                <w:kern w:val="0"/>
                <w:sz w:val="20"/>
                <w:szCs w:val="20"/>
                <w:lang w:val="en-GB" w:eastAsia="ja-JP"/>
              </w:rPr>
              <w:t xml:space="preserve"> in </w:t>
            </w:r>
            <w:r w:rsidRPr="007962D7">
              <w:rPr>
                <w:rFonts w:ascii="Times New Roman" w:eastAsia="宋体" w:hAnsi="Times New Roman" w:cs="Times New Roman"/>
                <w:i/>
                <w:kern w:val="0"/>
                <w:sz w:val="20"/>
                <w:szCs w:val="20"/>
                <w:lang w:val="en-GB" w:eastAsia="ja-JP"/>
              </w:rPr>
              <w:t>TDD-UL-DL-ConfigCommon</w:t>
            </w:r>
            <w:r w:rsidRPr="007962D7">
              <w:rPr>
                <w:rFonts w:ascii="Times New Roman" w:eastAsia="宋体" w:hAnsi="Times New Roman" w:cs="Times New Roman"/>
                <w:kern w:val="0"/>
                <w:sz w:val="20"/>
                <w:szCs w:val="20"/>
                <w:lang w:val="en-GB" w:eastAsia="ja-JP"/>
              </w:rPr>
              <w:t>.</w:t>
            </w:r>
          </w:p>
          <w:p w14:paraId="508F00C2" w14:textId="77777777" w:rsidR="00CF0F43" w:rsidRPr="007962D7" w:rsidRDefault="00CF0F43" w:rsidP="00BE69F9">
            <w:pPr>
              <w:keepLines/>
              <w:numPr>
                <w:ilvl w:val="0"/>
                <w:numId w:val="38"/>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7962D7">
              <w:rPr>
                <w:rFonts w:ascii="Times New Roman" w:eastAsia="宋体" w:hAnsi="Times New Roman" w:cs="Times New Roman"/>
                <w:kern w:val="0"/>
                <w:sz w:val="20"/>
                <w:szCs w:val="20"/>
                <w:lang w:val="en-GB" w:eastAsia="ja-JP"/>
              </w:rPr>
              <w:t>FFS: Further details</w:t>
            </w:r>
          </w:p>
          <w:p w14:paraId="191CE2BA" w14:textId="77777777" w:rsidR="00CF0F43" w:rsidRPr="006164C8" w:rsidRDefault="00CF0F43" w:rsidP="00BE69F9">
            <w:pPr>
              <w:keepLines/>
              <w:suppressAutoHyphens/>
              <w:spacing w:line="259" w:lineRule="auto"/>
              <w:rPr>
                <w:rFonts w:ascii="Times New Roman" w:eastAsia="Malgun Gothic" w:hAnsi="Times New Roman" w:cs="Times New Roman"/>
                <w:kern w:val="0"/>
                <w:sz w:val="20"/>
                <w:szCs w:val="20"/>
                <w:lang w:val="en-GB" w:eastAsia="x-none"/>
              </w:rPr>
            </w:pPr>
            <w:r w:rsidRPr="007962D7">
              <w:rPr>
                <w:rFonts w:ascii="Times New Roman" w:eastAsia="Malgun Gothic" w:hAnsi="Times New Roman" w:cs="Times New Roman"/>
                <w:kern w:val="0"/>
                <w:sz w:val="20"/>
                <w:szCs w:val="20"/>
                <w:lang w:val="en-GB" w:eastAsia="x-none"/>
              </w:rPr>
              <w:lastRenderedPageBreak/>
              <w:t>FFS: Details when two TDD-UL-DL patterns are configured.</w:t>
            </w:r>
          </w:p>
          <w:p w14:paraId="0432C1A8" w14:textId="77777777" w:rsidR="00CF0F43" w:rsidRPr="00D848E3" w:rsidRDefault="00CF0F43" w:rsidP="00BE69F9">
            <w:pPr>
              <w:keepLines/>
              <w:jc w:val="left"/>
              <w:rPr>
                <w:rFonts w:ascii="Times" w:eastAsia="Malgun Gothic" w:hAnsi="Times" w:cs="Times New Roman"/>
                <w:b/>
                <w:kern w:val="0"/>
                <w:sz w:val="20"/>
                <w:szCs w:val="20"/>
                <w:lang w:val="en-GB"/>
              </w:rPr>
            </w:pPr>
            <w:r w:rsidRPr="00D848E3">
              <w:rPr>
                <w:rFonts w:ascii="Times" w:eastAsia="Malgun Gothic" w:hAnsi="Times" w:cs="Times New Roman" w:hint="eastAsia"/>
                <w:b/>
                <w:kern w:val="0"/>
                <w:sz w:val="20"/>
                <w:szCs w:val="20"/>
                <w:highlight w:val="green"/>
                <w:lang w:val="en-GB"/>
              </w:rPr>
              <w:t>Agreement</w:t>
            </w:r>
          </w:p>
          <w:p w14:paraId="2A3BF378" w14:textId="0BAED456" w:rsidR="00CF0F43" w:rsidRPr="00EC68A5" w:rsidRDefault="00CF0F43" w:rsidP="00BE69F9">
            <w:pPr>
              <w:keepLines/>
              <w:jc w:val="left"/>
              <w:rPr>
                <w:rFonts w:ascii="Times" w:eastAsia="Malgun Gothic" w:hAnsi="Times" w:cs="Times New Roman"/>
                <w:kern w:val="0"/>
                <w:sz w:val="20"/>
                <w:szCs w:val="24"/>
                <w:lang w:val="en-GB"/>
              </w:rPr>
            </w:pPr>
            <w:r w:rsidRPr="00EC68A5">
              <w:rPr>
                <w:rFonts w:ascii="Times" w:eastAsia="Malgun Gothic" w:hAnsi="Times" w:cs="Times New Roman"/>
                <w:kern w:val="0"/>
                <w:sz w:val="20"/>
                <w:szCs w:val="24"/>
                <w:lang w:val="en-GB"/>
              </w:rPr>
              <w:t>For RRC connected mode U</w:t>
            </w:r>
            <w:r w:rsidR="00BE69F9" w:rsidRPr="00EC68A5">
              <w:rPr>
                <w:rFonts w:ascii="Times" w:eastAsia="Malgun Gothic" w:hAnsi="Times" w:cs="Times New Roman"/>
                <w:kern w:val="0"/>
                <w:sz w:val="20"/>
                <w:szCs w:val="24"/>
                <w:lang w:val="en-GB"/>
              </w:rPr>
              <w:t>e</w:t>
            </w:r>
            <w:r w:rsidRPr="00EC68A5">
              <w:rPr>
                <w:rFonts w:ascii="Times" w:eastAsia="Malgun Gothic" w:hAnsi="Times" w:cs="Times New Roman"/>
                <w:kern w:val="0"/>
                <w:sz w:val="20"/>
                <w:szCs w:val="24"/>
                <w:lang w:val="en-GB"/>
              </w:rPr>
              <w:t>s,</w:t>
            </w:r>
            <w:r w:rsidRPr="00EC68A5">
              <w:rPr>
                <w:rFonts w:ascii="Times" w:eastAsia="Malgun Gothic" w:hAnsi="Times" w:cs="Times New Roman" w:hint="eastAsia"/>
                <w:kern w:val="0"/>
                <w:sz w:val="20"/>
                <w:szCs w:val="24"/>
                <w:lang w:val="en-GB"/>
              </w:rPr>
              <w:t xml:space="preserve"> SBFD subband time period</w:t>
            </w:r>
            <w:r w:rsidRPr="00EC68A5">
              <w:rPr>
                <w:rFonts w:ascii="Times" w:eastAsia="Malgun Gothic" w:hAnsi="Times" w:cs="Times New Roman"/>
                <w:kern w:val="0"/>
                <w:sz w:val="20"/>
                <w:szCs w:val="24"/>
                <w:lang w:val="en-GB"/>
              </w:rPr>
              <w:t>:</w:t>
            </w:r>
          </w:p>
          <w:p w14:paraId="58F8073A" w14:textId="77777777" w:rsidR="00CF0F43" w:rsidRPr="002E26B0" w:rsidRDefault="00CF0F43" w:rsidP="00BE69F9">
            <w:pPr>
              <w:keepLines/>
              <w:numPr>
                <w:ilvl w:val="0"/>
                <w:numId w:val="40"/>
              </w:numPr>
              <w:jc w:val="left"/>
              <w:rPr>
                <w:rFonts w:ascii="Times" w:eastAsia="Malgun Gothic" w:hAnsi="Times" w:cs="Times New Roman"/>
                <w:kern w:val="0"/>
                <w:sz w:val="20"/>
                <w:szCs w:val="24"/>
                <w:lang w:val="en-GB"/>
              </w:rPr>
            </w:pPr>
            <w:r w:rsidRPr="00EC68A5">
              <w:rPr>
                <w:rFonts w:ascii="Times" w:eastAsia="Malgun Gothic" w:hAnsi="Times" w:cs="Times New Roman" w:hint="eastAsia"/>
                <w:kern w:val="0"/>
                <w:sz w:val="20"/>
                <w:szCs w:val="24"/>
                <w:lang w:val="en-GB"/>
              </w:rPr>
              <w:t>W</w:t>
            </w:r>
            <w:r w:rsidRPr="00EC68A5">
              <w:rPr>
                <w:rFonts w:ascii="Times" w:eastAsia="Malgun Gothic" w:hAnsi="Times" w:cs="Times New Roman"/>
                <w:kern w:val="0"/>
                <w:sz w:val="20"/>
                <w:szCs w:val="24"/>
                <w:lang w:val="en-GB"/>
              </w:rPr>
              <w:t>hen only one TDD-UL-DL pattern is configured</w:t>
            </w:r>
            <w:r w:rsidRPr="00EC68A5">
              <w:rPr>
                <w:rFonts w:ascii="Times" w:eastAsia="Malgun Gothic" w:hAnsi="Times" w:cs="Times New Roman" w:hint="eastAsia"/>
                <w:kern w:val="0"/>
                <w:sz w:val="20"/>
                <w:szCs w:val="24"/>
                <w:lang w:val="en-GB"/>
              </w:rPr>
              <w:t>, t</w:t>
            </w:r>
            <w:r w:rsidRPr="00EC68A5">
              <w:rPr>
                <w:rFonts w:ascii="Times" w:eastAsia="Malgun Gothic" w:hAnsi="Times" w:cs="Times New Roman"/>
                <w:kern w:val="0"/>
                <w:sz w:val="20"/>
                <w:szCs w:val="24"/>
                <w:lang w:val="en-GB"/>
              </w:rPr>
              <w:t xml:space="preserve">he period is the same as TDD-UL-DL pattern period configured by </w:t>
            </w:r>
            <w:r w:rsidRPr="00EC68A5">
              <w:rPr>
                <w:rFonts w:ascii="Times" w:eastAsia="Malgun Gothic" w:hAnsi="Times" w:cs="Times New Roman"/>
                <w:i/>
                <w:kern w:val="0"/>
                <w:sz w:val="20"/>
                <w:szCs w:val="24"/>
                <w:lang w:val="en-GB"/>
              </w:rPr>
              <w:t>dl-UL-TransmissionPeriodicity</w:t>
            </w:r>
            <w:r w:rsidRPr="00EC68A5">
              <w:rPr>
                <w:rFonts w:ascii="Times" w:eastAsia="Malgun Gothic" w:hAnsi="Times" w:cs="Times New Roman"/>
                <w:kern w:val="0"/>
                <w:sz w:val="20"/>
                <w:szCs w:val="24"/>
                <w:lang w:val="en-GB"/>
              </w:rPr>
              <w:t xml:space="preserve"> in </w:t>
            </w:r>
            <w:r w:rsidRPr="00EC68A5">
              <w:rPr>
                <w:rFonts w:ascii="Times" w:eastAsia="Malgun Gothic" w:hAnsi="Times" w:cs="Times New Roman"/>
                <w:i/>
                <w:kern w:val="0"/>
                <w:sz w:val="20"/>
                <w:szCs w:val="24"/>
                <w:lang w:val="en-GB"/>
              </w:rPr>
              <w:t>TDD-UL-DL-ConfigCommon</w:t>
            </w:r>
            <w:r w:rsidRPr="00EC68A5">
              <w:rPr>
                <w:rFonts w:ascii="Times" w:eastAsia="Malgun Gothic" w:hAnsi="Times" w:cs="Times New Roman"/>
                <w:kern w:val="0"/>
                <w:sz w:val="20"/>
                <w:szCs w:val="24"/>
                <w:lang w:val="en-GB"/>
              </w:rPr>
              <w:t>.</w:t>
            </w:r>
            <w:r w:rsidRPr="00EC68A5">
              <w:rPr>
                <w:rFonts w:ascii="Times" w:eastAsia="Malgun Gothic" w:hAnsi="Times" w:cs="Times New Roman" w:hint="eastAsia"/>
                <w:kern w:val="0"/>
                <w:sz w:val="20"/>
                <w:szCs w:val="24"/>
                <w:lang w:val="en-GB"/>
              </w:rPr>
              <w:t xml:space="preserve"> </w:t>
            </w:r>
          </w:p>
          <w:p w14:paraId="3E3A2499" w14:textId="77777777" w:rsidR="00CF0F43" w:rsidRPr="00EC68A5" w:rsidRDefault="00CF0F43" w:rsidP="00BE69F9">
            <w:pPr>
              <w:keepLines/>
              <w:numPr>
                <w:ilvl w:val="0"/>
                <w:numId w:val="40"/>
              </w:numPr>
              <w:jc w:val="left"/>
              <w:rPr>
                <w:rFonts w:ascii="Times" w:eastAsia="Malgun Gothic" w:hAnsi="Times" w:cs="Times New Roman"/>
                <w:kern w:val="0"/>
                <w:sz w:val="20"/>
                <w:szCs w:val="24"/>
                <w:highlight w:val="green"/>
                <w:lang w:val="en-GB"/>
              </w:rPr>
            </w:pPr>
            <w:r w:rsidRPr="00EC68A5">
              <w:rPr>
                <w:rFonts w:ascii="Times" w:eastAsia="Malgun Gothic" w:hAnsi="Times" w:cs="Times New Roman" w:hint="eastAsia"/>
                <w:kern w:val="0"/>
                <w:sz w:val="20"/>
                <w:szCs w:val="24"/>
                <w:lang w:val="en-GB"/>
              </w:rPr>
              <w:t>W</w:t>
            </w:r>
            <w:r w:rsidRPr="00EC68A5">
              <w:rPr>
                <w:rFonts w:ascii="Times" w:eastAsia="Malgun Gothic" w:hAnsi="Times" w:cs="Times New Roman"/>
                <w:kern w:val="0"/>
                <w:sz w:val="20"/>
                <w:szCs w:val="24"/>
                <w:lang w:val="en-GB"/>
              </w:rPr>
              <w:t xml:space="preserve">hen </w:t>
            </w:r>
            <w:r w:rsidRPr="00EC68A5">
              <w:rPr>
                <w:rFonts w:ascii="Times" w:eastAsia="Malgun Gothic" w:hAnsi="Times" w:cs="Times New Roman" w:hint="eastAsia"/>
                <w:kern w:val="0"/>
                <w:sz w:val="20"/>
                <w:szCs w:val="24"/>
                <w:lang w:val="en-GB"/>
              </w:rPr>
              <w:t>two</w:t>
            </w:r>
            <w:r w:rsidRPr="00EC68A5">
              <w:rPr>
                <w:rFonts w:ascii="Times" w:eastAsia="Malgun Gothic" w:hAnsi="Times" w:cs="Times New Roman"/>
                <w:kern w:val="0"/>
                <w:sz w:val="20"/>
                <w:szCs w:val="24"/>
                <w:lang w:val="en-GB"/>
              </w:rPr>
              <w:t xml:space="preserve"> TDD-UL-DL pattern</w:t>
            </w:r>
            <w:r w:rsidRPr="00EC68A5">
              <w:rPr>
                <w:rFonts w:ascii="Times" w:eastAsia="Malgun Gothic" w:hAnsi="Times" w:cs="Times New Roman" w:hint="eastAsia"/>
                <w:kern w:val="0"/>
                <w:sz w:val="20"/>
                <w:szCs w:val="24"/>
                <w:lang w:val="en-GB"/>
              </w:rPr>
              <w:t>s are</w:t>
            </w:r>
            <w:r w:rsidRPr="00EC68A5">
              <w:rPr>
                <w:rFonts w:ascii="Times" w:eastAsia="Malgun Gothic" w:hAnsi="Times" w:cs="Times New Roman"/>
                <w:kern w:val="0"/>
                <w:sz w:val="20"/>
                <w:szCs w:val="24"/>
                <w:lang w:val="en-GB"/>
              </w:rPr>
              <w:t xml:space="preserve"> configured</w:t>
            </w:r>
            <w:r w:rsidRPr="00EC68A5">
              <w:rPr>
                <w:rFonts w:ascii="Times" w:eastAsia="Malgun Gothic" w:hAnsi="Times" w:cs="Times New Roman" w:hint="eastAsia"/>
                <w:kern w:val="0"/>
                <w:sz w:val="20"/>
                <w:szCs w:val="24"/>
                <w:lang w:val="en-GB"/>
              </w:rPr>
              <w:t>, t</w:t>
            </w:r>
            <w:r w:rsidRPr="00EC68A5">
              <w:rPr>
                <w:rFonts w:ascii="Times" w:eastAsia="Malgun Gothic" w:hAnsi="Times" w:cs="Times New Roman"/>
                <w:kern w:val="0"/>
                <w:sz w:val="20"/>
                <w:szCs w:val="24"/>
                <w:lang w:val="en-GB"/>
              </w:rPr>
              <w:t>he</w:t>
            </w:r>
            <w:r w:rsidRPr="00EC68A5">
              <w:rPr>
                <w:rFonts w:ascii="Times" w:eastAsia="Malgun Gothic" w:hAnsi="Times" w:cs="Times New Roman" w:hint="eastAsia"/>
                <w:kern w:val="0"/>
                <w:sz w:val="20"/>
                <w:szCs w:val="24"/>
                <w:lang w:val="en-GB"/>
              </w:rPr>
              <w:t xml:space="preserve"> period is the same as the </w:t>
            </w:r>
            <w:r w:rsidRPr="00EC68A5">
              <w:rPr>
                <w:rFonts w:ascii="Times" w:eastAsia="Malgun Gothic" w:hAnsi="Times" w:cs="Times New Roman"/>
                <w:kern w:val="0"/>
                <w:sz w:val="20"/>
                <w:szCs w:val="24"/>
                <w:lang w:val="en-GB"/>
              </w:rPr>
              <w:t xml:space="preserve">sum of the two TDD-UL-DL pattern periods configured by </w:t>
            </w:r>
            <w:r w:rsidRPr="00EC68A5">
              <w:rPr>
                <w:rFonts w:ascii="Times" w:eastAsia="Malgun Gothic" w:hAnsi="Times" w:cs="Times New Roman"/>
                <w:i/>
                <w:kern w:val="0"/>
                <w:sz w:val="20"/>
                <w:szCs w:val="24"/>
                <w:lang w:val="en-GB"/>
              </w:rPr>
              <w:t>dl-UL-TransmissionPeriodicity</w:t>
            </w:r>
            <w:r w:rsidRPr="00EC68A5">
              <w:rPr>
                <w:rFonts w:ascii="Times" w:eastAsia="Malgun Gothic" w:hAnsi="Times" w:cs="Times New Roman"/>
                <w:kern w:val="0"/>
                <w:sz w:val="20"/>
                <w:szCs w:val="24"/>
                <w:lang w:val="en-GB"/>
              </w:rPr>
              <w:t xml:space="preserve"> in </w:t>
            </w:r>
            <w:r w:rsidRPr="00EC68A5">
              <w:rPr>
                <w:rFonts w:ascii="Times" w:eastAsia="Malgun Gothic" w:hAnsi="Times" w:cs="Times New Roman"/>
                <w:i/>
                <w:kern w:val="0"/>
                <w:sz w:val="20"/>
                <w:szCs w:val="24"/>
                <w:lang w:val="en-GB"/>
              </w:rPr>
              <w:t>TDD-UL-DL-ConfigCommon</w:t>
            </w:r>
            <w:r w:rsidRPr="00EC68A5">
              <w:rPr>
                <w:rFonts w:ascii="Times" w:eastAsia="Malgun Gothic" w:hAnsi="Times" w:cs="Times New Roman" w:hint="eastAsia"/>
                <w:kern w:val="0"/>
                <w:sz w:val="20"/>
                <w:szCs w:val="24"/>
                <w:lang w:val="en-GB"/>
              </w:rPr>
              <w:t>.</w:t>
            </w:r>
          </w:p>
        </w:tc>
      </w:tr>
    </w:tbl>
    <w:p w14:paraId="6FE618E4" w14:textId="77777777" w:rsidR="00CF0F43" w:rsidRDefault="00CF0F43" w:rsidP="00BE69F9">
      <w:pPr>
        <w:keepLines/>
        <w:spacing w:before="240"/>
        <w:rPr>
          <w:rFonts w:ascii="Arial" w:hAnsi="Arial" w:cs="Arial"/>
          <w:b/>
          <w:bCs/>
        </w:rPr>
      </w:pPr>
      <w:r w:rsidRPr="00FF1D78">
        <w:rPr>
          <w:rFonts w:ascii="Arial" w:hAnsi="Arial" w:cs="Arial" w:hint="eastAsia"/>
          <w:b/>
          <w:bCs/>
        </w:rPr>
        <w:lastRenderedPageBreak/>
        <w:t xml:space="preserve">Proposal </w:t>
      </w:r>
      <w:r>
        <w:rPr>
          <w:rFonts w:ascii="Arial" w:hAnsi="Arial" w:cs="Arial" w:hint="eastAsia"/>
          <w:b/>
          <w:bCs/>
        </w:rPr>
        <w:t>2</w:t>
      </w:r>
      <w:r w:rsidRPr="00FF1D78">
        <w:rPr>
          <w:rFonts w:ascii="Arial" w:hAnsi="Arial" w:cs="Arial" w:hint="eastAsia"/>
          <w:b/>
          <w:bCs/>
        </w:rPr>
        <w:t xml:space="preserve">: </w:t>
      </w:r>
      <w:r>
        <w:rPr>
          <w:rFonts w:ascii="Arial" w:hAnsi="Arial" w:cs="Arial"/>
          <w:b/>
          <w:bCs/>
        </w:rPr>
        <w:t>D</w:t>
      </w:r>
      <w:r>
        <w:rPr>
          <w:rFonts w:ascii="Arial" w:hAnsi="Arial" w:cs="Arial" w:hint="eastAsia"/>
          <w:b/>
          <w:bCs/>
        </w:rPr>
        <w:t xml:space="preserve">o not support </w:t>
      </w:r>
      <w:r w:rsidRPr="00FF1D78">
        <w:rPr>
          <w:rFonts w:ascii="Arial" w:hAnsi="Arial" w:cs="Arial" w:hint="eastAsia"/>
          <w:b/>
          <w:bCs/>
        </w:rPr>
        <w:t xml:space="preserve">UE-specific configuration </w:t>
      </w:r>
      <w:r w:rsidRPr="00FF1D78">
        <w:rPr>
          <w:rFonts w:ascii="Arial" w:hAnsi="Arial" w:cs="Arial"/>
          <w:b/>
          <w:bCs/>
        </w:rPr>
        <w:t>of SBFD subbands</w:t>
      </w:r>
      <w:r>
        <w:rPr>
          <w:rFonts w:ascii="Arial" w:hAnsi="Arial" w:cs="Arial"/>
          <w:b/>
          <w:bCs/>
        </w:rPr>
        <w:t>.</w:t>
      </w:r>
    </w:p>
    <w:p w14:paraId="2D164811" w14:textId="4AF74E76" w:rsidR="00592AB3" w:rsidRDefault="00592AB3" w:rsidP="00BE69F9">
      <w:pPr>
        <w:keepLines/>
        <w:spacing w:before="240"/>
        <w:rPr>
          <w:rFonts w:ascii="Arial" w:hAnsi="Arial" w:cs="Arial"/>
          <w:b/>
          <w:bCs/>
          <w:lang w:eastAsia="en-US"/>
        </w:rPr>
      </w:pPr>
      <w:r w:rsidRPr="00023148">
        <w:rPr>
          <w:rFonts w:ascii="Arial" w:hAnsi="Arial" w:cs="Arial" w:hint="eastAsia"/>
          <w:bCs/>
          <w:i/>
          <w:iCs/>
          <w:snapToGrid w:val="0"/>
          <w:kern w:val="0"/>
          <w:sz w:val="18"/>
          <w:szCs w:val="18"/>
          <w:u w:val="single"/>
        </w:rPr>
        <w:t>(</w:t>
      </w:r>
      <w:r>
        <w:rPr>
          <w:rFonts w:ascii="Arial" w:hAnsi="Arial" w:cs="Arial" w:hint="eastAsia"/>
          <w:bCs/>
          <w:i/>
          <w:iCs/>
          <w:snapToGrid w:val="0"/>
          <w:kern w:val="0"/>
          <w:sz w:val="18"/>
          <w:szCs w:val="18"/>
          <w:u w:val="single"/>
        </w:rPr>
        <w:t>Frequency location</w:t>
      </w:r>
      <w:r w:rsidRPr="00023148">
        <w:rPr>
          <w:rFonts w:ascii="Arial" w:hAnsi="Arial" w:cs="Arial" w:hint="eastAsia"/>
          <w:bCs/>
          <w:i/>
          <w:iCs/>
          <w:snapToGrid w:val="0"/>
          <w:kern w:val="0"/>
          <w:sz w:val="18"/>
          <w:szCs w:val="18"/>
          <w:u w:val="single"/>
        </w:rPr>
        <w:t>)</w:t>
      </w:r>
    </w:p>
    <w:p w14:paraId="52DBBB5D" w14:textId="5DBE6C89" w:rsidR="00CF0F43" w:rsidRDefault="00CF0F43" w:rsidP="00BE69F9">
      <w:pPr>
        <w:keepLines/>
        <w:spacing w:before="240"/>
        <w:rPr>
          <w:rFonts w:ascii="Arial" w:hAnsi="Arial" w:cs="Arial"/>
          <w:b/>
          <w:bCs/>
        </w:rPr>
      </w:pPr>
      <w:r w:rsidRPr="00470901">
        <w:rPr>
          <w:rFonts w:ascii="Arial" w:hAnsi="Arial" w:cs="Arial" w:hint="eastAsia"/>
          <w:b/>
          <w:bCs/>
        </w:rPr>
        <w:t xml:space="preserve">Proposal </w:t>
      </w:r>
      <w:r>
        <w:rPr>
          <w:rFonts w:ascii="Arial" w:hAnsi="Arial" w:cs="Arial"/>
          <w:b/>
          <w:bCs/>
        </w:rPr>
        <w:t>3</w:t>
      </w:r>
      <w:r w:rsidRPr="00470901">
        <w:rPr>
          <w:rFonts w:ascii="Arial" w:hAnsi="Arial" w:cs="Arial" w:hint="eastAsia"/>
          <w:b/>
          <w:bCs/>
        </w:rPr>
        <w:t>:</w:t>
      </w:r>
      <w:r>
        <w:rPr>
          <w:rFonts w:ascii="Arial" w:hAnsi="Arial" w:cs="Arial" w:hint="eastAsia"/>
          <w:b/>
          <w:bCs/>
        </w:rPr>
        <w:t xml:space="preserve"> Confirm the following Working </w:t>
      </w:r>
      <w:r w:rsidR="00AA68CA">
        <w:rPr>
          <w:rFonts w:ascii="Arial" w:hAnsi="Arial" w:cs="Arial" w:hint="eastAsia"/>
          <w:b/>
          <w:bCs/>
        </w:rPr>
        <w:t>A</w:t>
      </w:r>
      <w:r>
        <w:rPr>
          <w:rFonts w:ascii="Arial" w:hAnsi="Arial" w:cs="Arial" w:hint="eastAsia"/>
          <w:b/>
          <w:bCs/>
        </w:rPr>
        <w:t>ssumption.</w:t>
      </w:r>
    </w:p>
    <w:tbl>
      <w:tblPr>
        <w:tblStyle w:val="af2"/>
        <w:tblW w:w="0" w:type="auto"/>
        <w:tblLook w:val="04A0" w:firstRow="1" w:lastRow="0" w:firstColumn="1" w:lastColumn="0" w:noHBand="0" w:noVBand="1"/>
      </w:tblPr>
      <w:tblGrid>
        <w:gridCol w:w="9736"/>
      </w:tblGrid>
      <w:tr w:rsidR="00CF0F43" w14:paraId="4F28E870" w14:textId="77777777" w:rsidTr="00F245B2">
        <w:tc>
          <w:tcPr>
            <w:tcW w:w="9736" w:type="dxa"/>
          </w:tcPr>
          <w:p w14:paraId="52AFCE94" w14:textId="77777777" w:rsidR="00CF0F43" w:rsidRPr="006F53EB" w:rsidRDefault="00CF0F43" w:rsidP="00BE69F9">
            <w:pPr>
              <w:keepLines/>
              <w:jc w:val="left"/>
              <w:rPr>
                <w:rFonts w:ascii="Times" w:eastAsia="Malgun Gothic" w:hAnsi="Times" w:cs="Times New Roman"/>
                <w:b/>
                <w:kern w:val="0"/>
                <w:sz w:val="20"/>
                <w:szCs w:val="24"/>
                <w:lang w:val="en-GB"/>
              </w:rPr>
            </w:pPr>
            <w:r w:rsidRPr="006F53EB">
              <w:rPr>
                <w:rFonts w:ascii="Times" w:eastAsia="Malgun Gothic" w:hAnsi="Times" w:cs="Times New Roman"/>
                <w:b/>
                <w:kern w:val="0"/>
                <w:sz w:val="20"/>
                <w:szCs w:val="24"/>
                <w:highlight w:val="darkYellow"/>
                <w:lang w:val="en-GB"/>
              </w:rPr>
              <w:t>Working Assumption</w:t>
            </w:r>
          </w:p>
          <w:p w14:paraId="3D94DDE8" w14:textId="77777777" w:rsidR="00CF0F43" w:rsidRPr="006F53EB" w:rsidRDefault="00CF0F43" w:rsidP="00BE69F9">
            <w:pPr>
              <w:keepLines/>
              <w:jc w:val="left"/>
              <w:rPr>
                <w:rFonts w:ascii="Times" w:eastAsia="Malgun Gothic" w:hAnsi="Times" w:cs="Times New Roman"/>
                <w:kern w:val="0"/>
                <w:sz w:val="20"/>
                <w:szCs w:val="24"/>
                <w:lang w:val="en-GB"/>
              </w:rPr>
            </w:pPr>
            <w:r w:rsidRPr="006F53EB">
              <w:rPr>
                <w:rFonts w:ascii="Times" w:eastAsia="Malgun Gothic" w:hAnsi="Times" w:cs="Times New Roman"/>
                <w:kern w:val="0"/>
                <w:sz w:val="20"/>
                <w:szCs w:val="24"/>
                <w:lang w:val="en-GB" w:eastAsia="en-US"/>
              </w:rPr>
              <w:t>For cell-specific configuration of frequency locations</w:t>
            </w:r>
            <w:r w:rsidRPr="006F53EB">
              <w:rPr>
                <w:rFonts w:ascii="Times" w:eastAsia="Malgun Gothic" w:hAnsi="Times" w:cs="Times New Roman" w:hint="eastAsia"/>
                <w:kern w:val="0"/>
                <w:sz w:val="20"/>
                <w:szCs w:val="24"/>
                <w:lang w:val="en-GB"/>
              </w:rPr>
              <w:t xml:space="preserve"> of SBFD UL subband, </w:t>
            </w:r>
            <w:r w:rsidRPr="006F53EB">
              <w:rPr>
                <w:rFonts w:ascii="Times" w:eastAsia="Malgun Gothic" w:hAnsi="Times" w:cs="Times New Roman"/>
                <w:kern w:val="0"/>
                <w:sz w:val="20"/>
                <w:szCs w:val="24"/>
                <w:lang w:val="en-GB"/>
              </w:rPr>
              <w:t xml:space="preserve">for each SCS configuration in </w:t>
            </w:r>
            <w:r w:rsidRPr="006F53EB">
              <w:rPr>
                <w:rFonts w:ascii="Times" w:eastAsia="Batang" w:hAnsi="Times" w:cs="Times New Roman"/>
                <w:i/>
                <w:kern w:val="0"/>
                <w:sz w:val="20"/>
                <w:szCs w:val="24"/>
                <w:lang w:val="en-GB"/>
              </w:rPr>
              <w:t>SCS-SpecificCarrier</w:t>
            </w:r>
            <w:r w:rsidRPr="006F53EB">
              <w:rPr>
                <w:rFonts w:ascii="Times" w:eastAsia="Malgun Gothic" w:hAnsi="Times" w:cs="Times New Roman"/>
                <w:i/>
                <w:kern w:val="0"/>
                <w:sz w:val="20"/>
                <w:szCs w:val="24"/>
                <w:lang w:val="en-GB"/>
              </w:rPr>
              <w:t xml:space="preserve">List </w:t>
            </w:r>
            <w:r w:rsidRPr="006F53EB">
              <w:rPr>
                <w:rFonts w:ascii="Times" w:eastAsia="Malgun Gothic" w:hAnsi="Times" w:cs="Times New Roman"/>
                <w:iCs/>
                <w:kern w:val="0"/>
                <w:sz w:val="20"/>
                <w:szCs w:val="24"/>
                <w:lang w:val="en-GB"/>
              </w:rPr>
              <w:t>for UL</w:t>
            </w:r>
            <w:r w:rsidRPr="006F53EB">
              <w:rPr>
                <w:rFonts w:ascii="Times" w:eastAsia="Malgun Gothic" w:hAnsi="Times" w:cs="Times New Roman" w:hint="eastAsia"/>
                <w:kern w:val="0"/>
                <w:sz w:val="20"/>
                <w:szCs w:val="24"/>
                <w:lang w:val="en-GB"/>
              </w:rPr>
              <w:t xml:space="preserve">, starting RB and bandwidth of SBFD UL subband are indicated by a RIV-based indication as defined in 38.214 setting </w:t>
            </w:r>
            <m:oMath>
              <m:sSubSup>
                <m:sSubSupPr>
                  <m:ctrlPr>
                    <w:rPr>
                      <w:rFonts w:ascii="Cambria Math" w:eastAsia="Batang" w:hAnsi="Cambria Math" w:cs="Times New Roman"/>
                      <w:kern w:val="0"/>
                      <w:sz w:val="20"/>
                      <w:szCs w:val="24"/>
                      <w:lang w:val="en-GB" w:eastAsia="en-US"/>
                    </w:rPr>
                  </m:ctrlPr>
                </m:sSubSupPr>
                <m:e>
                  <m:r>
                    <w:rPr>
                      <w:rFonts w:ascii="Cambria Math" w:eastAsia="Batang" w:hAnsi="Cambria Math" w:cs="Times New Roman"/>
                      <w:kern w:val="0"/>
                      <w:sz w:val="20"/>
                      <w:szCs w:val="24"/>
                      <w:lang w:val="en-GB" w:eastAsia="en-US"/>
                    </w:rPr>
                    <m:t>N</m:t>
                  </m:r>
                </m:e>
                <m:sub>
                  <m:r>
                    <m:rPr>
                      <m:nor/>
                    </m:rPr>
                    <w:rPr>
                      <w:rFonts w:ascii="Cambria Math" w:eastAsia="Batang" w:hAnsi="Cambria Math" w:cs="Times New Roman"/>
                      <w:kern w:val="0"/>
                      <w:sz w:val="20"/>
                      <w:szCs w:val="24"/>
                      <w:lang w:val="en-GB" w:eastAsia="en-US"/>
                    </w:rPr>
                    <m:t>BWP</m:t>
                  </m:r>
                </m:sub>
                <m:sup>
                  <m:r>
                    <m:rPr>
                      <m:nor/>
                    </m:rPr>
                    <w:rPr>
                      <w:rFonts w:ascii="Cambria Math" w:eastAsia="Batang" w:hAnsi="Cambria Math" w:cs="Times New Roman"/>
                      <w:kern w:val="0"/>
                      <w:sz w:val="20"/>
                      <w:szCs w:val="24"/>
                      <w:lang w:val="en-GB" w:eastAsia="en-US"/>
                    </w:rPr>
                    <m:t>size</m:t>
                  </m:r>
                </m:sup>
              </m:sSubSup>
            </m:oMath>
            <w:r w:rsidRPr="006F53EB">
              <w:rPr>
                <w:rFonts w:ascii="Times" w:eastAsia="Batang" w:hAnsi="Times" w:cs="Times New Roman"/>
                <w:kern w:val="0"/>
                <w:sz w:val="20"/>
                <w:lang w:val="en-GB" w:eastAsia="sv-SE"/>
              </w:rPr>
              <w:t>=275</w:t>
            </w:r>
          </w:p>
          <w:p w14:paraId="1311D477" w14:textId="77777777" w:rsidR="00CF0F43" w:rsidRPr="006F53EB" w:rsidRDefault="00CF0F43" w:rsidP="00BE69F9">
            <w:pPr>
              <w:keepLines/>
              <w:jc w:val="left"/>
              <w:rPr>
                <w:rFonts w:ascii="Times" w:eastAsia="Malgun Gothic" w:hAnsi="Times" w:cs="Times New Roman"/>
                <w:kern w:val="0"/>
                <w:sz w:val="20"/>
                <w:szCs w:val="24"/>
                <w:lang w:val="en-GB"/>
              </w:rPr>
            </w:pPr>
            <w:r w:rsidRPr="006F53EB">
              <w:rPr>
                <w:rFonts w:ascii="Times" w:eastAsia="Malgun Gothic" w:hAnsi="Times" w:cs="Times New Roman"/>
                <w:kern w:val="0"/>
                <w:sz w:val="20"/>
                <w:szCs w:val="24"/>
                <w:lang w:val="en-GB" w:eastAsia="en-US"/>
              </w:rPr>
              <w:t>For cell-specific configuration of frequency locations</w:t>
            </w:r>
            <w:r w:rsidRPr="006F53EB">
              <w:rPr>
                <w:rFonts w:ascii="Times" w:eastAsia="Malgun Gothic" w:hAnsi="Times" w:cs="Times New Roman" w:hint="eastAsia"/>
                <w:kern w:val="0"/>
                <w:sz w:val="20"/>
                <w:szCs w:val="24"/>
                <w:lang w:val="en-GB"/>
              </w:rPr>
              <w:t xml:space="preserve"> of SBFD DL subband(s), </w:t>
            </w:r>
            <w:r w:rsidRPr="006F53EB">
              <w:rPr>
                <w:rFonts w:ascii="Times" w:eastAsia="Malgun Gothic" w:hAnsi="Times" w:cs="Times New Roman"/>
                <w:kern w:val="0"/>
                <w:sz w:val="20"/>
                <w:szCs w:val="24"/>
                <w:lang w:val="en-GB"/>
              </w:rPr>
              <w:t xml:space="preserve">for each SCS configuration in </w:t>
            </w:r>
            <w:r w:rsidRPr="006F53EB">
              <w:rPr>
                <w:rFonts w:ascii="Times" w:eastAsia="Batang" w:hAnsi="Times" w:cs="Times New Roman"/>
                <w:i/>
                <w:kern w:val="0"/>
                <w:sz w:val="20"/>
                <w:szCs w:val="24"/>
                <w:lang w:val="en-GB"/>
              </w:rPr>
              <w:t>SCS-SpecificCarrier</w:t>
            </w:r>
            <w:r w:rsidRPr="006F53EB">
              <w:rPr>
                <w:rFonts w:ascii="Times" w:eastAsia="Malgun Gothic" w:hAnsi="Times" w:cs="Times New Roman"/>
                <w:i/>
                <w:kern w:val="0"/>
                <w:sz w:val="20"/>
                <w:szCs w:val="24"/>
                <w:lang w:val="en-GB"/>
              </w:rPr>
              <w:t xml:space="preserve">List </w:t>
            </w:r>
            <w:r w:rsidRPr="006F53EB">
              <w:rPr>
                <w:rFonts w:ascii="Times" w:eastAsia="Malgun Gothic" w:hAnsi="Times" w:cs="Times New Roman"/>
                <w:iCs/>
                <w:kern w:val="0"/>
                <w:sz w:val="20"/>
                <w:szCs w:val="24"/>
                <w:lang w:val="en-GB"/>
              </w:rPr>
              <w:t>for DL</w:t>
            </w:r>
            <w:r w:rsidRPr="006F53EB">
              <w:rPr>
                <w:rFonts w:ascii="Times" w:eastAsia="Malgun Gothic" w:hAnsi="Times" w:cs="Times New Roman" w:hint="eastAsia"/>
                <w:kern w:val="0"/>
                <w:sz w:val="20"/>
                <w:szCs w:val="24"/>
                <w:lang w:val="en-GB"/>
              </w:rPr>
              <w:t xml:space="preserve">, starting RB and bandwidth of each SBFD DL subband are indicated by a RIV-based indication as defined in 38.214 setting </w:t>
            </w:r>
            <m:oMath>
              <m:sSubSup>
                <m:sSubSupPr>
                  <m:ctrlPr>
                    <w:rPr>
                      <w:rFonts w:ascii="Cambria Math" w:eastAsia="Batang" w:hAnsi="Cambria Math" w:cs="Times New Roman"/>
                      <w:kern w:val="0"/>
                      <w:sz w:val="20"/>
                      <w:szCs w:val="24"/>
                      <w:lang w:val="en-GB" w:eastAsia="en-US"/>
                    </w:rPr>
                  </m:ctrlPr>
                </m:sSubSupPr>
                <m:e>
                  <m:r>
                    <w:rPr>
                      <w:rFonts w:ascii="Cambria Math" w:eastAsia="Batang" w:hAnsi="Cambria Math" w:cs="Times New Roman"/>
                      <w:kern w:val="0"/>
                      <w:sz w:val="20"/>
                      <w:szCs w:val="24"/>
                      <w:lang w:val="en-GB" w:eastAsia="en-US"/>
                    </w:rPr>
                    <m:t>N</m:t>
                  </m:r>
                </m:e>
                <m:sub>
                  <m:r>
                    <m:rPr>
                      <m:nor/>
                    </m:rPr>
                    <w:rPr>
                      <w:rFonts w:ascii="Cambria Math" w:eastAsia="Batang" w:hAnsi="Cambria Math" w:cs="Times New Roman"/>
                      <w:kern w:val="0"/>
                      <w:sz w:val="20"/>
                      <w:szCs w:val="24"/>
                      <w:lang w:val="en-GB" w:eastAsia="en-US"/>
                    </w:rPr>
                    <m:t>BWP</m:t>
                  </m:r>
                </m:sub>
                <m:sup>
                  <m:r>
                    <m:rPr>
                      <m:nor/>
                    </m:rPr>
                    <w:rPr>
                      <w:rFonts w:ascii="Cambria Math" w:eastAsia="Batang" w:hAnsi="Cambria Math" w:cs="Times New Roman"/>
                      <w:kern w:val="0"/>
                      <w:sz w:val="20"/>
                      <w:szCs w:val="24"/>
                      <w:lang w:val="en-GB" w:eastAsia="en-US"/>
                    </w:rPr>
                    <m:t>size</m:t>
                  </m:r>
                </m:sup>
              </m:sSubSup>
            </m:oMath>
            <w:r w:rsidRPr="006F53EB">
              <w:rPr>
                <w:rFonts w:ascii="Times" w:eastAsia="Batang" w:hAnsi="Times" w:cs="Times New Roman"/>
                <w:kern w:val="0"/>
                <w:sz w:val="20"/>
                <w:lang w:val="en-GB" w:eastAsia="sv-SE"/>
              </w:rPr>
              <w:t>=275.</w:t>
            </w:r>
          </w:p>
          <w:p w14:paraId="2E10A223" w14:textId="77777777" w:rsidR="00CF0F43" w:rsidRPr="00605B7E" w:rsidRDefault="00CF0F43" w:rsidP="00BE69F9">
            <w:pPr>
              <w:keepLines/>
              <w:numPr>
                <w:ilvl w:val="0"/>
                <w:numId w:val="40"/>
              </w:numPr>
              <w:jc w:val="left"/>
              <w:rPr>
                <w:rFonts w:ascii="Times" w:eastAsia="Malgun Gothic" w:hAnsi="Times" w:cs="Times New Roman"/>
                <w:kern w:val="0"/>
                <w:sz w:val="20"/>
                <w:szCs w:val="24"/>
                <w:lang w:val="en-GB"/>
              </w:rPr>
            </w:pPr>
            <w:r w:rsidRPr="006F53EB">
              <w:rPr>
                <w:rFonts w:ascii="Times" w:eastAsia="Malgun Gothic" w:hAnsi="Times" w:cs="Times New Roman" w:hint="eastAsia"/>
                <w:kern w:val="0"/>
                <w:sz w:val="20"/>
                <w:lang w:val="en-GB"/>
              </w:rPr>
              <w:t>One or two SBFD DL subbands can be configured</w:t>
            </w:r>
          </w:p>
        </w:tc>
      </w:tr>
    </w:tbl>
    <w:p w14:paraId="6F69F4B7" w14:textId="77777777" w:rsidR="00CF0F43" w:rsidRDefault="00CF0F43" w:rsidP="00BE69F9">
      <w:pPr>
        <w:keepLines/>
        <w:spacing w:before="240"/>
        <w:rPr>
          <w:rFonts w:ascii="Arial" w:hAnsi="Arial" w:cs="Arial"/>
          <w:b/>
          <w:bCs/>
        </w:rPr>
      </w:pPr>
      <w:r w:rsidRPr="00AD756C">
        <w:rPr>
          <w:rFonts w:ascii="Arial" w:hAnsi="Arial" w:cs="Arial"/>
          <w:b/>
          <w:bCs/>
        </w:rPr>
        <w:t xml:space="preserve">Proposal </w:t>
      </w:r>
      <w:r>
        <w:rPr>
          <w:rFonts w:ascii="Arial" w:hAnsi="Arial" w:cs="Arial"/>
          <w:b/>
          <w:bCs/>
        </w:rPr>
        <w:t>4</w:t>
      </w:r>
      <w:r w:rsidRPr="00AD756C">
        <w:rPr>
          <w:rFonts w:ascii="Arial" w:hAnsi="Arial" w:cs="Arial"/>
          <w:b/>
          <w:bCs/>
        </w:rPr>
        <w:t xml:space="preserve">: </w:t>
      </w:r>
      <w:r w:rsidRPr="00482904">
        <w:rPr>
          <w:rFonts w:ascii="Arial" w:hAnsi="Arial" w:cs="Arial"/>
          <w:b/>
          <w:bCs/>
        </w:rPr>
        <w:t xml:space="preserve">Extend </w:t>
      </w:r>
      <w:r>
        <w:rPr>
          <w:rFonts w:ascii="Arial" w:eastAsia="宋体" w:hAnsi="Arial" w:cs="Arial"/>
          <w:b/>
          <w:bCs/>
          <w:i/>
          <w:kern w:val="0"/>
          <w:szCs w:val="21"/>
          <w:lang w:val="en-GB" w:eastAsia="ja-JP"/>
        </w:rPr>
        <w:t>SCS-SpecificCarrier</w:t>
      </w:r>
      <w:r w:rsidRPr="00482904">
        <w:rPr>
          <w:rFonts w:ascii="Arial" w:eastAsia="宋体" w:hAnsi="Arial" w:cs="Arial"/>
          <w:b/>
          <w:bCs/>
          <w:i/>
          <w:kern w:val="0"/>
          <w:szCs w:val="21"/>
          <w:lang w:val="en-GB" w:eastAsia="ja-JP"/>
        </w:rPr>
        <w:t xml:space="preserve"> </w:t>
      </w:r>
      <w:r>
        <w:rPr>
          <w:rFonts w:ascii="Arial" w:eastAsia="宋体" w:hAnsi="Arial" w:cs="Arial"/>
          <w:b/>
          <w:bCs/>
          <w:iCs/>
          <w:kern w:val="0"/>
          <w:szCs w:val="21"/>
          <w:lang w:val="en-GB" w:eastAsia="ja-JP"/>
        </w:rPr>
        <w:t xml:space="preserve">IE </w:t>
      </w:r>
      <w:r w:rsidRPr="00976C56">
        <w:rPr>
          <w:rFonts w:ascii="Arial" w:eastAsia="宋体" w:hAnsi="Arial" w:cs="Arial"/>
          <w:b/>
          <w:bCs/>
          <w:iCs/>
          <w:kern w:val="0"/>
          <w:szCs w:val="21"/>
          <w:lang w:val="en-GB" w:eastAsia="ja-JP"/>
        </w:rPr>
        <w:t>t</w:t>
      </w:r>
      <w:r w:rsidRPr="00AD756C">
        <w:rPr>
          <w:rFonts w:ascii="Arial" w:hAnsi="Arial" w:cs="Arial"/>
          <w:b/>
          <w:bCs/>
        </w:rPr>
        <w:t>o configure</w:t>
      </w:r>
      <w:r>
        <w:rPr>
          <w:rFonts w:ascii="Arial" w:hAnsi="Arial" w:cs="Arial"/>
          <w:b/>
          <w:bCs/>
        </w:rPr>
        <w:t xml:space="preserve"> the corresponding DL/UL subbands for the SCS configuration inside.</w:t>
      </w:r>
    </w:p>
    <w:p w14:paraId="1628CA08" w14:textId="5CFCE3B5" w:rsidR="00592AB3" w:rsidRPr="0076198D" w:rsidRDefault="00592AB3" w:rsidP="00BE69F9">
      <w:pPr>
        <w:keepLines/>
        <w:spacing w:before="240"/>
        <w:rPr>
          <w:rFonts w:ascii="Arial" w:hAnsi="Arial" w:cs="Arial"/>
          <w:b/>
          <w:bCs/>
        </w:rPr>
      </w:pPr>
      <w:r w:rsidRPr="00023148">
        <w:rPr>
          <w:rFonts w:ascii="Arial" w:hAnsi="Arial" w:cs="Arial" w:hint="eastAsia"/>
          <w:bCs/>
          <w:i/>
          <w:iCs/>
          <w:snapToGrid w:val="0"/>
          <w:kern w:val="0"/>
          <w:sz w:val="18"/>
          <w:szCs w:val="18"/>
          <w:u w:val="single"/>
        </w:rPr>
        <w:t>(</w:t>
      </w:r>
      <w:r>
        <w:rPr>
          <w:rFonts w:ascii="Arial" w:hAnsi="Arial" w:cs="Arial" w:hint="eastAsia"/>
          <w:bCs/>
          <w:i/>
          <w:iCs/>
          <w:snapToGrid w:val="0"/>
          <w:kern w:val="0"/>
          <w:sz w:val="18"/>
          <w:szCs w:val="18"/>
          <w:u w:val="single"/>
        </w:rPr>
        <w:t>Time location</w:t>
      </w:r>
      <w:r w:rsidRPr="00023148">
        <w:rPr>
          <w:rFonts w:ascii="Arial" w:hAnsi="Arial" w:cs="Arial" w:hint="eastAsia"/>
          <w:bCs/>
          <w:i/>
          <w:iCs/>
          <w:snapToGrid w:val="0"/>
          <w:kern w:val="0"/>
          <w:sz w:val="18"/>
          <w:szCs w:val="18"/>
          <w:u w:val="single"/>
        </w:rPr>
        <w:t>)</w:t>
      </w:r>
    </w:p>
    <w:p w14:paraId="102BBBFD" w14:textId="77777777" w:rsidR="00CF0F43" w:rsidRPr="0076198D" w:rsidRDefault="00CF0F43" w:rsidP="00BE69F9">
      <w:pPr>
        <w:keepLines/>
        <w:spacing w:before="240"/>
        <w:rPr>
          <w:rFonts w:ascii="Arial" w:hAnsi="Arial" w:cs="Arial"/>
          <w:b/>
          <w:bCs/>
        </w:rPr>
      </w:pPr>
      <w:r w:rsidRPr="00AD756C">
        <w:rPr>
          <w:rFonts w:ascii="Arial" w:hAnsi="Arial" w:cs="Arial"/>
          <w:b/>
          <w:bCs/>
        </w:rPr>
        <w:t xml:space="preserve">Proposal </w:t>
      </w:r>
      <w:r>
        <w:rPr>
          <w:rFonts w:ascii="Arial" w:hAnsi="Arial" w:cs="Arial"/>
          <w:b/>
          <w:bCs/>
        </w:rPr>
        <w:t>5</w:t>
      </w:r>
      <w:r w:rsidRPr="00AD756C">
        <w:rPr>
          <w:rFonts w:ascii="Arial" w:hAnsi="Arial" w:cs="Arial"/>
          <w:b/>
          <w:bCs/>
        </w:rPr>
        <w:t xml:space="preserve">: </w:t>
      </w:r>
      <w:r w:rsidRPr="00482904">
        <w:rPr>
          <w:rFonts w:ascii="Arial" w:hAnsi="Arial" w:cs="Arial"/>
          <w:b/>
          <w:bCs/>
        </w:rPr>
        <w:t xml:space="preserve">Extend </w:t>
      </w:r>
      <w:r w:rsidRPr="00482904">
        <w:rPr>
          <w:rFonts w:ascii="Arial" w:eastAsia="宋体" w:hAnsi="Arial" w:cs="Arial"/>
          <w:b/>
          <w:bCs/>
          <w:i/>
          <w:kern w:val="0"/>
          <w:szCs w:val="21"/>
          <w:lang w:val="en-GB" w:eastAsia="ja-JP"/>
        </w:rPr>
        <w:t xml:space="preserve">TDD-UL-DL-Pattern </w:t>
      </w:r>
      <w:r>
        <w:rPr>
          <w:rFonts w:ascii="Arial" w:eastAsia="宋体" w:hAnsi="Arial" w:cs="Arial"/>
          <w:b/>
          <w:bCs/>
          <w:iCs/>
          <w:kern w:val="0"/>
          <w:szCs w:val="21"/>
          <w:lang w:val="en-GB" w:eastAsia="ja-JP"/>
        </w:rPr>
        <w:t xml:space="preserve">IE </w:t>
      </w:r>
      <w:r w:rsidRPr="00976C56">
        <w:rPr>
          <w:rFonts w:ascii="Arial" w:eastAsia="宋体" w:hAnsi="Arial" w:cs="Arial"/>
          <w:b/>
          <w:bCs/>
          <w:iCs/>
          <w:kern w:val="0"/>
          <w:szCs w:val="21"/>
          <w:lang w:val="en-GB" w:eastAsia="ja-JP"/>
        </w:rPr>
        <w:t>t</w:t>
      </w:r>
      <w:r w:rsidRPr="00AD756C">
        <w:rPr>
          <w:rFonts w:ascii="Arial" w:hAnsi="Arial" w:cs="Arial"/>
          <w:b/>
          <w:bCs/>
        </w:rPr>
        <w:t xml:space="preserve">o configure SBFD symbols within </w:t>
      </w:r>
      <w:r>
        <w:rPr>
          <w:rFonts w:ascii="Arial" w:hAnsi="Arial" w:cs="Arial"/>
          <w:b/>
          <w:bCs/>
        </w:rPr>
        <w:t xml:space="preserve">the corresponding </w:t>
      </w:r>
      <w:r w:rsidRPr="00AD756C">
        <w:rPr>
          <w:rFonts w:ascii="Arial" w:hAnsi="Arial" w:cs="Arial"/>
          <w:b/>
          <w:bCs/>
        </w:rPr>
        <w:t>TDD-UL-DL pattern</w:t>
      </w:r>
      <w:r>
        <w:rPr>
          <w:rFonts w:ascii="Arial" w:hAnsi="Arial" w:cs="Arial"/>
          <w:b/>
          <w:bCs/>
        </w:rPr>
        <w:t>.</w:t>
      </w:r>
      <w:r w:rsidRPr="00AD756C">
        <w:rPr>
          <w:rFonts w:ascii="Arial" w:hAnsi="Arial" w:cs="Arial"/>
          <w:b/>
          <w:bCs/>
        </w:rPr>
        <w:t xml:space="preserve"> </w:t>
      </w:r>
    </w:p>
    <w:p w14:paraId="12F462C9" w14:textId="77777777" w:rsidR="00CF0F43" w:rsidRDefault="00CF0F43" w:rsidP="00BE69F9">
      <w:pPr>
        <w:keepLines/>
        <w:spacing w:before="240"/>
        <w:rPr>
          <w:rFonts w:ascii="Arial" w:hAnsi="Arial" w:cs="Arial"/>
          <w:b/>
          <w:bCs/>
        </w:rPr>
      </w:pPr>
      <w:r w:rsidRPr="003E2B87">
        <w:rPr>
          <w:rFonts w:ascii="Arial" w:hAnsi="Arial" w:cs="Arial"/>
          <w:b/>
          <w:bCs/>
        </w:rPr>
        <w:t xml:space="preserve">Proposal </w:t>
      </w:r>
      <w:r>
        <w:rPr>
          <w:rFonts w:ascii="Arial" w:hAnsi="Arial" w:cs="Arial"/>
          <w:b/>
          <w:bCs/>
        </w:rPr>
        <w:t>6</w:t>
      </w:r>
      <w:r>
        <w:rPr>
          <w:rFonts w:ascii="Arial" w:hAnsi="Arial" w:cs="Arial" w:hint="eastAsia"/>
          <w:b/>
          <w:bCs/>
        </w:rPr>
        <w:t xml:space="preserve">: </w:t>
      </w:r>
      <w:r>
        <w:rPr>
          <w:rFonts w:ascii="Arial" w:hAnsi="Arial" w:cs="Arial"/>
          <w:b/>
          <w:bCs/>
        </w:rPr>
        <w:t xml:space="preserve">RAN1 to discuss how to determine </w:t>
      </w:r>
      <w:r>
        <w:rPr>
          <w:rFonts w:ascii="Arial" w:hAnsi="Arial" w:cs="Arial" w:hint="eastAsia"/>
          <w:b/>
          <w:bCs/>
        </w:rPr>
        <w:t>SBFD</w:t>
      </w:r>
      <w:r>
        <w:rPr>
          <w:rFonts w:ascii="Arial" w:hAnsi="Arial" w:cs="Arial"/>
          <w:b/>
          <w:bCs/>
        </w:rPr>
        <w:t>/non-SBFD</w:t>
      </w:r>
      <w:r>
        <w:rPr>
          <w:rFonts w:ascii="Arial" w:hAnsi="Arial" w:cs="Arial" w:hint="eastAsia"/>
          <w:b/>
          <w:bCs/>
        </w:rPr>
        <w:t xml:space="preserve"> symbols for active DL/UL BWP</w:t>
      </w:r>
      <w:r>
        <w:rPr>
          <w:rFonts w:ascii="Arial" w:hAnsi="Arial" w:cs="Arial"/>
          <w:b/>
          <w:bCs/>
        </w:rPr>
        <w:t xml:space="preserve">s </w:t>
      </w:r>
      <w:r>
        <w:rPr>
          <w:rFonts w:ascii="Arial" w:hAnsi="Arial" w:cs="Arial" w:hint="eastAsia"/>
          <w:b/>
          <w:bCs/>
        </w:rPr>
        <w:t xml:space="preserve">with NCP or ECP </w:t>
      </w:r>
      <w:r>
        <w:rPr>
          <w:rFonts w:ascii="Arial" w:hAnsi="Arial" w:cs="Arial"/>
          <w:b/>
          <w:bCs/>
        </w:rPr>
        <w:t>based on the SBFD/non-SBFD symbols configured with respect to</w:t>
      </w:r>
      <w:r w:rsidRPr="00267BDE">
        <w:rPr>
          <w:rFonts w:ascii="Arial" w:hAnsi="Arial" w:cs="Arial"/>
          <w:b/>
          <w:bCs/>
        </w:rPr>
        <w:t xml:space="preserve"> </w:t>
      </w:r>
      <w:r w:rsidRPr="003E2B87">
        <w:rPr>
          <w:rFonts w:ascii="Arial" w:hAnsi="Arial" w:cs="Arial"/>
          <w:b/>
          <w:bCs/>
          <w:i/>
          <w:iCs/>
        </w:rPr>
        <w:t>referenceSubcarrierSpacing</w:t>
      </w:r>
      <w:r w:rsidRPr="003E2B87">
        <w:rPr>
          <w:rFonts w:ascii="Arial" w:hAnsi="Arial" w:cs="Arial"/>
          <w:b/>
          <w:bCs/>
        </w:rPr>
        <w:t xml:space="preserve"> in </w:t>
      </w:r>
      <w:r w:rsidRPr="003E2B87">
        <w:rPr>
          <w:rFonts w:ascii="Arial" w:hAnsi="Arial" w:cs="Arial"/>
          <w:b/>
          <w:bCs/>
          <w:i/>
          <w:iCs/>
        </w:rPr>
        <w:t>TDD-UL-DL-ConfigCommon</w:t>
      </w:r>
      <w:r w:rsidRPr="00267BDE">
        <w:rPr>
          <w:rFonts w:ascii="Arial" w:hAnsi="Arial" w:cs="Arial"/>
          <w:b/>
          <w:bCs/>
        </w:rPr>
        <w:t>.</w:t>
      </w:r>
      <w:r>
        <w:rPr>
          <w:rFonts w:ascii="Arial" w:hAnsi="Arial" w:cs="Arial" w:hint="eastAsia"/>
          <w:b/>
          <w:bCs/>
        </w:rPr>
        <w:t xml:space="preserve"> </w:t>
      </w:r>
    </w:p>
    <w:p w14:paraId="7C4FC834" w14:textId="1357D9EA" w:rsidR="000A7110" w:rsidRPr="000A7110" w:rsidRDefault="000A7110" w:rsidP="000A7110">
      <w:pPr>
        <w:keepLines/>
        <w:spacing w:before="240"/>
        <w:rPr>
          <w:rFonts w:ascii="Arial" w:hAnsi="Arial" w:cs="Arial"/>
          <w:bCs/>
          <w:i/>
          <w:iCs/>
          <w:snapToGrid w:val="0"/>
          <w:kern w:val="0"/>
          <w:szCs w:val="21"/>
          <w:u w:val="single"/>
        </w:rPr>
      </w:pPr>
      <w:r w:rsidRPr="000A7110">
        <w:rPr>
          <w:rFonts w:ascii="Arial" w:hAnsi="Arial" w:cs="Arial" w:hint="eastAsia"/>
          <w:bCs/>
          <w:i/>
          <w:iCs/>
          <w:snapToGrid w:val="0"/>
          <w:kern w:val="0"/>
          <w:szCs w:val="21"/>
          <w:u w:val="single"/>
        </w:rPr>
        <w:t>UL/DL usable PRBs</w:t>
      </w:r>
    </w:p>
    <w:p w14:paraId="43B5CBB5" w14:textId="4E70707B" w:rsidR="00CF0F43" w:rsidRDefault="00CF0F43" w:rsidP="00BE69F9">
      <w:pPr>
        <w:keepLines/>
        <w:spacing w:before="240"/>
        <w:rPr>
          <w:rFonts w:ascii="Arial" w:hAnsi="Arial" w:cs="Arial"/>
          <w:b/>
          <w:bCs/>
        </w:rPr>
      </w:pPr>
      <w:r w:rsidRPr="00F245B2">
        <w:rPr>
          <w:rFonts w:ascii="Arial" w:hAnsi="Arial" w:cs="Arial"/>
          <w:b/>
          <w:bCs/>
        </w:rPr>
        <w:t xml:space="preserve">Proposal </w:t>
      </w:r>
      <w:r>
        <w:rPr>
          <w:rFonts w:ascii="Arial" w:hAnsi="Arial" w:cs="Arial"/>
          <w:b/>
          <w:bCs/>
        </w:rPr>
        <w:t>7</w:t>
      </w:r>
      <w:r w:rsidRPr="00F245B2">
        <w:rPr>
          <w:rFonts w:ascii="Arial" w:hAnsi="Arial" w:cs="Arial"/>
          <w:b/>
          <w:bCs/>
        </w:rPr>
        <w:t>:</w:t>
      </w:r>
      <w:r w:rsidRPr="00473BD1">
        <w:rPr>
          <w:rFonts w:ascii="Arial" w:hAnsi="Arial" w:cs="Arial" w:hint="eastAsia"/>
          <w:b/>
          <w:bCs/>
        </w:rPr>
        <w:t xml:space="preserve"> </w:t>
      </w:r>
      <w:r w:rsidRPr="00F245B2">
        <w:rPr>
          <w:rFonts w:ascii="Arial" w:hAnsi="Arial" w:cs="Arial"/>
          <w:b/>
          <w:bCs/>
        </w:rPr>
        <w:t xml:space="preserve">If UE-specific configuration on frequency locations of SBFD subbands is not supported nor provided, for a UL BWP, UL usable PRBs are determined as intersection between cell-specific UL subband </w:t>
      </w:r>
      <w:r w:rsidRPr="00F245B2">
        <w:rPr>
          <w:rFonts w:ascii="Arial" w:hAnsi="Arial" w:cs="Arial"/>
          <w:b/>
          <w:bCs/>
          <w:color w:val="FF0000"/>
        </w:rPr>
        <w:t xml:space="preserve">corresponding to the SCS configuration of the UL BWP </w:t>
      </w:r>
      <w:r w:rsidRPr="00F245B2">
        <w:rPr>
          <w:rFonts w:ascii="Arial" w:hAnsi="Arial" w:cs="Arial"/>
          <w:b/>
          <w:bCs/>
        </w:rPr>
        <w:t xml:space="preserve">and the UL BWP in SBFD symbols. For a DL BWP, DL usable PRBs are determined as intersection between cell-specific DL subband(s) </w:t>
      </w:r>
      <w:r w:rsidRPr="00F245B2">
        <w:rPr>
          <w:rFonts w:ascii="Arial" w:hAnsi="Arial" w:cs="Arial"/>
          <w:b/>
          <w:bCs/>
          <w:color w:val="FF0000"/>
        </w:rPr>
        <w:t xml:space="preserve">corresponding to the SCS configuration of the DL BWP </w:t>
      </w:r>
      <w:r w:rsidRPr="00F245B2">
        <w:rPr>
          <w:rFonts w:ascii="Arial" w:hAnsi="Arial" w:cs="Arial"/>
          <w:b/>
          <w:bCs/>
        </w:rPr>
        <w:t>and the DL BWP in SBFD symbols.</w:t>
      </w:r>
    </w:p>
    <w:p w14:paraId="3AA26EC4" w14:textId="77777777" w:rsidR="00CF0F43" w:rsidRDefault="00CF0F43" w:rsidP="00BE69F9">
      <w:pPr>
        <w:keepLines/>
        <w:spacing w:before="240"/>
        <w:rPr>
          <w:rFonts w:ascii="Arial" w:hAnsi="Arial" w:cs="Arial"/>
          <w:b/>
          <w:bCs/>
        </w:rPr>
      </w:pPr>
      <w:r>
        <w:rPr>
          <w:rFonts w:ascii="Arial" w:hAnsi="Arial" w:cs="Arial" w:hint="eastAsia"/>
          <w:b/>
          <w:bCs/>
        </w:rPr>
        <w:t xml:space="preserve">Proposal </w:t>
      </w:r>
      <w:r>
        <w:rPr>
          <w:rFonts w:ascii="Arial" w:hAnsi="Arial" w:cs="Arial"/>
          <w:b/>
          <w:bCs/>
        </w:rPr>
        <w:t>8</w:t>
      </w:r>
      <w:r>
        <w:rPr>
          <w:rFonts w:ascii="Arial" w:hAnsi="Arial" w:cs="Arial" w:hint="eastAsia"/>
          <w:b/>
          <w:bCs/>
        </w:rPr>
        <w:t xml:space="preserve">: RAN1 to clarify whether/how to handle the case where </w:t>
      </w:r>
      <w:r>
        <w:rPr>
          <w:rFonts w:ascii="Arial" w:hAnsi="Arial" w:cs="Arial"/>
          <w:b/>
          <w:bCs/>
        </w:rPr>
        <w:t>UL</w:t>
      </w:r>
      <w:r>
        <w:rPr>
          <w:rFonts w:ascii="Arial" w:hAnsi="Arial" w:cs="Arial" w:hint="eastAsia"/>
          <w:b/>
          <w:bCs/>
        </w:rPr>
        <w:t>/</w:t>
      </w:r>
      <w:r>
        <w:rPr>
          <w:rFonts w:ascii="Arial" w:hAnsi="Arial" w:cs="Arial"/>
          <w:b/>
          <w:bCs/>
        </w:rPr>
        <w:t>D</w:t>
      </w:r>
      <w:r>
        <w:rPr>
          <w:rFonts w:ascii="Arial" w:hAnsi="Arial" w:cs="Arial" w:hint="eastAsia"/>
          <w:b/>
          <w:bCs/>
        </w:rPr>
        <w:t xml:space="preserve">L usable PRBs </w:t>
      </w:r>
      <w:r>
        <w:rPr>
          <w:rFonts w:ascii="Arial" w:hAnsi="Arial" w:cs="Arial"/>
          <w:b/>
          <w:bCs/>
        </w:rPr>
        <w:t xml:space="preserve">are absent </w:t>
      </w:r>
      <w:r>
        <w:rPr>
          <w:rFonts w:ascii="Arial" w:hAnsi="Arial" w:cs="Arial" w:hint="eastAsia"/>
          <w:b/>
          <w:bCs/>
        </w:rPr>
        <w:t>for a</w:t>
      </w:r>
      <w:r>
        <w:rPr>
          <w:rFonts w:ascii="Arial" w:hAnsi="Arial" w:cs="Arial"/>
          <w:b/>
          <w:bCs/>
        </w:rPr>
        <w:t>n</w:t>
      </w:r>
      <w:r>
        <w:rPr>
          <w:rFonts w:ascii="Arial" w:hAnsi="Arial" w:cs="Arial" w:hint="eastAsia"/>
          <w:b/>
          <w:bCs/>
        </w:rPr>
        <w:t xml:space="preserve"> </w:t>
      </w:r>
      <w:r>
        <w:rPr>
          <w:rFonts w:ascii="Arial" w:hAnsi="Arial" w:cs="Arial"/>
          <w:b/>
          <w:bCs/>
        </w:rPr>
        <w:t>U</w:t>
      </w:r>
      <w:r>
        <w:rPr>
          <w:rFonts w:ascii="Arial" w:hAnsi="Arial" w:cs="Arial" w:hint="eastAsia"/>
          <w:b/>
          <w:bCs/>
        </w:rPr>
        <w:t>L/</w:t>
      </w:r>
      <w:r>
        <w:rPr>
          <w:rFonts w:ascii="Arial" w:hAnsi="Arial" w:cs="Arial"/>
          <w:b/>
          <w:bCs/>
        </w:rPr>
        <w:t>D</w:t>
      </w:r>
      <w:r>
        <w:rPr>
          <w:rFonts w:ascii="Arial" w:hAnsi="Arial" w:cs="Arial" w:hint="eastAsia"/>
          <w:b/>
          <w:bCs/>
        </w:rPr>
        <w:t>L BWP.</w:t>
      </w:r>
    </w:p>
    <w:p w14:paraId="1D114757" w14:textId="77777777" w:rsidR="000A7110" w:rsidRPr="000A7110" w:rsidRDefault="000A7110" w:rsidP="000A7110">
      <w:pPr>
        <w:keepLines/>
        <w:spacing w:before="240"/>
        <w:rPr>
          <w:rFonts w:ascii="Arial" w:hAnsi="Arial" w:cs="Arial"/>
          <w:bCs/>
          <w:i/>
          <w:iCs/>
          <w:snapToGrid w:val="0"/>
          <w:kern w:val="0"/>
          <w:szCs w:val="21"/>
          <w:u w:val="single"/>
        </w:rPr>
      </w:pPr>
      <w:r w:rsidRPr="000A7110">
        <w:rPr>
          <w:rFonts w:ascii="Arial" w:hAnsi="Arial" w:cs="Arial"/>
          <w:bCs/>
          <w:i/>
          <w:iCs/>
          <w:snapToGrid w:val="0"/>
          <w:kern w:val="0"/>
          <w:szCs w:val="21"/>
          <w:u w:val="single"/>
        </w:rPr>
        <w:lastRenderedPageBreak/>
        <w:t>Link direction determination and collision handling</w:t>
      </w:r>
    </w:p>
    <w:p w14:paraId="3629A98C" w14:textId="77777777" w:rsidR="00CF0F43" w:rsidRPr="00F61D6F" w:rsidRDefault="00CF0F43" w:rsidP="00BE69F9">
      <w:pPr>
        <w:keepLines/>
        <w:spacing w:before="240"/>
        <w:rPr>
          <w:rFonts w:ascii="Arial" w:eastAsia="MS Gothic" w:hAnsi="Arial" w:cs="Arial"/>
          <w:b/>
          <w:bCs/>
          <w:snapToGrid w:val="0"/>
          <w:kern w:val="0"/>
          <w:lang w:eastAsia="en-US"/>
        </w:rPr>
      </w:pPr>
      <w:r w:rsidRPr="00F61D6F">
        <w:rPr>
          <w:rFonts w:ascii="Arial" w:eastAsia="MS Gothic" w:hAnsi="Arial" w:cs="Arial"/>
          <w:b/>
          <w:bCs/>
          <w:snapToGrid w:val="0"/>
          <w:kern w:val="0"/>
          <w:lang w:eastAsia="en-US"/>
        </w:rPr>
        <w:t xml:space="preserve">Proposal </w:t>
      </w:r>
      <w:r>
        <w:rPr>
          <w:rFonts w:ascii="Arial" w:eastAsia="MS Gothic" w:hAnsi="Arial" w:cs="Arial"/>
          <w:b/>
          <w:bCs/>
          <w:snapToGrid w:val="0"/>
          <w:kern w:val="0"/>
          <w:lang w:eastAsia="en-US"/>
        </w:rPr>
        <w:t>9</w:t>
      </w:r>
      <w:r w:rsidRPr="00F61D6F">
        <w:rPr>
          <w:rFonts w:ascii="Arial" w:eastAsia="MS Gothic" w:hAnsi="Arial" w:cs="Arial"/>
          <w:b/>
          <w:bCs/>
          <w:snapToGrid w:val="0"/>
          <w:kern w:val="0"/>
          <w:lang w:eastAsia="en-US"/>
        </w:rPr>
        <w:t xml:space="preserve">: To determine link direction for SBFD symbols, </w:t>
      </w:r>
      <w:r>
        <w:rPr>
          <w:rFonts w:ascii="Arial" w:eastAsia="MS Gothic" w:hAnsi="Arial" w:cs="Arial"/>
          <w:b/>
          <w:bCs/>
          <w:snapToGrid w:val="0"/>
          <w:kern w:val="0"/>
          <w:lang w:eastAsia="en-US"/>
        </w:rPr>
        <w:t xml:space="preserve">at least for Case 3 </w:t>
      </w:r>
      <w:r w:rsidRPr="00805B1E">
        <w:rPr>
          <w:rFonts w:ascii="Arial" w:eastAsia="MS Gothic" w:hAnsi="Arial" w:cs="Arial"/>
          <w:b/>
          <w:bCs/>
          <w:snapToGrid w:val="0"/>
          <w:kern w:val="0"/>
          <w:lang w:eastAsia="en-US"/>
        </w:rPr>
        <w:t>(semi-static DL reception (PDCCH, SPS PDSCH, P/SP CSI-RS etc.) vs. semi-static UL transmission (CG PUSCH, P/SP PUCCH, P/SP SRS etc.)</w:t>
      </w:r>
      <w:r w:rsidRPr="00590332">
        <w:rPr>
          <w:rFonts w:ascii="Arial" w:eastAsia="MS Gothic" w:hAnsi="Arial" w:cs="Arial"/>
          <w:b/>
          <w:bCs/>
          <w:snapToGrid w:val="0"/>
          <w:kern w:val="0"/>
          <w:lang w:eastAsia="en-US"/>
        </w:rPr>
        <w:t xml:space="preserve">, </w:t>
      </w:r>
      <w:r w:rsidRPr="00F61D6F">
        <w:rPr>
          <w:rFonts w:ascii="Arial" w:eastAsia="MS Gothic" w:hAnsi="Arial" w:cs="Arial"/>
          <w:b/>
          <w:bCs/>
          <w:snapToGrid w:val="0"/>
          <w:kern w:val="0"/>
          <w:lang w:eastAsia="en-US"/>
        </w:rPr>
        <w:t>support</w:t>
      </w:r>
      <w:r>
        <w:rPr>
          <w:rFonts w:ascii="Arial" w:eastAsia="MS Gothic" w:hAnsi="Arial" w:cs="Arial"/>
          <w:b/>
          <w:bCs/>
          <w:snapToGrid w:val="0"/>
          <w:kern w:val="0"/>
          <w:lang w:eastAsia="en-US"/>
        </w:rPr>
        <w:t xml:space="preserve"> link direction indication.</w:t>
      </w:r>
    </w:p>
    <w:p w14:paraId="1B153CF3" w14:textId="77777777" w:rsidR="00CF0F43" w:rsidRPr="00F61D6F" w:rsidRDefault="00CF0F43" w:rsidP="00BE69F9">
      <w:pPr>
        <w:keepLines/>
        <w:spacing w:before="240"/>
        <w:rPr>
          <w:rFonts w:ascii="Arial" w:hAnsi="Arial" w:cs="Arial"/>
          <w:b/>
          <w:bCs/>
          <w:lang w:eastAsia="en-US"/>
        </w:rPr>
      </w:pPr>
      <w:r w:rsidRPr="00F61D6F">
        <w:rPr>
          <w:rFonts w:ascii="Arial" w:hAnsi="Arial" w:cs="Arial"/>
          <w:b/>
          <w:bCs/>
          <w:lang w:eastAsia="en-US"/>
        </w:rPr>
        <w:t xml:space="preserve">Observation </w:t>
      </w:r>
      <w:r>
        <w:rPr>
          <w:rFonts w:ascii="Arial" w:hAnsi="Arial" w:cs="Arial"/>
          <w:b/>
          <w:bCs/>
          <w:lang w:eastAsia="en-US"/>
        </w:rPr>
        <w:t>1</w:t>
      </w:r>
      <w:r w:rsidRPr="00F61D6F">
        <w:rPr>
          <w:rFonts w:ascii="Arial" w:hAnsi="Arial" w:cs="Arial"/>
          <w:b/>
          <w:bCs/>
          <w:lang w:eastAsia="en-US"/>
        </w:rPr>
        <w:t>: According to the Note in the WID:</w:t>
      </w:r>
    </w:p>
    <w:p w14:paraId="18CFED94" w14:textId="77777777" w:rsidR="00CF0F43" w:rsidRPr="00BF6520" w:rsidRDefault="00CF0F43" w:rsidP="00BE69F9">
      <w:pPr>
        <w:pStyle w:val="af"/>
        <w:keepLines/>
        <w:numPr>
          <w:ilvl w:val="0"/>
          <w:numId w:val="39"/>
        </w:numPr>
        <w:ind w:firstLineChars="0"/>
        <w:rPr>
          <w:rFonts w:ascii="Arial" w:hAnsi="Arial" w:cs="Arial"/>
          <w:b/>
          <w:bCs/>
          <w:lang w:eastAsia="en-US"/>
        </w:rPr>
      </w:pPr>
      <w:r w:rsidRPr="00F61D6F">
        <w:rPr>
          <w:rFonts w:ascii="Arial" w:hAnsi="Arial" w:cs="Arial"/>
          <w:b/>
          <w:bCs/>
          <w:i/>
          <w:iCs/>
          <w:kern w:val="0"/>
          <w:lang w:eastAsia="en-US"/>
        </w:rPr>
        <w:t>tdd-UL-DL-ConfigurationDedicated</w:t>
      </w:r>
      <w:r w:rsidRPr="00F61D6F">
        <w:rPr>
          <w:rFonts w:ascii="Arial" w:hAnsi="Arial" w:cs="Arial"/>
          <w:b/>
          <w:bCs/>
          <w:kern w:val="0"/>
          <w:lang w:eastAsia="en-US"/>
        </w:rPr>
        <w:t xml:space="preserve"> or an SFI in DCI format 2_0 cannot indicate link direction (UL/DL) for SBFD symbols.</w:t>
      </w:r>
    </w:p>
    <w:p w14:paraId="74ACAAD4" w14:textId="77777777" w:rsidR="00CF0F43" w:rsidRDefault="00CF0F43" w:rsidP="00BE69F9">
      <w:pPr>
        <w:keepLines/>
        <w:spacing w:before="240"/>
        <w:rPr>
          <w:rFonts w:ascii="Arial" w:hAnsi="Arial" w:cs="Arial"/>
          <w:b/>
          <w:bCs/>
          <w:szCs w:val="21"/>
          <w:lang w:eastAsia="en-US"/>
        </w:rPr>
      </w:pPr>
      <w:r w:rsidRPr="00F61D6F">
        <w:rPr>
          <w:rFonts w:ascii="Arial" w:hAnsi="Arial" w:cs="Arial"/>
          <w:b/>
          <w:bCs/>
          <w:szCs w:val="21"/>
          <w:lang w:eastAsia="en-US"/>
        </w:rPr>
        <w:t xml:space="preserve">Proposal </w:t>
      </w:r>
      <w:r>
        <w:rPr>
          <w:rFonts w:ascii="Arial" w:hAnsi="Arial" w:cs="Arial"/>
          <w:b/>
          <w:bCs/>
          <w:szCs w:val="21"/>
          <w:lang w:eastAsia="en-US"/>
        </w:rPr>
        <w:t>10</w:t>
      </w:r>
      <w:r w:rsidRPr="00F61D6F">
        <w:rPr>
          <w:rFonts w:ascii="Arial" w:hAnsi="Arial" w:cs="Arial"/>
          <w:b/>
          <w:bCs/>
          <w:szCs w:val="21"/>
          <w:lang w:eastAsia="en-US"/>
        </w:rPr>
        <w:t>: If link direction indication for SBFD symbols is supported, a new signaling should be introduced.</w:t>
      </w:r>
    </w:p>
    <w:p w14:paraId="16352988" w14:textId="3E520C22" w:rsidR="00CF0F43" w:rsidRDefault="00CF0F43" w:rsidP="00BE69F9">
      <w:pPr>
        <w:keepLines/>
        <w:spacing w:before="240"/>
        <w:rPr>
          <w:rFonts w:ascii="Arial" w:hAnsi="Arial" w:cs="Arial"/>
          <w:b/>
          <w:bCs/>
          <w:szCs w:val="21"/>
        </w:rPr>
      </w:pPr>
      <w:r w:rsidRPr="00EB1A11">
        <w:rPr>
          <w:rFonts w:ascii="Arial" w:hAnsi="Arial" w:cs="Arial"/>
          <w:b/>
          <w:bCs/>
          <w:szCs w:val="21"/>
        </w:rPr>
        <w:t>Proposal 11: Confirm the following Working Assumption.</w:t>
      </w:r>
    </w:p>
    <w:tbl>
      <w:tblPr>
        <w:tblStyle w:val="af2"/>
        <w:tblW w:w="0" w:type="auto"/>
        <w:tblLook w:val="04A0" w:firstRow="1" w:lastRow="0" w:firstColumn="1" w:lastColumn="0" w:noHBand="0" w:noVBand="1"/>
      </w:tblPr>
      <w:tblGrid>
        <w:gridCol w:w="9736"/>
      </w:tblGrid>
      <w:tr w:rsidR="00CF0F43" w14:paraId="4A08661C" w14:textId="77777777" w:rsidTr="00F245B2">
        <w:tc>
          <w:tcPr>
            <w:tcW w:w="9736" w:type="dxa"/>
          </w:tcPr>
          <w:p w14:paraId="0D5B8515" w14:textId="1A28B47C" w:rsidR="00CF0F43" w:rsidRPr="000A1128" w:rsidRDefault="00CF0F43" w:rsidP="00BE69F9">
            <w:pPr>
              <w:keepLines/>
              <w:jc w:val="left"/>
              <w:rPr>
                <w:rFonts w:ascii="Times" w:eastAsia="等线" w:hAnsi="Times" w:cs="Times New Roman"/>
                <w:b/>
                <w:kern w:val="0"/>
                <w:sz w:val="20"/>
                <w:szCs w:val="24"/>
                <w:lang w:val="en-GB"/>
              </w:rPr>
            </w:pPr>
            <w:r w:rsidRPr="000A1128">
              <w:rPr>
                <w:rFonts w:ascii="Times" w:eastAsia="等线" w:hAnsi="Times" w:cs="Times New Roman"/>
                <w:b/>
                <w:kern w:val="0"/>
                <w:sz w:val="20"/>
                <w:szCs w:val="24"/>
                <w:highlight w:val="darkYellow"/>
                <w:lang w:val="en-GB"/>
              </w:rPr>
              <w:t>Working Assumption</w:t>
            </w:r>
          </w:p>
          <w:p w14:paraId="0B0D2430" w14:textId="77777777" w:rsidR="00CF0F43" w:rsidRPr="000A1128" w:rsidRDefault="00CF0F43" w:rsidP="00BE69F9">
            <w:pPr>
              <w:keepLines/>
              <w:jc w:val="left"/>
              <w:rPr>
                <w:rFonts w:ascii="Times" w:eastAsia="等线" w:hAnsi="Times" w:cs="Times New Roman"/>
                <w:kern w:val="0"/>
                <w:sz w:val="20"/>
                <w:szCs w:val="24"/>
                <w:lang w:val="en-GB"/>
              </w:rPr>
            </w:pPr>
            <w:r w:rsidRPr="000A1128">
              <w:rPr>
                <w:rFonts w:ascii="Times" w:eastAsia="等线" w:hAnsi="Times" w:cs="Times New Roman" w:hint="eastAsia"/>
                <w:kern w:val="0"/>
                <w:sz w:val="20"/>
                <w:szCs w:val="24"/>
                <w:lang w:val="en-GB"/>
              </w:rPr>
              <w:t xml:space="preserve">For SSB symbols configured with SBFD subbands, </w:t>
            </w:r>
          </w:p>
          <w:p w14:paraId="123209B3" w14:textId="2A3599E1" w:rsidR="00CF0F43" w:rsidRPr="000A1128" w:rsidRDefault="00CF0F43" w:rsidP="00BE69F9">
            <w:pPr>
              <w:keepLines/>
              <w:numPr>
                <w:ilvl w:val="0"/>
                <w:numId w:val="40"/>
              </w:numPr>
              <w:jc w:val="left"/>
              <w:rPr>
                <w:rFonts w:ascii="Times" w:eastAsia="等线" w:hAnsi="Times" w:cs="Times New Roman"/>
                <w:kern w:val="0"/>
                <w:sz w:val="20"/>
                <w:szCs w:val="24"/>
                <w:lang w:val="en-GB"/>
              </w:rPr>
            </w:pPr>
            <w:r w:rsidRPr="000A1128">
              <w:rPr>
                <w:rFonts w:ascii="Times" w:eastAsia="等线" w:hAnsi="Times" w:cs="Times New Roman" w:hint="eastAsia"/>
                <w:kern w:val="0"/>
                <w:sz w:val="20"/>
                <w:szCs w:val="24"/>
                <w:lang w:val="en-GB"/>
              </w:rPr>
              <w:t>Option 1: The SSB symbols configured with SBFD subbands are SBFD symbols. Only DL receptions within DL usable PRBs are allowed for SBFD aware U</w:t>
            </w:r>
            <w:r w:rsidR="00BE69F9" w:rsidRPr="000A1128">
              <w:rPr>
                <w:rFonts w:ascii="Times" w:eastAsia="等线" w:hAnsi="Times" w:cs="Times New Roman"/>
                <w:kern w:val="0"/>
                <w:sz w:val="20"/>
                <w:szCs w:val="24"/>
                <w:lang w:val="en-GB"/>
              </w:rPr>
              <w:t>e</w:t>
            </w:r>
            <w:r w:rsidRPr="000A1128">
              <w:rPr>
                <w:rFonts w:ascii="Times" w:eastAsia="等线" w:hAnsi="Times" w:cs="Times New Roman" w:hint="eastAsia"/>
                <w:kern w:val="0"/>
                <w:sz w:val="20"/>
                <w:szCs w:val="24"/>
                <w:lang w:val="en-GB"/>
              </w:rPr>
              <w:t>s.</w:t>
            </w:r>
          </w:p>
          <w:p w14:paraId="24AADDB6" w14:textId="77777777" w:rsidR="00CF0F43" w:rsidRPr="000B12F9" w:rsidRDefault="00CF0F43" w:rsidP="00BE69F9">
            <w:pPr>
              <w:keepLines/>
              <w:numPr>
                <w:ilvl w:val="1"/>
                <w:numId w:val="40"/>
              </w:numPr>
              <w:jc w:val="left"/>
              <w:rPr>
                <w:rFonts w:ascii="Times" w:eastAsia="等线" w:hAnsi="Times" w:cs="Times New Roman"/>
                <w:kern w:val="0"/>
                <w:sz w:val="20"/>
                <w:szCs w:val="24"/>
                <w:lang w:val="en-GB"/>
              </w:rPr>
            </w:pPr>
            <w:r w:rsidRPr="000A1128">
              <w:rPr>
                <w:rFonts w:ascii="Times" w:eastAsia="等线" w:hAnsi="Times" w:cs="Times New Roman"/>
                <w:kern w:val="0"/>
                <w:sz w:val="20"/>
                <w:szCs w:val="24"/>
                <w:lang w:val="en-GB"/>
              </w:rPr>
              <w:t>Note: The SSB block is assumed to be within DL subband</w:t>
            </w:r>
          </w:p>
        </w:tc>
      </w:tr>
    </w:tbl>
    <w:p w14:paraId="0685A7E9" w14:textId="77777777" w:rsidR="000A7110" w:rsidRPr="000A7110" w:rsidRDefault="000A7110" w:rsidP="000A7110">
      <w:pPr>
        <w:keepLines/>
        <w:spacing w:before="240"/>
        <w:rPr>
          <w:rFonts w:ascii="Arial" w:hAnsi="Arial" w:cs="Arial"/>
          <w:bCs/>
          <w:i/>
          <w:iCs/>
          <w:snapToGrid w:val="0"/>
          <w:kern w:val="0"/>
          <w:szCs w:val="21"/>
          <w:u w:val="single"/>
        </w:rPr>
      </w:pPr>
      <w:r w:rsidRPr="000A7110">
        <w:rPr>
          <w:rFonts w:ascii="Arial" w:hAnsi="Arial" w:cs="Arial"/>
          <w:bCs/>
          <w:i/>
          <w:iCs/>
          <w:snapToGrid w:val="0"/>
          <w:kern w:val="0"/>
          <w:szCs w:val="21"/>
          <w:u w:val="single"/>
        </w:rPr>
        <w:t xml:space="preserve">Separate </w:t>
      </w:r>
      <w:r w:rsidRPr="000A7110">
        <w:rPr>
          <w:rFonts w:ascii="Arial" w:hAnsi="Arial" w:cs="Arial" w:hint="eastAsia"/>
          <w:bCs/>
          <w:i/>
          <w:iCs/>
          <w:snapToGrid w:val="0"/>
          <w:kern w:val="0"/>
          <w:szCs w:val="21"/>
          <w:u w:val="single"/>
        </w:rPr>
        <w:t>power control/beams</w:t>
      </w:r>
      <w:r w:rsidRPr="000A7110">
        <w:rPr>
          <w:rFonts w:ascii="Arial" w:hAnsi="Arial" w:cs="Arial"/>
          <w:bCs/>
          <w:i/>
          <w:iCs/>
          <w:snapToGrid w:val="0"/>
          <w:kern w:val="0"/>
          <w:szCs w:val="21"/>
          <w:u w:val="single"/>
        </w:rPr>
        <w:t xml:space="preserve"> </w:t>
      </w:r>
      <w:r w:rsidRPr="000A7110">
        <w:rPr>
          <w:rFonts w:ascii="Arial" w:hAnsi="Arial" w:cs="Arial" w:hint="eastAsia"/>
          <w:bCs/>
          <w:i/>
          <w:iCs/>
          <w:snapToGrid w:val="0"/>
          <w:kern w:val="0"/>
          <w:szCs w:val="21"/>
          <w:u w:val="single"/>
        </w:rPr>
        <w:t>for SBFD symbols and non-SBFD symbols</w:t>
      </w:r>
    </w:p>
    <w:p w14:paraId="47076907" w14:textId="77777777" w:rsidR="00AE4AC7" w:rsidRDefault="00AE4AC7" w:rsidP="00AE4AC7">
      <w:pPr>
        <w:keepLines/>
        <w:spacing w:before="240"/>
        <w:rPr>
          <w:rFonts w:ascii="Arial" w:hAnsi="Arial" w:cs="Arial"/>
          <w:b/>
          <w:bCs/>
          <w:lang w:eastAsia="en-US"/>
        </w:rPr>
      </w:pPr>
      <w:r w:rsidRPr="00C64EED">
        <w:rPr>
          <w:rFonts w:ascii="Arial" w:hAnsi="Arial" w:cs="Arial"/>
          <w:b/>
          <w:bCs/>
          <w:lang w:eastAsia="en-US"/>
        </w:rPr>
        <w:t xml:space="preserve">Proposal </w:t>
      </w:r>
      <w:r>
        <w:rPr>
          <w:rFonts w:ascii="Arial" w:hAnsi="Arial" w:cs="Arial" w:hint="eastAsia"/>
          <w:b/>
          <w:bCs/>
        </w:rPr>
        <w:t>1</w:t>
      </w:r>
      <w:r>
        <w:rPr>
          <w:rFonts w:ascii="Arial" w:hAnsi="Arial" w:cs="Arial"/>
          <w:b/>
          <w:bCs/>
        </w:rPr>
        <w:t>2</w:t>
      </w:r>
      <w:r w:rsidRPr="00C64EED">
        <w:rPr>
          <w:rFonts w:ascii="Arial" w:hAnsi="Arial" w:cs="Arial"/>
          <w:b/>
          <w:bCs/>
          <w:lang w:eastAsia="en-US"/>
        </w:rPr>
        <w:t xml:space="preserve">: Separate beams/spatial relations </w:t>
      </w:r>
      <w:r>
        <w:rPr>
          <w:rFonts w:ascii="Arial" w:hAnsi="Arial" w:cs="Arial" w:hint="eastAsia"/>
          <w:b/>
          <w:bCs/>
        </w:rPr>
        <w:t>for the</w:t>
      </w:r>
      <w:r w:rsidRPr="004B6292">
        <w:rPr>
          <w:rFonts w:ascii="Arial" w:hAnsi="Arial" w:cs="Arial" w:hint="eastAsia"/>
          <w:b/>
          <w:bCs/>
          <w:lang w:eastAsia="en-US"/>
        </w:rPr>
        <w:t xml:space="preserve"> transmissions</w:t>
      </w:r>
      <w:r>
        <w:rPr>
          <w:rFonts w:ascii="Arial" w:hAnsi="Arial" w:cs="Arial" w:hint="eastAsia"/>
          <w:b/>
          <w:bCs/>
        </w:rPr>
        <w:t>/receptions</w:t>
      </w:r>
      <w:r w:rsidRPr="004B6292">
        <w:rPr>
          <w:rFonts w:ascii="Arial" w:hAnsi="Arial" w:cs="Arial" w:hint="eastAsia"/>
          <w:b/>
          <w:bCs/>
          <w:lang w:eastAsia="en-US"/>
        </w:rPr>
        <w:t xml:space="preserve"> in SBFD symbols and non-SBFD symbols</w:t>
      </w:r>
      <w:r w:rsidRPr="00C64EED">
        <w:rPr>
          <w:rFonts w:ascii="Arial" w:hAnsi="Arial" w:cs="Arial"/>
          <w:b/>
          <w:bCs/>
          <w:lang w:eastAsia="en-US"/>
        </w:rPr>
        <w:t xml:space="preserve"> should be supported.</w:t>
      </w:r>
    </w:p>
    <w:p w14:paraId="20A2D6C5" w14:textId="77777777" w:rsidR="00AE4AC7" w:rsidRDefault="00AE4AC7" w:rsidP="00AE4AC7">
      <w:pPr>
        <w:keepLines/>
        <w:spacing w:before="240"/>
        <w:rPr>
          <w:rFonts w:ascii="Arial" w:hAnsi="Arial" w:cs="Arial"/>
          <w:b/>
          <w:bCs/>
          <w:lang w:eastAsia="en-US"/>
        </w:rPr>
      </w:pPr>
      <w:r w:rsidRPr="00C64EED">
        <w:rPr>
          <w:rFonts w:ascii="Arial" w:hAnsi="Arial" w:cs="Arial"/>
          <w:b/>
          <w:bCs/>
          <w:lang w:eastAsia="en-US"/>
        </w:rPr>
        <w:t>Proposal</w:t>
      </w:r>
      <w:r>
        <w:rPr>
          <w:rFonts w:ascii="Arial" w:hAnsi="Arial" w:cs="Arial" w:hint="eastAsia"/>
          <w:b/>
          <w:bCs/>
        </w:rPr>
        <w:t xml:space="preserve"> 1</w:t>
      </w:r>
      <w:r>
        <w:rPr>
          <w:rFonts w:ascii="Arial" w:hAnsi="Arial" w:cs="Arial"/>
          <w:b/>
          <w:bCs/>
        </w:rPr>
        <w:t>3</w:t>
      </w:r>
      <w:r w:rsidRPr="00C64EED">
        <w:rPr>
          <w:rFonts w:ascii="Arial" w:hAnsi="Arial" w:cs="Arial"/>
          <w:b/>
          <w:bCs/>
          <w:lang w:eastAsia="en-US"/>
        </w:rPr>
        <w:t>:</w:t>
      </w:r>
      <w:r>
        <w:rPr>
          <w:rFonts w:ascii="Arial" w:hAnsi="Arial" w:cs="Arial" w:hint="eastAsia"/>
          <w:b/>
          <w:bCs/>
        </w:rPr>
        <w:t xml:space="preserve"> To support</w:t>
      </w:r>
      <w:r w:rsidRPr="008F1743">
        <w:rPr>
          <w:rFonts w:ascii="Arial" w:hAnsi="Arial" w:cs="Arial"/>
          <w:b/>
          <w:bCs/>
          <w:lang w:eastAsia="en-US"/>
        </w:rPr>
        <w:t xml:space="preserve"> separate power control, </w:t>
      </w:r>
      <w:r>
        <w:rPr>
          <w:rFonts w:ascii="Arial" w:hAnsi="Arial" w:cs="Arial" w:hint="eastAsia"/>
          <w:b/>
          <w:bCs/>
        </w:rPr>
        <w:t>the following Option 1 is preferred.</w:t>
      </w:r>
    </w:p>
    <w:p w14:paraId="22160821" w14:textId="77777777" w:rsidR="00AE4AC7" w:rsidRPr="00B216F7" w:rsidRDefault="00AE4AC7" w:rsidP="00AE4AC7">
      <w:pPr>
        <w:pStyle w:val="af"/>
        <w:keepLines/>
        <w:numPr>
          <w:ilvl w:val="0"/>
          <w:numId w:val="35"/>
        </w:numPr>
        <w:ind w:firstLineChars="0"/>
        <w:rPr>
          <w:rFonts w:ascii="Arial" w:hAnsi="Arial" w:cs="Arial"/>
          <w:b/>
          <w:bCs/>
        </w:rPr>
      </w:pPr>
      <w:r w:rsidRPr="00B216F7">
        <w:rPr>
          <w:rFonts w:ascii="Arial" w:hAnsi="Arial" w:cs="Arial"/>
          <w:b/>
          <w:bCs/>
        </w:rPr>
        <w:t>Option 1: One TCI codepoint is mapped to separate TCI states for SBFD symbols and non-SBFD symbols respectively</w:t>
      </w:r>
      <w:r>
        <w:rPr>
          <w:rFonts w:ascii="Arial" w:hAnsi="Arial" w:cs="Arial" w:hint="eastAsia"/>
          <w:b/>
          <w:bCs/>
        </w:rPr>
        <w:t>.</w:t>
      </w:r>
    </w:p>
    <w:p w14:paraId="3A21DA1B" w14:textId="4B474AC0" w:rsidR="00CF0F43" w:rsidRDefault="00AE4AC7" w:rsidP="00BE69F9">
      <w:pPr>
        <w:keepLines/>
        <w:spacing w:before="240"/>
        <w:rPr>
          <w:rFonts w:ascii="Arial" w:hAnsi="Arial" w:cs="Arial"/>
          <w:b/>
          <w:bCs/>
          <w:lang w:eastAsia="en-US"/>
        </w:rPr>
      </w:pPr>
      <w:r w:rsidRPr="00AE4AC7">
        <w:rPr>
          <w:rFonts w:ascii="Arial" w:hAnsi="Arial" w:cs="Arial"/>
          <w:b/>
          <w:bCs/>
        </w:rPr>
        <w:t>Proposal 14: It can be considered to support both the unified TCI state framework and the UL spatial relation Info framework for SBFD (with the unified TCI state framework prioritized).</w:t>
      </w:r>
    </w:p>
    <w:p w14:paraId="6A18F711" w14:textId="6D569BA8" w:rsidR="00023148" w:rsidRPr="00023148" w:rsidRDefault="00023148" w:rsidP="00023148">
      <w:pPr>
        <w:keepLines/>
        <w:spacing w:before="240"/>
        <w:rPr>
          <w:rFonts w:ascii="Arial" w:hAnsi="Arial" w:cs="Arial"/>
          <w:bCs/>
          <w:i/>
          <w:iCs/>
          <w:snapToGrid w:val="0"/>
          <w:kern w:val="0"/>
          <w:szCs w:val="21"/>
          <w:u w:val="single"/>
        </w:rPr>
      </w:pPr>
      <w:r w:rsidRPr="00023148">
        <w:rPr>
          <w:rFonts w:ascii="Arial" w:hAnsi="Arial" w:cs="Arial"/>
          <w:bCs/>
          <w:i/>
          <w:iCs/>
          <w:snapToGrid w:val="0"/>
          <w:kern w:val="0"/>
          <w:szCs w:val="21"/>
          <w:u w:val="single"/>
        </w:rPr>
        <w:t>Configuration 1 vs. Configuration</w:t>
      </w:r>
      <w:r w:rsidR="005870A0">
        <w:rPr>
          <w:rFonts w:ascii="Arial" w:hAnsi="Arial" w:cs="Arial" w:hint="eastAsia"/>
          <w:bCs/>
          <w:i/>
          <w:iCs/>
          <w:snapToGrid w:val="0"/>
          <w:kern w:val="0"/>
          <w:szCs w:val="21"/>
          <w:u w:val="single"/>
        </w:rPr>
        <w:t xml:space="preserve"> </w:t>
      </w:r>
      <w:r w:rsidRPr="00023148">
        <w:rPr>
          <w:rFonts w:ascii="Arial" w:hAnsi="Arial" w:cs="Arial"/>
          <w:bCs/>
          <w:i/>
          <w:iCs/>
          <w:snapToGrid w:val="0"/>
          <w:kern w:val="0"/>
          <w:szCs w:val="21"/>
          <w:u w:val="single"/>
        </w:rPr>
        <w:t>2</w:t>
      </w:r>
    </w:p>
    <w:p w14:paraId="2D540CB7" w14:textId="7C34C3F9" w:rsidR="00901AA4" w:rsidRPr="00901AA4" w:rsidRDefault="00901AA4" w:rsidP="00901AA4">
      <w:pPr>
        <w:keepLines/>
        <w:spacing w:before="240"/>
        <w:rPr>
          <w:rFonts w:ascii="Arial" w:hAnsi="Arial" w:cs="Arial"/>
          <w:b/>
          <w:bCs/>
          <w:szCs w:val="21"/>
          <w:lang w:eastAsia="en-US"/>
        </w:rPr>
      </w:pPr>
      <w:r w:rsidRPr="00901AA4">
        <w:rPr>
          <w:rFonts w:ascii="Arial" w:hAnsi="Arial" w:cs="Arial"/>
          <w:b/>
          <w:bCs/>
          <w:szCs w:val="21"/>
          <w:lang w:eastAsia="en-US"/>
        </w:rPr>
        <w:t>Proposal 15: For SBFD-aware U</w:t>
      </w:r>
      <w:r w:rsidRPr="00901AA4">
        <w:rPr>
          <w:rFonts w:ascii="Arial" w:hAnsi="Arial" w:cs="Arial" w:hint="eastAsia"/>
          <w:b/>
          <w:bCs/>
          <w:szCs w:val="21"/>
        </w:rPr>
        <w:t>E</w:t>
      </w:r>
      <w:r w:rsidRPr="00901AA4">
        <w:rPr>
          <w:rFonts w:ascii="Arial" w:hAnsi="Arial" w:cs="Arial"/>
          <w:b/>
          <w:bCs/>
          <w:szCs w:val="21"/>
          <w:lang w:eastAsia="en-US"/>
        </w:rPr>
        <w:t xml:space="preserve">s, support of </w:t>
      </w:r>
      <w:r w:rsidRPr="00901AA4">
        <w:rPr>
          <w:rFonts w:ascii="Arial" w:hAnsi="Arial" w:cs="Arial" w:hint="eastAsia"/>
          <w:b/>
          <w:bCs/>
          <w:szCs w:val="21"/>
        </w:rPr>
        <w:t xml:space="preserve">Configuration 1/Configuration 2 </w:t>
      </w:r>
      <w:r w:rsidRPr="00901AA4">
        <w:rPr>
          <w:rFonts w:ascii="Arial" w:hAnsi="Arial" w:cs="Arial"/>
          <w:b/>
          <w:bCs/>
          <w:szCs w:val="21"/>
          <w:lang w:eastAsia="en-US"/>
        </w:rPr>
        <w:t>is subject to UE capability.</w:t>
      </w:r>
    </w:p>
    <w:p w14:paraId="0C788A32" w14:textId="77777777" w:rsidR="00901AA4" w:rsidRPr="00901AA4" w:rsidRDefault="00901AA4" w:rsidP="00901AA4">
      <w:pPr>
        <w:pStyle w:val="af"/>
        <w:keepLines/>
        <w:numPr>
          <w:ilvl w:val="0"/>
          <w:numId w:val="39"/>
        </w:numPr>
        <w:ind w:firstLineChars="0"/>
        <w:rPr>
          <w:rFonts w:ascii="Arial" w:hAnsi="Arial" w:cs="Arial"/>
          <w:b/>
          <w:bCs/>
          <w:szCs w:val="21"/>
          <w:lang w:eastAsia="en-US"/>
        </w:rPr>
      </w:pPr>
      <w:r w:rsidRPr="00901AA4">
        <w:rPr>
          <w:rFonts w:ascii="Arial" w:hAnsi="Arial" w:cs="Arial"/>
          <w:b/>
          <w:bCs/>
          <w:szCs w:val="21"/>
          <w:lang w:eastAsia="en-US"/>
        </w:rPr>
        <w:t>Define separate capabilities for UL and DL.</w:t>
      </w:r>
    </w:p>
    <w:p w14:paraId="075A5F1C" w14:textId="77777777" w:rsidR="00901AA4" w:rsidRPr="00901AA4" w:rsidRDefault="00901AA4" w:rsidP="00901AA4">
      <w:pPr>
        <w:pStyle w:val="af"/>
        <w:keepLines/>
        <w:numPr>
          <w:ilvl w:val="1"/>
          <w:numId w:val="39"/>
        </w:numPr>
        <w:ind w:firstLineChars="0"/>
        <w:rPr>
          <w:rFonts w:ascii="Arial" w:hAnsi="Arial" w:cs="Arial"/>
          <w:b/>
          <w:bCs/>
          <w:szCs w:val="21"/>
          <w:lang w:eastAsia="en-US"/>
        </w:rPr>
      </w:pPr>
      <w:r w:rsidRPr="00901AA4">
        <w:rPr>
          <w:rFonts w:ascii="Arial" w:hAnsi="Arial" w:cs="Arial"/>
          <w:b/>
          <w:bCs/>
          <w:szCs w:val="21"/>
          <w:lang w:eastAsia="en-US"/>
        </w:rPr>
        <w:t>FFS finer definition, e.g. separate capabilities for different channels/signals/ scheduling manner (static/dynamic etc.).</w:t>
      </w:r>
    </w:p>
    <w:p w14:paraId="5E54E137" w14:textId="77777777" w:rsidR="00CF0F43" w:rsidRPr="00901AA4" w:rsidRDefault="00CF0F43" w:rsidP="00BE69F9">
      <w:pPr>
        <w:keepLines/>
        <w:spacing w:before="240"/>
        <w:rPr>
          <w:rFonts w:ascii="Arial" w:hAnsi="Arial" w:cs="Arial"/>
          <w:b/>
          <w:bCs/>
          <w:szCs w:val="21"/>
          <w:lang w:eastAsia="en-US"/>
        </w:rPr>
      </w:pPr>
      <w:r w:rsidRPr="00901AA4">
        <w:rPr>
          <w:rFonts w:ascii="Arial" w:hAnsi="Arial" w:cs="Arial"/>
          <w:b/>
          <w:bCs/>
          <w:szCs w:val="21"/>
          <w:lang w:eastAsia="en-US"/>
        </w:rPr>
        <w:t>Proposal 16: The SBFD-aware UE is configured with Configuration 1 or Configuration 2 on a per UE per BWP per channel/signal basis by dedicated RRC signaling.</w:t>
      </w:r>
    </w:p>
    <w:p w14:paraId="7950E91F" w14:textId="77777777" w:rsidR="00CF0F43" w:rsidRPr="00901AA4" w:rsidRDefault="00CF0F43" w:rsidP="00BE69F9">
      <w:pPr>
        <w:keepLines/>
        <w:numPr>
          <w:ilvl w:val="0"/>
          <w:numId w:val="39"/>
        </w:numPr>
        <w:tabs>
          <w:tab w:val="left" w:pos="0"/>
        </w:tabs>
        <w:jc w:val="left"/>
        <w:rPr>
          <w:rFonts w:ascii="Arial" w:hAnsi="Arial" w:cs="Arial"/>
          <w:b/>
          <w:bCs/>
          <w:kern w:val="0"/>
          <w:szCs w:val="21"/>
        </w:rPr>
      </w:pPr>
      <w:r w:rsidRPr="00901AA4">
        <w:rPr>
          <w:rFonts w:ascii="Arial" w:hAnsi="Arial" w:cs="Arial"/>
          <w:b/>
          <w:bCs/>
          <w:kern w:val="0"/>
          <w:szCs w:val="21"/>
        </w:rPr>
        <w:t>For Type 1 CG PUSCH, whether configuration 1 or 2 is applied is configured per CG PUSCH configuration.</w:t>
      </w:r>
    </w:p>
    <w:p w14:paraId="300C4AEA" w14:textId="77777777" w:rsidR="00CF0F43" w:rsidRPr="00901AA4" w:rsidRDefault="00CF0F43" w:rsidP="00BE69F9">
      <w:pPr>
        <w:keepLines/>
        <w:numPr>
          <w:ilvl w:val="0"/>
          <w:numId w:val="39"/>
        </w:numPr>
        <w:tabs>
          <w:tab w:val="left" w:pos="0"/>
        </w:tabs>
        <w:jc w:val="left"/>
        <w:rPr>
          <w:rFonts w:ascii="Arial" w:hAnsi="Arial" w:cs="Arial"/>
          <w:b/>
          <w:bCs/>
          <w:kern w:val="0"/>
          <w:szCs w:val="21"/>
        </w:rPr>
      </w:pPr>
      <w:r w:rsidRPr="00901AA4">
        <w:rPr>
          <w:rFonts w:ascii="Arial" w:hAnsi="Arial" w:cs="Arial"/>
          <w:b/>
          <w:bCs/>
          <w:kern w:val="0"/>
          <w:szCs w:val="21"/>
        </w:rPr>
        <w:t>For PUSCH scheduled/activated by DCI, whether configuration 1 or 2 is applied is configured per BWP in PUSCH-Config.</w:t>
      </w:r>
    </w:p>
    <w:p w14:paraId="62A2C833" w14:textId="77777777" w:rsidR="00CF0F43" w:rsidRPr="00901AA4" w:rsidRDefault="00CF0F43" w:rsidP="00BE69F9">
      <w:pPr>
        <w:keepLines/>
        <w:numPr>
          <w:ilvl w:val="0"/>
          <w:numId w:val="39"/>
        </w:numPr>
        <w:tabs>
          <w:tab w:val="left" w:pos="0"/>
        </w:tabs>
        <w:jc w:val="left"/>
        <w:rPr>
          <w:rFonts w:ascii="Arial" w:hAnsi="Arial" w:cs="Arial"/>
          <w:b/>
          <w:bCs/>
          <w:kern w:val="0"/>
          <w:szCs w:val="21"/>
        </w:rPr>
      </w:pPr>
      <w:r w:rsidRPr="00901AA4">
        <w:rPr>
          <w:rFonts w:ascii="Arial" w:hAnsi="Arial" w:cs="Arial"/>
          <w:b/>
          <w:bCs/>
          <w:kern w:val="0"/>
          <w:szCs w:val="21"/>
        </w:rPr>
        <w:lastRenderedPageBreak/>
        <w:t>For PDSCH, whether configuration 1 or 2 is applied is configured per BWP in PDSCH-Config.</w:t>
      </w:r>
    </w:p>
    <w:p w14:paraId="19E73A86" w14:textId="77777777" w:rsidR="00CF0F43" w:rsidRPr="00901AA4" w:rsidRDefault="00CF0F43" w:rsidP="00BE69F9">
      <w:pPr>
        <w:keepLines/>
        <w:numPr>
          <w:ilvl w:val="0"/>
          <w:numId w:val="39"/>
        </w:numPr>
        <w:tabs>
          <w:tab w:val="left" w:pos="0"/>
        </w:tabs>
        <w:jc w:val="left"/>
        <w:rPr>
          <w:rFonts w:cs="Arial"/>
          <w:b/>
          <w:bCs/>
          <w:szCs w:val="21"/>
        </w:rPr>
      </w:pPr>
      <w:r w:rsidRPr="00901AA4">
        <w:rPr>
          <w:rFonts w:ascii="Arial" w:hAnsi="Arial" w:cs="Arial"/>
          <w:b/>
          <w:bCs/>
          <w:kern w:val="0"/>
          <w:szCs w:val="21"/>
        </w:rPr>
        <w:t>FFS CSI-RS, SRS, PUCCH.</w:t>
      </w:r>
    </w:p>
    <w:p w14:paraId="25B9202F" w14:textId="77777777" w:rsidR="00901AA4" w:rsidRPr="00901AA4" w:rsidRDefault="00901AA4" w:rsidP="00901AA4">
      <w:pPr>
        <w:keepLines/>
        <w:spacing w:before="240"/>
        <w:rPr>
          <w:rFonts w:ascii="Arial" w:hAnsi="Arial" w:cs="Arial"/>
          <w:b/>
          <w:bCs/>
          <w:szCs w:val="21"/>
          <w:lang w:eastAsia="en-US"/>
        </w:rPr>
      </w:pPr>
      <w:r w:rsidRPr="00901AA4">
        <w:rPr>
          <w:rFonts w:ascii="Arial" w:hAnsi="Arial" w:cs="Arial"/>
          <w:b/>
          <w:bCs/>
          <w:szCs w:val="21"/>
          <w:lang w:eastAsia="en-US"/>
        </w:rPr>
        <w:t xml:space="preserve">Proposal 17: For each channel/signal for which </w:t>
      </w:r>
      <w:r w:rsidRPr="00901AA4">
        <w:rPr>
          <w:rFonts w:ascii="Arial" w:hAnsi="Arial" w:cs="Arial" w:hint="eastAsia"/>
          <w:b/>
          <w:bCs/>
          <w:szCs w:val="21"/>
        </w:rPr>
        <w:t xml:space="preserve">Configuration 1/Configuration 2 </w:t>
      </w:r>
      <w:r w:rsidRPr="00901AA4">
        <w:rPr>
          <w:rFonts w:ascii="Arial" w:hAnsi="Arial" w:cs="Arial"/>
          <w:b/>
          <w:bCs/>
          <w:szCs w:val="21"/>
          <w:lang w:eastAsia="en-US"/>
        </w:rPr>
        <w:t>is applicable, if the SBFD-aware UE is not configured with Configuration 2, Configuration 1 is applied.</w:t>
      </w:r>
    </w:p>
    <w:p w14:paraId="133E7C5C" w14:textId="77777777" w:rsidR="00023148" w:rsidRDefault="00023148" w:rsidP="00023148">
      <w:pPr>
        <w:keepLines/>
        <w:spacing w:before="240"/>
        <w:rPr>
          <w:rFonts w:ascii="Arial" w:hAnsi="Arial" w:cs="Arial"/>
          <w:bCs/>
          <w:i/>
          <w:iCs/>
          <w:snapToGrid w:val="0"/>
          <w:kern w:val="0"/>
          <w:szCs w:val="21"/>
          <w:u w:val="single"/>
        </w:rPr>
      </w:pPr>
      <w:r w:rsidRPr="00023148">
        <w:rPr>
          <w:rFonts w:ascii="Arial" w:hAnsi="Arial" w:cs="Arial" w:hint="eastAsia"/>
          <w:bCs/>
          <w:i/>
          <w:iCs/>
          <w:snapToGrid w:val="0"/>
          <w:kern w:val="0"/>
          <w:szCs w:val="21"/>
          <w:u w:val="single"/>
        </w:rPr>
        <w:t>PDSCH</w:t>
      </w:r>
    </w:p>
    <w:p w14:paraId="482D6C1E" w14:textId="1069BF16" w:rsidR="00592AB3" w:rsidRPr="00592AB3" w:rsidRDefault="00592AB3" w:rsidP="00023148">
      <w:pPr>
        <w:keepLines/>
        <w:spacing w:before="240"/>
        <w:rPr>
          <w:rFonts w:ascii="Arial" w:hAnsi="Arial" w:cs="Arial"/>
          <w:b/>
          <w:bCs/>
          <w:lang w:eastAsia="en-US"/>
        </w:rPr>
      </w:pPr>
      <w:r w:rsidRPr="00023148">
        <w:rPr>
          <w:rFonts w:ascii="Arial" w:hAnsi="Arial" w:cs="Arial" w:hint="eastAsia"/>
          <w:bCs/>
          <w:i/>
          <w:iCs/>
          <w:snapToGrid w:val="0"/>
          <w:kern w:val="0"/>
          <w:sz w:val="18"/>
          <w:szCs w:val="18"/>
          <w:u w:val="single"/>
        </w:rPr>
        <w:t>(</w:t>
      </w:r>
      <w:r>
        <w:rPr>
          <w:rFonts w:ascii="Arial" w:hAnsi="Arial" w:cs="Arial" w:hint="eastAsia"/>
          <w:bCs/>
          <w:i/>
          <w:iCs/>
          <w:snapToGrid w:val="0"/>
          <w:kern w:val="0"/>
          <w:sz w:val="18"/>
          <w:szCs w:val="18"/>
          <w:u w:val="single"/>
        </w:rPr>
        <w:t>PDSCH TBS</w:t>
      </w:r>
      <w:r w:rsidRPr="00023148">
        <w:rPr>
          <w:rFonts w:ascii="Arial" w:hAnsi="Arial" w:cs="Arial" w:hint="eastAsia"/>
          <w:bCs/>
          <w:i/>
          <w:iCs/>
          <w:snapToGrid w:val="0"/>
          <w:kern w:val="0"/>
          <w:sz w:val="18"/>
          <w:szCs w:val="18"/>
          <w:u w:val="single"/>
        </w:rPr>
        <w:t>)</w:t>
      </w:r>
    </w:p>
    <w:p w14:paraId="7201533F" w14:textId="0815F7F5" w:rsidR="00CF0F43" w:rsidRPr="00AE4A6D" w:rsidRDefault="00CF0F43" w:rsidP="00BE69F9">
      <w:pPr>
        <w:keepLines/>
        <w:spacing w:before="240"/>
        <w:rPr>
          <w:rFonts w:ascii="Arial" w:eastAsia="Malgun Gothic" w:hAnsi="Arial" w:cs="Arial"/>
          <w:b/>
          <w:bCs/>
          <w:kern w:val="0"/>
          <w:szCs w:val="21"/>
          <w:lang w:val="en-GB"/>
        </w:rPr>
      </w:pPr>
      <w:r w:rsidRPr="00AE4A6D">
        <w:rPr>
          <w:rFonts w:ascii="Arial" w:eastAsia="Malgun Gothic" w:hAnsi="Arial" w:cs="Arial"/>
          <w:b/>
          <w:bCs/>
          <w:kern w:val="0"/>
          <w:szCs w:val="21"/>
          <w:lang w:val="en-GB"/>
        </w:rPr>
        <w:t>Proposal</w:t>
      </w:r>
      <w:r w:rsidRPr="00AE4A6D">
        <w:rPr>
          <w:rFonts w:ascii="Arial" w:eastAsia="Malgun Gothic" w:hAnsi="Arial" w:cs="Arial" w:hint="eastAsia"/>
          <w:b/>
          <w:bCs/>
          <w:kern w:val="0"/>
          <w:szCs w:val="21"/>
          <w:lang w:val="en-GB"/>
        </w:rPr>
        <w:t xml:space="preserve"> </w:t>
      </w:r>
      <w:r>
        <w:rPr>
          <w:rFonts w:ascii="Arial" w:eastAsia="Malgun Gothic" w:hAnsi="Arial" w:cs="Arial"/>
          <w:b/>
          <w:bCs/>
          <w:kern w:val="0"/>
          <w:szCs w:val="21"/>
          <w:lang w:val="en-GB"/>
        </w:rPr>
        <w:t>1</w:t>
      </w:r>
      <w:r>
        <w:rPr>
          <w:rFonts w:ascii="Arial" w:hAnsi="Arial" w:cs="Arial" w:hint="eastAsia"/>
          <w:b/>
          <w:bCs/>
          <w:kern w:val="0"/>
          <w:szCs w:val="21"/>
          <w:lang w:val="en-GB"/>
        </w:rPr>
        <w:t>8</w:t>
      </w:r>
      <w:r w:rsidRPr="00AE4A6D">
        <w:rPr>
          <w:rFonts w:ascii="Arial" w:eastAsia="Malgun Gothic" w:hAnsi="Arial" w:cs="Arial"/>
          <w:b/>
          <w:bCs/>
          <w:kern w:val="0"/>
          <w:szCs w:val="21"/>
          <w:lang w:val="en-GB"/>
        </w:rPr>
        <w:t xml:space="preserve">: </w:t>
      </w:r>
    </w:p>
    <w:p w14:paraId="37E38E6D" w14:textId="77777777" w:rsidR="00CF0F43" w:rsidRPr="00EF59F4" w:rsidRDefault="00CF0F43" w:rsidP="00BE69F9">
      <w:pPr>
        <w:pStyle w:val="af"/>
        <w:keepLines/>
        <w:numPr>
          <w:ilvl w:val="0"/>
          <w:numId w:val="39"/>
        </w:numPr>
        <w:ind w:firstLineChars="0"/>
        <w:jc w:val="left"/>
        <w:rPr>
          <w:rFonts w:ascii="Arial" w:hAnsi="Arial" w:cs="Arial"/>
          <w:b/>
          <w:bCs/>
          <w:kern w:val="0"/>
          <w:szCs w:val="21"/>
          <w:lang w:val="en-GB"/>
        </w:rPr>
      </w:pPr>
      <w:r w:rsidRPr="00EF59F4">
        <w:rPr>
          <w:rFonts w:ascii="Arial" w:hAnsi="Arial" w:cs="Arial"/>
          <w:b/>
          <w:bCs/>
          <w:kern w:val="0"/>
          <w:szCs w:val="21"/>
          <w:lang w:val="en-GB"/>
        </w:rPr>
        <w:t xml:space="preserve">For SPS PDSCH without repetition </w:t>
      </w:r>
      <w:r>
        <w:rPr>
          <w:rFonts w:ascii="Arial" w:hAnsi="Arial" w:cs="Arial"/>
          <w:b/>
          <w:bCs/>
          <w:kern w:val="0"/>
          <w:szCs w:val="21"/>
          <w:lang w:val="en-GB"/>
        </w:rPr>
        <w:t>with Configuration 2,</w:t>
      </w:r>
    </w:p>
    <w:p w14:paraId="2FDBACDD" w14:textId="77777777" w:rsidR="00CF0F43" w:rsidRPr="00EF59F4" w:rsidRDefault="00CF0F43" w:rsidP="00BE69F9">
      <w:pPr>
        <w:pStyle w:val="af"/>
        <w:keepLines/>
        <w:numPr>
          <w:ilvl w:val="1"/>
          <w:numId w:val="39"/>
        </w:numPr>
        <w:ind w:firstLineChars="0"/>
        <w:rPr>
          <w:rFonts w:ascii="Arial" w:hAnsi="Arial" w:cs="Arial"/>
          <w:b/>
          <w:bCs/>
          <w:kern w:val="0"/>
          <w:szCs w:val="21"/>
          <w:lang w:val="en-GB"/>
        </w:rPr>
      </w:pPr>
      <w:r w:rsidRPr="00EF59F4">
        <w:rPr>
          <w:rFonts w:ascii="Arial" w:hAnsi="Arial" w:cs="Arial"/>
          <w:b/>
          <w:bCs/>
          <w:kern w:val="0"/>
          <w:szCs w:val="21"/>
          <w:lang w:val="en-GB"/>
        </w:rPr>
        <w:t xml:space="preserve">For a PDSCH in SBFD symbols, the number of PRBs for TBS determination is </w:t>
      </w:r>
      <w:r>
        <w:rPr>
          <w:rFonts w:ascii="Arial" w:hAnsi="Arial" w:cs="Arial" w:hint="eastAsia"/>
          <w:b/>
          <w:bCs/>
          <w:kern w:val="0"/>
          <w:szCs w:val="21"/>
          <w:lang w:val="en-GB"/>
        </w:rPr>
        <w:t xml:space="preserve">based on </w:t>
      </w:r>
      <w:r w:rsidRPr="00EF59F4">
        <w:rPr>
          <w:rFonts w:ascii="Arial" w:hAnsi="Arial" w:cs="Arial"/>
          <w:b/>
          <w:bCs/>
          <w:kern w:val="0"/>
          <w:szCs w:val="21"/>
          <w:lang w:val="en-GB"/>
        </w:rPr>
        <w:t>assigned PRBs within DL usable PRBs only</w:t>
      </w:r>
      <w:r>
        <w:rPr>
          <w:rFonts w:ascii="Arial" w:hAnsi="Arial" w:cs="Arial"/>
          <w:b/>
          <w:bCs/>
          <w:kern w:val="0"/>
          <w:szCs w:val="21"/>
          <w:lang w:val="en-GB"/>
        </w:rPr>
        <w:t>.</w:t>
      </w:r>
    </w:p>
    <w:p w14:paraId="198355C8" w14:textId="77777777" w:rsidR="00CF0F43" w:rsidRPr="00EF59F4" w:rsidRDefault="00CF0F43" w:rsidP="00BE69F9">
      <w:pPr>
        <w:pStyle w:val="af"/>
        <w:keepLines/>
        <w:numPr>
          <w:ilvl w:val="1"/>
          <w:numId w:val="39"/>
        </w:numPr>
        <w:ind w:firstLineChars="0"/>
        <w:rPr>
          <w:rFonts w:ascii="Arial" w:hAnsi="Arial" w:cs="Arial"/>
          <w:b/>
          <w:bCs/>
          <w:kern w:val="0"/>
          <w:szCs w:val="21"/>
          <w:lang w:val="en-GB"/>
        </w:rPr>
      </w:pPr>
      <w:r w:rsidRPr="00EF59F4">
        <w:rPr>
          <w:rFonts w:ascii="Arial" w:hAnsi="Arial" w:cs="Arial"/>
          <w:b/>
          <w:bCs/>
          <w:kern w:val="0"/>
          <w:szCs w:val="21"/>
          <w:lang w:val="en-GB"/>
        </w:rPr>
        <w:t xml:space="preserve">For a PDSCH in non-SBFD symbols, the number of PRBs for TBS determination is </w:t>
      </w:r>
      <w:r>
        <w:rPr>
          <w:rFonts w:ascii="Arial" w:hAnsi="Arial" w:cs="Arial" w:hint="eastAsia"/>
          <w:b/>
          <w:bCs/>
          <w:kern w:val="0"/>
          <w:szCs w:val="21"/>
          <w:lang w:val="en-GB"/>
        </w:rPr>
        <w:t xml:space="preserve">based on </w:t>
      </w:r>
      <w:r w:rsidRPr="00EF59F4">
        <w:rPr>
          <w:rFonts w:ascii="Arial" w:hAnsi="Arial" w:cs="Arial"/>
          <w:b/>
          <w:bCs/>
          <w:kern w:val="0"/>
          <w:szCs w:val="21"/>
          <w:lang w:val="en-GB"/>
        </w:rPr>
        <w:t>assigned PRBs</w:t>
      </w:r>
      <w:r>
        <w:rPr>
          <w:rFonts w:ascii="Arial" w:hAnsi="Arial" w:cs="Arial"/>
          <w:b/>
          <w:bCs/>
          <w:kern w:val="0"/>
          <w:szCs w:val="21"/>
          <w:lang w:val="en-GB"/>
        </w:rPr>
        <w:t>.</w:t>
      </w:r>
    </w:p>
    <w:p w14:paraId="5E7E95AC" w14:textId="77777777" w:rsidR="00CF0F43" w:rsidRPr="00EF59F4" w:rsidRDefault="00CF0F43" w:rsidP="00BE69F9">
      <w:pPr>
        <w:pStyle w:val="af"/>
        <w:keepLines/>
        <w:numPr>
          <w:ilvl w:val="0"/>
          <w:numId w:val="39"/>
        </w:numPr>
        <w:ind w:firstLineChars="0"/>
        <w:jc w:val="left"/>
        <w:rPr>
          <w:rFonts w:ascii="Arial" w:hAnsi="Arial" w:cs="Arial"/>
          <w:b/>
          <w:bCs/>
          <w:kern w:val="0"/>
          <w:szCs w:val="21"/>
          <w:lang w:val="en-GB"/>
        </w:rPr>
      </w:pPr>
      <w:r w:rsidRPr="00EF59F4">
        <w:rPr>
          <w:rFonts w:ascii="Arial" w:hAnsi="Arial" w:cs="Arial"/>
          <w:b/>
          <w:bCs/>
          <w:kern w:val="0"/>
          <w:szCs w:val="21"/>
          <w:lang w:val="en-GB"/>
        </w:rPr>
        <w:t>For PDSCH repetition, including SPS PDSCH with repetition (for each SPS PDSCH),</w:t>
      </w:r>
      <w:r>
        <w:rPr>
          <w:rFonts w:ascii="Arial" w:hAnsi="Arial" w:cs="Arial"/>
          <w:b/>
          <w:bCs/>
          <w:kern w:val="0"/>
          <w:szCs w:val="21"/>
          <w:lang w:val="en-GB"/>
        </w:rPr>
        <w:t xml:space="preserve"> with Configuration 2</w:t>
      </w:r>
    </w:p>
    <w:p w14:paraId="3940D448" w14:textId="77777777" w:rsidR="00CF0F43" w:rsidRPr="00EF59F4" w:rsidRDefault="00CF0F43" w:rsidP="00BE69F9">
      <w:pPr>
        <w:pStyle w:val="af"/>
        <w:keepLines/>
        <w:numPr>
          <w:ilvl w:val="1"/>
          <w:numId w:val="39"/>
        </w:numPr>
        <w:ind w:firstLineChars="0"/>
        <w:rPr>
          <w:rFonts w:ascii="Arial" w:hAnsi="Arial" w:cs="Arial"/>
          <w:b/>
          <w:bCs/>
          <w:kern w:val="0"/>
          <w:szCs w:val="21"/>
          <w:lang w:val="en-GB"/>
        </w:rPr>
      </w:pPr>
      <w:r w:rsidRPr="00EF59F4">
        <w:rPr>
          <w:rFonts w:ascii="Arial" w:hAnsi="Arial" w:cs="Arial"/>
          <w:b/>
          <w:bCs/>
          <w:kern w:val="0"/>
          <w:szCs w:val="21"/>
          <w:lang w:val="en-GB"/>
        </w:rPr>
        <w:t>If the first repetition locates in SBFD symbols, the number of PRBs for TBS determination is</w:t>
      </w:r>
      <w:r>
        <w:rPr>
          <w:rFonts w:ascii="Arial" w:hAnsi="Arial" w:cs="Arial" w:hint="eastAsia"/>
          <w:b/>
          <w:bCs/>
          <w:kern w:val="0"/>
          <w:szCs w:val="21"/>
          <w:lang w:val="en-GB"/>
        </w:rPr>
        <w:t xml:space="preserve"> based on</w:t>
      </w:r>
      <w:r w:rsidRPr="00EF59F4">
        <w:rPr>
          <w:rFonts w:ascii="Arial" w:hAnsi="Arial" w:cs="Arial"/>
          <w:b/>
          <w:bCs/>
          <w:kern w:val="0"/>
          <w:szCs w:val="21"/>
          <w:lang w:val="en-GB"/>
        </w:rPr>
        <w:t xml:space="preserve"> assigned PRBs within DL usable PRBs only</w:t>
      </w:r>
      <w:r>
        <w:rPr>
          <w:rFonts w:ascii="Arial" w:hAnsi="Arial" w:cs="Arial"/>
          <w:b/>
          <w:bCs/>
          <w:kern w:val="0"/>
          <w:szCs w:val="21"/>
          <w:lang w:val="en-GB"/>
        </w:rPr>
        <w:t>.</w:t>
      </w:r>
    </w:p>
    <w:p w14:paraId="071C9E1C" w14:textId="77777777" w:rsidR="00CF0F43" w:rsidRPr="00F245B2" w:rsidRDefault="00CF0F43" w:rsidP="00BE69F9">
      <w:pPr>
        <w:pStyle w:val="af"/>
        <w:keepLines/>
        <w:numPr>
          <w:ilvl w:val="1"/>
          <w:numId w:val="39"/>
        </w:numPr>
        <w:ind w:firstLineChars="0"/>
        <w:rPr>
          <w:rFonts w:ascii="Arial" w:hAnsi="Arial" w:cs="Arial"/>
          <w:b/>
          <w:bCs/>
          <w:kern w:val="0"/>
          <w:szCs w:val="21"/>
          <w:lang w:val="en-GB"/>
        </w:rPr>
      </w:pPr>
      <w:r w:rsidRPr="00EF59F4">
        <w:rPr>
          <w:rFonts w:ascii="Arial" w:hAnsi="Arial" w:cs="Arial"/>
          <w:b/>
          <w:bCs/>
          <w:kern w:val="0"/>
          <w:szCs w:val="21"/>
          <w:lang w:val="en-GB"/>
        </w:rPr>
        <w:t xml:space="preserve">If the first repetition locates in non-SBFD symbols, the number of PRBs for TBS determination is </w:t>
      </w:r>
      <w:r>
        <w:rPr>
          <w:rFonts w:ascii="Arial" w:hAnsi="Arial" w:cs="Arial" w:hint="eastAsia"/>
          <w:b/>
          <w:bCs/>
          <w:kern w:val="0"/>
          <w:szCs w:val="21"/>
          <w:lang w:val="en-GB"/>
        </w:rPr>
        <w:t xml:space="preserve">based on </w:t>
      </w:r>
      <w:r w:rsidRPr="00EF59F4">
        <w:rPr>
          <w:rFonts w:ascii="Arial" w:hAnsi="Arial" w:cs="Arial"/>
          <w:b/>
          <w:bCs/>
          <w:kern w:val="0"/>
          <w:szCs w:val="21"/>
          <w:lang w:val="en-GB"/>
        </w:rPr>
        <w:t>assigned PRBs</w:t>
      </w:r>
      <w:r>
        <w:rPr>
          <w:rFonts w:ascii="Arial" w:hAnsi="Arial" w:cs="Arial"/>
          <w:b/>
          <w:bCs/>
          <w:kern w:val="0"/>
          <w:szCs w:val="21"/>
          <w:lang w:val="en-GB"/>
        </w:rPr>
        <w:t>.</w:t>
      </w:r>
    </w:p>
    <w:p w14:paraId="3842F837" w14:textId="7DC6E2BB" w:rsidR="00592AB3" w:rsidRPr="00592AB3" w:rsidRDefault="00592AB3" w:rsidP="00592AB3">
      <w:pPr>
        <w:keepLines/>
        <w:spacing w:before="240"/>
        <w:rPr>
          <w:rFonts w:ascii="Arial" w:hAnsi="Arial" w:cs="Arial"/>
          <w:b/>
          <w:bCs/>
          <w:lang w:eastAsia="en-US"/>
        </w:rPr>
      </w:pPr>
      <w:r w:rsidRPr="00023148">
        <w:rPr>
          <w:rFonts w:ascii="Arial" w:hAnsi="Arial" w:cs="Arial" w:hint="eastAsia"/>
          <w:bCs/>
          <w:i/>
          <w:iCs/>
          <w:snapToGrid w:val="0"/>
          <w:kern w:val="0"/>
          <w:sz w:val="18"/>
          <w:szCs w:val="18"/>
          <w:u w:val="single"/>
        </w:rPr>
        <w:t>(</w:t>
      </w:r>
      <w:r>
        <w:rPr>
          <w:rFonts w:ascii="Arial" w:hAnsi="Arial" w:cs="Arial" w:hint="eastAsia"/>
          <w:bCs/>
          <w:i/>
          <w:iCs/>
          <w:snapToGrid w:val="0"/>
          <w:kern w:val="0"/>
          <w:sz w:val="18"/>
          <w:szCs w:val="18"/>
          <w:u w:val="single"/>
        </w:rPr>
        <w:t>Multiple SPS PDSCHs in a slot</w:t>
      </w:r>
      <w:r w:rsidRPr="00023148">
        <w:rPr>
          <w:rFonts w:ascii="Arial" w:hAnsi="Arial" w:cs="Arial" w:hint="eastAsia"/>
          <w:bCs/>
          <w:i/>
          <w:iCs/>
          <w:snapToGrid w:val="0"/>
          <w:kern w:val="0"/>
          <w:sz w:val="18"/>
          <w:szCs w:val="18"/>
          <w:u w:val="single"/>
        </w:rPr>
        <w:t>)</w:t>
      </w:r>
    </w:p>
    <w:p w14:paraId="32AFBCEC" w14:textId="49813CD9" w:rsidR="00CF0F43" w:rsidRDefault="00CF0F43" w:rsidP="00BE69F9">
      <w:pPr>
        <w:keepLines/>
        <w:spacing w:before="240"/>
        <w:rPr>
          <w:rFonts w:ascii="Arial" w:hAnsi="Arial" w:cs="Arial"/>
          <w:b/>
          <w:bCs/>
          <w:kern w:val="0"/>
          <w:szCs w:val="21"/>
          <w:lang w:val="en-GB"/>
        </w:rPr>
      </w:pPr>
      <w:r w:rsidRPr="00440320">
        <w:rPr>
          <w:rFonts w:ascii="Arial" w:eastAsia="Malgun Gothic" w:hAnsi="Arial" w:cs="Arial"/>
          <w:b/>
          <w:bCs/>
          <w:kern w:val="0"/>
          <w:szCs w:val="21"/>
          <w:lang w:val="en-GB"/>
        </w:rPr>
        <w:t>Proposal</w:t>
      </w:r>
      <w:r>
        <w:rPr>
          <w:rFonts w:ascii="Arial" w:eastAsia="Malgun Gothic" w:hAnsi="Arial" w:cs="Arial"/>
          <w:b/>
          <w:bCs/>
          <w:kern w:val="0"/>
          <w:szCs w:val="21"/>
          <w:lang w:val="en-GB"/>
        </w:rPr>
        <w:t xml:space="preserve"> 1</w:t>
      </w:r>
      <w:r>
        <w:rPr>
          <w:rFonts w:ascii="Arial" w:hAnsi="Arial" w:cs="Arial" w:hint="eastAsia"/>
          <w:b/>
          <w:bCs/>
          <w:kern w:val="0"/>
          <w:szCs w:val="21"/>
          <w:lang w:val="en-GB"/>
        </w:rPr>
        <w:t>9</w:t>
      </w:r>
      <w:r w:rsidRPr="00440320">
        <w:rPr>
          <w:rFonts w:ascii="Arial" w:eastAsia="Malgun Gothic" w:hAnsi="Arial" w:cs="Arial"/>
          <w:b/>
          <w:bCs/>
          <w:kern w:val="0"/>
          <w:szCs w:val="21"/>
          <w:lang w:val="en-GB"/>
        </w:rPr>
        <w:t xml:space="preserve">: </w:t>
      </w:r>
      <w:r w:rsidRPr="00066527">
        <w:rPr>
          <w:rFonts w:ascii="Arial" w:eastAsia="Malgun Gothic" w:hAnsi="Arial" w:cs="Arial" w:hint="eastAsia"/>
          <w:b/>
          <w:bCs/>
          <w:kern w:val="0"/>
          <w:szCs w:val="21"/>
          <w:lang w:val="en-GB"/>
        </w:rPr>
        <w:t xml:space="preserve">For SPS PDSCH, </w:t>
      </w:r>
      <w:r w:rsidRPr="00440320">
        <w:rPr>
          <w:rFonts w:ascii="Arial" w:eastAsia="Malgun Gothic" w:hAnsi="Arial" w:cs="Arial"/>
          <w:b/>
          <w:bCs/>
          <w:kern w:val="0"/>
          <w:szCs w:val="21"/>
          <w:lang w:val="en-GB"/>
        </w:rPr>
        <w:t xml:space="preserve">RAN1 to discuss how to </w:t>
      </w:r>
      <w:r w:rsidRPr="00066527">
        <w:rPr>
          <w:rFonts w:ascii="Arial" w:eastAsia="Malgun Gothic" w:hAnsi="Arial" w:cs="Arial" w:hint="eastAsia"/>
          <w:b/>
          <w:bCs/>
          <w:kern w:val="0"/>
          <w:szCs w:val="21"/>
          <w:lang w:val="en-GB"/>
        </w:rPr>
        <w:t>enhance the rules for PDSCH selection in case of multiple PDSCHs in a slot</w:t>
      </w:r>
      <w:r w:rsidRPr="00440320">
        <w:rPr>
          <w:rFonts w:ascii="Arial" w:eastAsia="Malgun Gothic" w:hAnsi="Arial" w:cs="Arial"/>
          <w:b/>
          <w:bCs/>
          <w:kern w:val="0"/>
          <w:szCs w:val="21"/>
          <w:lang w:val="en-GB"/>
        </w:rPr>
        <w:t>.</w:t>
      </w:r>
    </w:p>
    <w:p w14:paraId="74979F64" w14:textId="4712314D" w:rsidR="00023148" w:rsidRPr="00023148" w:rsidRDefault="00023148" w:rsidP="00BE69F9">
      <w:pPr>
        <w:keepLines/>
        <w:spacing w:before="240"/>
        <w:rPr>
          <w:rFonts w:ascii="Arial" w:hAnsi="Arial" w:cs="Arial"/>
          <w:bCs/>
          <w:i/>
          <w:iCs/>
          <w:snapToGrid w:val="0"/>
          <w:kern w:val="0"/>
          <w:szCs w:val="21"/>
          <w:u w:val="single"/>
        </w:rPr>
      </w:pPr>
      <w:r>
        <w:rPr>
          <w:rFonts w:ascii="Arial" w:hAnsi="Arial" w:cs="Arial" w:hint="eastAsia"/>
          <w:bCs/>
          <w:i/>
          <w:iCs/>
          <w:snapToGrid w:val="0"/>
          <w:kern w:val="0"/>
          <w:szCs w:val="21"/>
          <w:u w:val="single"/>
        </w:rPr>
        <w:t>CSI-RS</w:t>
      </w:r>
    </w:p>
    <w:p w14:paraId="44DE2438" w14:textId="5B5AE593" w:rsidR="00CF0F43" w:rsidRDefault="00CF0F43" w:rsidP="00BE69F9">
      <w:pPr>
        <w:keepLines/>
        <w:spacing w:before="240"/>
        <w:rPr>
          <w:rFonts w:ascii="Arial" w:eastAsia="Malgun Gothic" w:hAnsi="Arial" w:cs="Arial"/>
          <w:b/>
          <w:bCs/>
          <w:kern w:val="0"/>
          <w:szCs w:val="21"/>
          <w:lang w:val="en-GB"/>
        </w:rPr>
      </w:pPr>
      <w:r w:rsidRPr="00440320">
        <w:rPr>
          <w:rFonts w:ascii="Arial" w:eastAsia="Malgun Gothic" w:hAnsi="Arial" w:cs="Arial"/>
          <w:b/>
          <w:bCs/>
          <w:kern w:val="0"/>
          <w:szCs w:val="21"/>
          <w:lang w:val="en-GB"/>
        </w:rPr>
        <w:t>Proposal</w:t>
      </w:r>
      <w:r>
        <w:rPr>
          <w:rFonts w:ascii="Arial" w:eastAsia="Malgun Gothic" w:hAnsi="Arial" w:cs="Arial"/>
          <w:b/>
          <w:bCs/>
          <w:kern w:val="0"/>
          <w:szCs w:val="21"/>
          <w:lang w:val="en-GB"/>
        </w:rPr>
        <w:t xml:space="preserve"> </w:t>
      </w:r>
      <w:r>
        <w:rPr>
          <w:rFonts w:ascii="Arial" w:hAnsi="Arial" w:cs="Arial" w:hint="eastAsia"/>
          <w:b/>
          <w:bCs/>
          <w:kern w:val="0"/>
          <w:szCs w:val="21"/>
          <w:lang w:val="en-GB"/>
        </w:rPr>
        <w:t>20</w:t>
      </w:r>
      <w:r w:rsidRPr="00440320">
        <w:rPr>
          <w:rFonts w:ascii="Arial" w:eastAsia="Malgun Gothic" w:hAnsi="Arial" w:cs="Arial"/>
          <w:b/>
          <w:bCs/>
          <w:kern w:val="0"/>
          <w:szCs w:val="21"/>
          <w:lang w:val="en-GB"/>
        </w:rPr>
        <w:t xml:space="preserve">: </w:t>
      </w:r>
      <w:r>
        <w:rPr>
          <w:rFonts w:ascii="Arial" w:eastAsia="Malgun Gothic" w:hAnsi="Arial" w:cs="Arial"/>
          <w:b/>
          <w:bCs/>
          <w:kern w:val="0"/>
          <w:szCs w:val="21"/>
          <w:lang w:val="en-GB"/>
        </w:rPr>
        <w:t>Confirm the following Working Assumption with changes.</w:t>
      </w:r>
    </w:p>
    <w:tbl>
      <w:tblPr>
        <w:tblStyle w:val="af2"/>
        <w:tblW w:w="0" w:type="auto"/>
        <w:tblLook w:val="04A0" w:firstRow="1" w:lastRow="0" w:firstColumn="1" w:lastColumn="0" w:noHBand="0" w:noVBand="1"/>
      </w:tblPr>
      <w:tblGrid>
        <w:gridCol w:w="9736"/>
      </w:tblGrid>
      <w:tr w:rsidR="00CF0F43" w14:paraId="101C17E1" w14:textId="77777777" w:rsidTr="00F245B2">
        <w:tc>
          <w:tcPr>
            <w:tcW w:w="9736" w:type="dxa"/>
          </w:tcPr>
          <w:p w14:paraId="19204047" w14:textId="77777777" w:rsidR="00CF0F43" w:rsidRPr="008A0667" w:rsidRDefault="00CF0F43" w:rsidP="00BE69F9">
            <w:pPr>
              <w:keepLines/>
              <w:jc w:val="left"/>
              <w:rPr>
                <w:rFonts w:ascii="Times" w:eastAsia="Malgun Gothic" w:hAnsi="Times" w:cs="Times New Roman"/>
                <w:b/>
                <w:kern w:val="0"/>
                <w:sz w:val="20"/>
                <w:szCs w:val="20"/>
                <w:lang w:val="en-GB"/>
              </w:rPr>
            </w:pPr>
            <w:r w:rsidRPr="008A0667">
              <w:rPr>
                <w:rFonts w:ascii="Times" w:eastAsia="Malgun Gothic" w:hAnsi="Times" w:cs="Times New Roman"/>
                <w:b/>
                <w:kern w:val="0"/>
                <w:sz w:val="20"/>
                <w:szCs w:val="20"/>
                <w:highlight w:val="darkYellow"/>
                <w:lang w:val="en-GB"/>
              </w:rPr>
              <w:t>Working Assumption</w:t>
            </w:r>
          </w:p>
          <w:p w14:paraId="054EA5A9" w14:textId="10A61BE7" w:rsidR="00CF0F43" w:rsidRPr="008A0667" w:rsidRDefault="00CF0F43" w:rsidP="00BE69F9">
            <w:pPr>
              <w:keepLines/>
              <w:tabs>
                <w:tab w:val="left" w:pos="0"/>
              </w:tabs>
              <w:jc w:val="left"/>
              <w:rPr>
                <w:rFonts w:ascii="Times" w:eastAsia="Malgun Gothic" w:hAnsi="Times" w:cs="Times New Roman"/>
                <w:kern w:val="0"/>
                <w:sz w:val="20"/>
                <w:szCs w:val="20"/>
                <w:lang w:val="en-GB" w:eastAsia="en-US"/>
              </w:rPr>
            </w:pPr>
            <w:r w:rsidRPr="008A0667">
              <w:rPr>
                <w:rFonts w:ascii="Times" w:eastAsia="Malgun Gothic" w:hAnsi="Times" w:cs="Times New Roman" w:hint="eastAsia"/>
                <w:kern w:val="0"/>
                <w:sz w:val="20"/>
                <w:szCs w:val="20"/>
                <w:lang w:val="en-GB" w:eastAsia="en-US"/>
              </w:rPr>
              <w:t xml:space="preserve">For </w:t>
            </w:r>
            <w:r w:rsidRPr="008A0667">
              <w:rPr>
                <w:rFonts w:ascii="Times" w:eastAsia="Malgun Gothic" w:hAnsi="Times" w:cs="Times New Roman"/>
                <w:kern w:val="0"/>
                <w:sz w:val="20"/>
                <w:szCs w:val="20"/>
                <w:lang w:val="en-GB" w:eastAsia="en-US"/>
              </w:rPr>
              <w:t>frequency resource allocation for CSI-RS across downlink subbands for SBFD-aware U</w:t>
            </w:r>
            <w:r w:rsidR="00BE69F9" w:rsidRPr="008A0667">
              <w:rPr>
                <w:rFonts w:ascii="Times" w:eastAsia="Malgun Gothic" w:hAnsi="Times" w:cs="Times New Roman"/>
                <w:kern w:val="0"/>
                <w:sz w:val="20"/>
                <w:szCs w:val="20"/>
                <w:lang w:val="en-GB" w:eastAsia="en-US"/>
              </w:rPr>
              <w:t>e</w:t>
            </w:r>
            <w:r w:rsidRPr="008A0667">
              <w:rPr>
                <w:rFonts w:ascii="Times" w:eastAsia="Malgun Gothic" w:hAnsi="Times" w:cs="Times New Roman"/>
                <w:kern w:val="0"/>
                <w:sz w:val="20"/>
                <w:szCs w:val="20"/>
                <w:lang w:val="en-GB" w:eastAsia="en-US"/>
              </w:rPr>
              <w:t>s</w:t>
            </w:r>
            <w:r w:rsidRPr="008A0667">
              <w:rPr>
                <w:rFonts w:ascii="Times" w:eastAsia="Malgun Gothic" w:hAnsi="Times" w:cs="Times New Roman" w:hint="eastAsia"/>
                <w:kern w:val="0"/>
                <w:sz w:val="20"/>
                <w:szCs w:val="20"/>
                <w:lang w:val="en-GB" w:eastAsia="en-US"/>
              </w:rPr>
              <w:t>, support o</w:t>
            </w:r>
            <w:r w:rsidRPr="008A0667">
              <w:rPr>
                <w:rFonts w:ascii="Times" w:eastAsia="Malgun Gothic" w:hAnsi="Times" w:cs="Times New Roman"/>
                <w:kern w:val="0"/>
                <w:sz w:val="20"/>
                <w:szCs w:val="20"/>
                <w:lang w:val="en-GB" w:eastAsia="en-US"/>
              </w:rPr>
              <w:t xml:space="preserve">ne contiguous CSI-RS resource allocation with non-contiguous CSI-RS resource derived by excluding frequency resources outside DL </w:t>
            </w:r>
            <w:r w:rsidRPr="008A0667">
              <w:rPr>
                <w:rFonts w:ascii="Times" w:eastAsia="Malgun Gothic" w:hAnsi="Times" w:cs="Times New Roman" w:hint="eastAsia"/>
                <w:kern w:val="0"/>
                <w:sz w:val="20"/>
                <w:szCs w:val="20"/>
                <w:lang w:val="en-GB" w:eastAsia="en-US"/>
              </w:rPr>
              <w:t>usable PRBs.</w:t>
            </w:r>
          </w:p>
          <w:p w14:paraId="3535EAE9" w14:textId="77777777" w:rsidR="00CF0F43" w:rsidRPr="008A0667" w:rsidRDefault="00CF0F43" w:rsidP="00BE69F9">
            <w:pPr>
              <w:keepLines/>
              <w:numPr>
                <w:ilvl w:val="1"/>
                <w:numId w:val="52"/>
              </w:numPr>
              <w:suppressAutoHyphens/>
              <w:jc w:val="left"/>
              <w:rPr>
                <w:rFonts w:ascii="Times" w:eastAsia="Malgun Gothic" w:hAnsi="Times" w:cs="Times New Roman"/>
                <w:kern w:val="0"/>
                <w:sz w:val="20"/>
                <w:szCs w:val="20"/>
                <w:lang w:val="en-GB"/>
              </w:rPr>
            </w:pPr>
            <w:r w:rsidRPr="008A0667">
              <w:rPr>
                <w:rFonts w:ascii="Times" w:eastAsia="Malgun Gothic" w:hAnsi="Times" w:cs="Times New Roman" w:hint="eastAsia"/>
                <w:kern w:val="0"/>
                <w:sz w:val="20"/>
                <w:szCs w:val="20"/>
                <w:lang w:val="en-GB"/>
              </w:rPr>
              <w:t>N</w:t>
            </w:r>
            <w:r w:rsidRPr="008A0667">
              <w:rPr>
                <w:rFonts w:ascii="Times" w:eastAsia="Malgun Gothic" w:hAnsi="Times" w:cs="Times New Roman"/>
                <w:kern w:val="0"/>
                <w:sz w:val="20"/>
                <w:szCs w:val="20"/>
                <w:lang w:val="en-GB"/>
              </w:rPr>
              <w:t>o impact on CSI-RS sequence generation</w:t>
            </w:r>
          </w:p>
          <w:p w14:paraId="39FF3EE1" w14:textId="2BD290BA" w:rsidR="00CF0F43" w:rsidRPr="00D67205" w:rsidRDefault="00CF0F43" w:rsidP="00BE69F9">
            <w:pPr>
              <w:keepLines/>
              <w:numPr>
                <w:ilvl w:val="1"/>
                <w:numId w:val="52"/>
              </w:numPr>
              <w:suppressAutoHyphens/>
              <w:jc w:val="left"/>
              <w:rPr>
                <w:rFonts w:ascii="Times" w:eastAsia="Malgun Gothic" w:hAnsi="Times" w:cs="Times New Roman"/>
                <w:kern w:val="0"/>
                <w:sz w:val="20"/>
                <w:szCs w:val="20"/>
                <w:lang w:val="en-GB"/>
              </w:rPr>
            </w:pPr>
            <w:r w:rsidRPr="008A0667">
              <w:rPr>
                <w:rFonts w:ascii="Times" w:eastAsia="Malgun Gothic" w:hAnsi="Times" w:cs="Times New Roman" w:hint="eastAsia"/>
                <w:kern w:val="0"/>
                <w:sz w:val="20"/>
                <w:szCs w:val="20"/>
                <w:lang w:val="en-GB"/>
              </w:rPr>
              <w:t xml:space="preserve">CSI-RS sequence mapping is applied to </w:t>
            </w:r>
            <w:r w:rsidRPr="008A0667">
              <w:rPr>
                <w:rFonts w:ascii="Times" w:eastAsia="Batang" w:hAnsi="Times" w:cs="Times New Roman"/>
                <w:kern w:val="0"/>
                <w:sz w:val="20"/>
                <w:szCs w:val="20"/>
                <w:lang w:val="en-GB" w:eastAsia="en-US"/>
              </w:rPr>
              <w:t xml:space="preserve">CSI-RS resources within DL </w:t>
            </w:r>
            <w:r w:rsidRPr="008A0667">
              <w:rPr>
                <w:rFonts w:ascii="Times" w:eastAsia="Batang" w:hAnsi="Times" w:cs="Times New Roman" w:hint="eastAsia"/>
                <w:kern w:val="0"/>
                <w:sz w:val="20"/>
                <w:szCs w:val="20"/>
                <w:lang w:val="en-GB" w:eastAsia="en-US"/>
              </w:rPr>
              <w:t>usable PRBs</w:t>
            </w:r>
            <w:r w:rsidRPr="008A0667">
              <w:rPr>
                <w:rFonts w:ascii="Times" w:eastAsia="Malgun Gothic" w:hAnsi="Times" w:cs="Times New Roman" w:hint="eastAsia"/>
                <w:kern w:val="0"/>
                <w:sz w:val="20"/>
                <w:szCs w:val="20"/>
                <w:lang w:val="en-GB"/>
              </w:rPr>
              <w:t xml:space="preserve"> only</w:t>
            </w:r>
            <w:r w:rsidRPr="008A0667">
              <w:rPr>
                <w:rFonts w:ascii="Times" w:eastAsia="Malgun Gothic" w:hAnsi="Times" w:cs="Times New Roman"/>
                <w:kern w:val="0"/>
                <w:sz w:val="20"/>
                <w:szCs w:val="20"/>
                <w:lang w:val="en-GB"/>
              </w:rPr>
              <w:t xml:space="preserve"> (effectively, this is same as the case when the CSI-RS sequence mapped to the RBs outside the DL usable PRBs are punctured)</w:t>
            </w:r>
          </w:p>
        </w:tc>
      </w:tr>
    </w:tbl>
    <w:p w14:paraId="6945AB84" w14:textId="5C55F61C" w:rsidR="00023148" w:rsidRPr="00023148" w:rsidRDefault="00023148" w:rsidP="00BE69F9">
      <w:pPr>
        <w:keepLines/>
        <w:spacing w:before="240"/>
        <w:rPr>
          <w:rFonts w:ascii="Arial" w:hAnsi="Arial" w:cs="Arial"/>
          <w:bCs/>
          <w:i/>
          <w:iCs/>
          <w:snapToGrid w:val="0"/>
          <w:kern w:val="0"/>
          <w:szCs w:val="21"/>
          <w:u w:val="single"/>
        </w:rPr>
      </w:pPr>
      <w:r>
        <w:rPr>
          <w:rFonts w:ascii="Arial" w:hAnsi="Arial" w:cs="Arial" w:hint="eastAsia"/>
          <w:bCs/>
          <w:i/>
          <w:iCs/>
          <w:snapToGrid w:val="0"/>
          <w:kern w:val="0"/>
          <w:szCs w:val="21"/>
          <w:u w:val="single"/>
        </w:rPr>
        <w:t>CSI report</w:t>
      </w:r>
    </w:p>
    <w:p w14:paraId="7BA1B54E" w14:textId="5CDEC558" w:rsidR="00CF0F43" w:rsidRPr="00066527" w:rsidRDefault="00CF0F43" w:rsidP="00BE69F9">
      <w:pPr>
        <w:keepLines/>
        <w:spacing w:before="240"/>
        <w:rPr>
          <w:rFonts w:ascii="Arial" w:eastAsia="Malgun Gothic" w:hAnsi="Arial" w:cs="Arial"/>
          <w:b/>
          <w:bCs/>
          <w:kern w:val="0"/>
          <w:szCs w:val="21"/>
          <w:lang w:val="en-GB"/>
        </w:rPr>
      </w:pPr>
      <w:r w:rsidRPr="00066527">
        <w:rPr>
          <w:rFonts w:ascii="Arial" w:eastAsia="Malgun Gothic" w:hAnsi="Arial" w:cs="Arial"/>
          <w:b/>
          <w:bCs/>
          <w:kern w:val="0"/>
          <w:szCs w:val="21"/>
          <w:lang w:val="en-GB"/>
        </w:rPr>
        <w:t xml:space="preserve">Proposal </w:t>
      </w:r>
      <w:r>
        <w:rPr>
          <w:rFonts w:ascii="Arial" w:eastAsia="Malgun Gothic" w:hAnsi="Arial" w:cs="Arial"/>
          <w:b/>
          <w:bCs/>
          <w:kern w:val="0"/>
          <w:szCs w:val="21"/>
          <w:lang w:val="en-GB"/>
        </w:rPr>
        <w:t>2</w:t>
      </w:r>
      <w:r>
        <w:rPr>
          <w:rFonts w:ascii="Arial" w:hAnsi="Arial" w:cs="Arial" w:hint="eastAsia"/>
          <w:b/>
          <w:bCs/>
          <w:kern w:val="0"/>
          <w:szCs w:val="21"/>
          <w:lang w:val="en-GB"/>
        </w:rPr>
        <w:t>1</w:t>
      </w:r>
      <w:r w:rsidRPr="00066527">
        <w:rPr>
          <w:rFonts w:ascii="Arial" w:eastAsia="Malgun Gothic" w:hAnsi="Arial" w:cs="Arial"/>
          <w:b/>
          <w:bCs/>
          <w:kern w:val="0"/>
          <w:szCs w:val="21"/>
          <w:lang w:val="en-GB"/>
        </w:rPr>
        <w:t>: For CSI report associated with periodic/semi-persistent CSI-RS, support Option B</w:t>
      </w:r>
      <w:r w:rsidRPr="00066527">
        <w:rPr>
          <w:rFonts w:ascii="Arial" w:eastAsia="Malgun Gothic" w:hAnsi="Arial" w:cs="Arial" w:hint="eastAsia"/>
          <w:b/>
          <w:bCs/>
          <w:kern w:val="0"/>
          <w:szCs w:val="21"/>
          <w:lang w:val="en-GB"/>
        </w:rPr>
        <w:t xml:space="preserve"> with similar restrictions as Option A.</w:t>
      </w:r>
    </w:p>
    <w:p w14:paraId="05B5652E" w14:textId="77777777" w:rsidR="00CF0F43" w:rsidRDefault="00CF0F43" w:rsidP="00BE69F9">
      <w:pPr>
        <w:keepLines/>
        <w:numPr>
          <w:ilvl w:val="0"/>
          <w:numId w:val="42"/>
        </w:numPr>
        <w:rPr>
          <w:rFonts w:ascii="Arial" w:hAnsi="Arial" w:cs="Arial"/>
          <w:b/>
          <w:bCs/>
          <w:szCs w:val="21"/>
          <w:lang w:eastAsia="en-US"/>
        </w:rPr>
      </w:pPr>
      <w:r w:rsidRPr="006B606D">
        <w:rPr>
          <w:rFonts w:ascii="Arial" w:hAnsi="Arial" w:cs="Arial"/>
          <w:b/>
          <w:bCs/>
          <w:szCs w:val="21"/>
          <w:lang w:eastAsia="en-US"/>
        </w:rPr>
        <w:t xml:space="preserve">Option B: Enhance Rel-18 NES CSI reporting framework to support one </w:t>
      </w:r>
      <w:r w:rsidRPr="005F7414">
        <w:rPr>
          <w:rFonts w:ascii="Arial" w:hAnsi="Arial" w:cs="Arial"/>
          <w:b/>
          <w:bCs/>
          <w:i/>
          <w:iCs/>
          <w:szCs w:val="21"/>
          <w:lang w:eastAsia="en-US"/>
        </w:rPr>
        <w:t>CSI-ReportConfig</w:t>
      </w:r>
      <w:r w:rsidRPr="006B606D">
        <w:rPr>
          <w:rFonts w:ascii="Arial" w:hAnsi="Arial" w:cs="Arial"/>
          <w:b/>
          <w:bCs/>
          <w:szCs w:val="21"/>
          <w:lang w:eastAsia="en-US"/>
        </w:rPr>
        <w:t xml:space="preserve"> with one sub-configuration associated with SBFD symbols and the other sub-configuration associated with non-SBFD symbols</w:t>
      </w:r>
      <w:r>
        <w:rPr>
          <w:rFonts w:ascii="Arial" w:hAnsi="Arial" w:cs="Arial"/>
          <w:b/>
          <w:bCs/>
          <w:szCs w:val="21"/>
          <w:lang w:eastAsia="en-US"/>
        </w:rPr>
        <w:t>.</w:t>
      </w:r>
    </w:p>
    <w:p w14:paraId="1AF7424C" w14:textId="77777777" w:rsidR="00CF0F43" w:rsidRPr="006B606D" w:rsidRDefault="00CF0F43" w:rsidP="00BE69F9">
      <w:pPr>
        <w:keepLines/>
        <w:numPr>
          <w:ilvl w:val="1"/>
          <w:numId w:val="42"/>
        </w:numPr>
        <w:rPr>
          <w:rFonts w:ascii="Arial" w:hAnsi="Arial" w:cs="Arial"/>
          <w:b/>
          <w:bCs/>
          <w:szCs w:val="21"/>
          <w:lang w:eastAsia="en-US"/>
        </w:rPr>
      </w:pPr>
      <w:r w:rsidRPr="006B606D">
        <w:rPr>
          <w:rFonts w:ascii="Arial" w:hAnsi="Arial" w:cs="Arial"/>
          <w:b/>
          <w:bCs/>
          <w:szCs w:val="21"/>
          <w:lang w:eastAsia="en-US"/>
        </w:rPr>
        <w:lastRenderedPageBreak/>
        <w:t xml:space="preserve">gNB configuration may not ensure that the CSI-RS associated with each </w:t>
      </w:r>
      <w:r>
        <w:rPr>
          <w:rFonts w:ascii="Arial" w:hAnsi="Arial" w:cs="Arial" w:hint="eastAsia"/>
          <w:b/>
          <w:bCs/>
          <w:szCs w:val="21"/>
        </w:rPr>
        <w:t>sub-configuration</w:t>
      </w:r>
      <w:r w:rsidRPr="006B606D">
        <w:rPr>
          <w:rFonts w:ascii="Arial" w:hAnsi="Arial" w:cs="Arial"/>
          <w:b/>
          <w:bCs/>
          <w:szCs w:val="21"/>
          <w:lang w:eastAsia="en-US"/>
        </w:rPr>
        <w:t xml:space="preserve"> is confined to either SBFD symbols or non-SBFD symbols only.</w:t>
      </w:r>
    </w:p>
    <w:p w14:paraId="1AB71403" w14:textId="77777777" w:rsidR="00CF0F43" w:rsidRDefault="00CF0F43" w:rsidP="00BE69F9">
      <w:pPr>
        <w:keepLines/>
        <w:numPr>
          <w:ilvl w:val="2"/>
          <w:numId w:val="42"/>
        </w:numPr>
        <w:rPr>
          <w:rFonts w:ascii="Arial" w:hAnsi="Arial" w:cs="Arial"/>
          <w:b/>
          <w:bCs/>
          <w:szCs w:val="21"/>
          <w:lang w:eastAsia="en-US"/>
        </w:rPr>
      </w:pPr>
      <w:r w:rsidRPr="006B606D">
        <w:rPr>
          <w:rFonts w:ascii="Arial" w:hAnsi="Arial" w:cs="Arial"/>
          <w:b/>
          <w:bCs/>
          <w:szCs w:val="21"/>
          <w:lang w:eastAsia="en-US"/>
        </w:rPr>
        <w:t xml:space="preserve">For the </w:t>
      </w:r>
      <w:r>
        <w:rPr>
          <w:rFonts w:ascii="Arial" w:hAnsi="Arial" w:cs="Arial" w:hint="eastAsia"/>
          <w:b/>
          <w:bCs/>
          <w:szCs w:val="21"/>
        </w:rPr>
        <w:t>sub-configuration</w:t>
      </w:r>
      <w:r w:rsidRPr="006B606D">
        <w:rPr>
          <w:rFonts w:ascii="Arial" w:hAnsi="Arial" w:cs="Arial"/>
          <w:b/>
          <w:bCs/>
          <w:szCs w:val="21"/>
          <w:lang w:eastAsia="en-US"/>
        </w:rPr>
        <w:t xml:space="preserve"> associated with CSI-RS(s) restricted to SBFD symbols only, only CSI-RS transmission occasions within SBFD symbols are used for CSI derivation. For the </w:t>
      </w:r>
      <w:r>
        <w:rPr>
          <w:rFonts w:ascii="Arial" w:hAnsi="Arial" w:cs="Arial" w:hint="eastAsia"/>
          <w:b/>
          <w:bCs/>
          <w:szCs w:val="21"/>
        </w:rPr>
        <w:t>sub-configuration</w:t>
      </w:r>
      <w:r w:rsidRPr="006B606D">
        <w:rPr>
          <w:rFonts w:ascii="Arial" w:hAnsi="Arial" w:cs="Arial"/>
          <w:b/>
          <w:bCs/>
          <w:szCs w:val="21"/>
          <w:lang w:eastAsia="en-US"/>
        </w:rPr>
        <w:t xml:space="preserve"> associated with CSI-RS(s) restricted to non-SBFD symbols only, only CSI-RS transmission occasions within non-SBFD symbols are used for CSI derivation.</w:t>
      </w:r>
    </w:p>
    <w:p w14:paraId="239BFD3D" w14:textId="61D439FB" w:rsidR="00CF0F43" w:rsidRDefault="00CF0F43" w:rsidP="00BE69F9">
      <w:pPr>
        <w:keepLines/>
        <w:spacing w:before="240"/>
        <w:rPr>
          <w:rFonts w:ascii="Arial" w:hAnsi="Arial" w:cs="Arial"/>
          <w:b/>
          <w:bCs/>
          <w:kern w:val="0"/>
          <w:szCs w:val="21"/>
          <w:lang w:val="en-GB"/>
        </w:rPr>
      </w:pPr>
      <w:r w:rsidRPr="00901AA4">
        <w:rPr>
          <w:rFonts w:ascii="Arial" w:eastAsia="Malgun Gothic" w:hAnsi="Arial" w:cs="Arial"/>
          <w:b/>
          <w:bCs/>
          <w:kern w:val="0"/>
          <w:szCs w:val="21"/>
          <w:lang w:val="en-GB"/>
        </w:rPr>
        <w:t>Proposal 2</w:t>
      </w:r>
      <w:r w:rsidRPr="00901AA4">
        <w:rPr>
          <w:rFonts w:ascii="Arial" w:hAnsi="Arial" w:cs="Arial" w:hint="eastAsia"/>
          <w:b/>
          <w:bCs/>
          <w:kern w:val="0"/>
          <w:szCs w:val="21"/>
          <w:lang w:val="en-GB"/>
        </w:rPr>
        <w:t>2</w:t>
      </w:r>
      <w:r w:rsidRPr="00901AA4">
        <w:rPr>
          <w:rFonts w:ascii="Arial" w:eastAsia="Malgun Gothic" w:hAnsi="Arial" w:cs="Arial"/>
          <w:b/>
          <w:bCs/>
          <w:kern w:val="0"/>
          <w:szCs w:val="21"/>
          <w:lang w:val="en-GB"/>
        </w:rPr>
        <w:t xml:space="preserve">: For a CSI report associated with periodic/semi-persistent CSI-RS, the valid symbol type for CSI derivation for periodic/semi-persistent CSI-RS resources for the CSI report is explicitly configured in </w:t>
      </w:r>
      <w:r w:rsidRPr="00901AA4">
        <w:rPr>
          <w:rFonts w:ascii="Arial" w:eastAsia="Malgun Gothic" w:hAnsi="Arial" w:cs="Arial"/>
          <w:b/>
          <w:bCs/>
          <w:i/>
          <w:iCs/>
          <w:kern w:val="0"/>
          <w:szCs w:val="21"/>
          <w:lang w:val="en-GB"/>
        </w:rPr>
        <w:t>CSI-ReportConfig</w:t>
      </w:r>
      <w:r w:rsidRPr="00901AA4">
        <w:rPr>
          <w:rFonts w:ascii="Arial" w:eastAsia="Malgun Gothic" w:hAnsi="Arial" w:cs="Arial"/>
          <w:b/>
          <w:bCs/>
          <w:kern w:val="0"/>
          <w:szCs w:val="21"/>
          <w:lang w:val="en-GB"/>
        </w:rPr>
        <w:t>.</w:t>
      </w:r>
    </w:p>
    <w:p w14:paraId="20C73FBA" w14:textId="36F2D057" w:rsidR="00023148" w:rsidRDefault="00023148" w:rsidP="00BE69F9">
      <w:pPr>
        <w:keepLines/>
        <w:spacing w:before="240"/>
        <w:rPr>
          <w:rFonts w:ascii="Arial" w:hAnsi="Arial" w:cs="Arial"/>
          <w:bCs/>
          <w:i/>
          <w:iCs/>
          <w:snapToGrid w:val="0"/>
          <w:kern w:val="0"/>
          <w:szCs w:val="21"/>
          <w:u w:val="single"/>
        </w:rPr>
      </w:pPr>
      <w:r>
        <w:rPr>
          <w:rFonts w:ascii="Arial" w:hAnsi="Arial" w:cs="Arial" w:hint="eastAsia"/>
          <w:bCs/>
          <w:i/>
          <w:iCs/>
          <w:snapToGrid w:val="0"/>
          <w:kern w:val="0"/>
          <w:szCs w:val="21"/>
          <w:u w:val="single"/>
        </w:rPr>
        <w:t>PUSCH</w:t>
      </w:r>
    </w:p>
    <w:p w14:paraId="4E0F1EEF" w14:textId="7461B556" w:rsidR="00023148" w:rsidRPr="00023148" w:rsidRDefault="00023148" w:rsidP="00BE69F9">
      <w:pPr>
        <w:keepLines/>
        <w:spacing w:before="240"/>
        <w:rPr>
          <w:rFonts w:ascii="Arial" w:hAnsi="Arial" w:cs="Arial"/>
          <w:bCs/>
          <w:i/>
          <w:iCs/>
          <w:snapToGrid w:val="0"/>
          <w:kern w:val="0"/>
          <w:szCs w:val="21"/>
          <w:u w:val="single"/>
        </w:rPr>
      </w:pPr>
      <w:r w:rsidRPr="00023148">
        <w:rPr>
          <w:rFonts w:ascii="Arial" w:hAnsi="Arial" w:cs="Arial" w:hint="eastAsia"/>
          <w:bCs/>
          <w:i/>
          <w:iCs/>
          <w:snapToGrid w:val="0"/>
          <w:kern w:val="0"/>
          <w:sz w:val="18"/>
          <w:szCs w:val="18"/>
          <w:u w:val="single"/>
        </w:rPr>
        <w:t>(</w:t>
      </w:r>
      <w:r w:rsidRPr="00023148">
        <w:rPr>
          <w:rFonts w:ascii="Arial" w:hAnsi="Arial" w:cs="Arial"/>
          <w:bCs/>
          <w:i/>
          <w:iCs/>
          <w:snapToGrid w:val="0"/>
          <w:kern w:val="0"/>
          <w:sz w:val="18"/>
          <w:szCs w:val="18"/>
          <w:u w:val="single"/>
        </w:rPr>
        <w:t>PUSCH repetition type A with available slot counting or TBoMS</w:t>
      </w:r>
      <w:r w:rsidRPr="00023148">
        <w:rPr>
          <w:rFonts w:ascii="Arial" w:hAnsi="Arial" w:cs="Arial" w:hint="eastAsia"/>
          <w:bCs/>
          <w:i/>
          <w:iCs/>
          <w:snapToGrid w:val="0"/>
          <w:kern w:val="0"/>
          <w:sz w:val="18"/>
          <w:szCs w:val="18"/>
          <w:u w:val="single"/>
        </w:rPr>
        <w:t>)</w:t>
      </w:r>
    </w:p>
    <w:p w14:paraId="0836C399" w14:textId="2805B301" w:rsidR="00CF0F43" w:rsidRPr="00901AA4" w:rsidRDefault="00CF0F43" w:rsidP="00BE69F9">
      <w:pPr>
        <w:keepLines/>
        <w:spacing w:before="240"/>
        <w:rPr>
          <w:rFonts w:ascii="Arial" w:eastAsia="Malgun Gothic" w:hAnsi="Arial" w:cs="Arial"/>
          <w:b/>
          <w:bCs/>
          <w:kern w:val="0"/>
          <w:szCs w:val="21"/>
          <w:lang w:val="en-GB"/>
        </w:rPr>
      </w:pPr>
      <w:r w:rsidRPr="00901AA4">
        <w:rPr>
          <w:rFonts w:ascii="Arial" w:eastAsia="Malgun Gothic" w:hAnsi="Arial" w:cs="Arial"/>
          <w:b/>
          <w:bCs/>
          <w:kern w:val="0"/>
          <w:szCs w:val="21"/>
          <w:lang w:val="en-GB"/>
        </w:rPr>
        <w:t>Proposal 2</w:t>
      </w:r>
      <w:r w:rsidRPr="00901AA4">
        <w:rPr>
          <w:rFonts w:ascii="Arial" w:hAnsi="Arial" w:cs="Arial" w:hint="eastAsia"/>
          <w:b/>
          <w:bCs/>
          <w:kern w:val="0"/>
          <w:szCs w:val="21"/>
          <w:lang w:val="en-GB"/>
        </w:rPr>
        <w:t>3</w:t>
      </w:r>
      <w:r w:rsidRPr="00901AA4">
        <w:rPr>
          <w:rFonts w:ascii="Arial" w:eastAsia="Malgun Gothic" w:hAnsi="Arial" w:cs="Arial"/>
          <w:b/>
          <w:bCs/>
          <w:kern w:val="0"/>
          <w:szCs w:val="21"/>
          <w:lang w:val="en-GB"/>
        </w:rPr>
        <w:t xml:space="preserve">: For Configuration 1: The transmissions/receptions are restricted to SBFD symbols only or non-SBFD symbols only, RAN1 to clarify, </w:t>
      </w:r>
    </w:p>
    <w:p w14:paraId="37FA75BC" w14:textId="77777777" w:rsidR="00CF0F43" w:rsidRPr="00901AA4" w:rsidRDefault="00CF0F43" w:rsidP="00BE69F9">
      <w:pPr>
        <w:pStyle w:val="af"/>
        <w:keepLines/>
        <w:numPr>
          <w:ilvl w:val="0"/>
          <w:numId w:val="39"/>
        </w:numPr>
        <w:ind w:firstLineChars="0"/>
        <w:rPr>
          <w:rFonts w:ascii="Arial" w:hAnsi="Arial" w:cs="Arial"/>
          <w:b/>
          <w:bCs/>
        </w:rPr>
      </w:pPr>
      <w:r w:rsidRPr="00901AA4">
        <w:rPr>
          <w:rFonts w:ascii="Arial" w:hAnsi="Arial" w:cs="Arial"/>
          <w:b/>
          <w:bCs/>
        </w:rPr>
        <w:t>For CG PUSCH with repetition type A with available slot counting or TBoMS, UE postpones transmissions in the invalid symbol type.</w:t>
      </w:r>
    </w:p>
    <w:p w14:paraId="04BEF70B" w14:textId="5D4D3619" w:rsidR="00CF0F43" w:rsidRDefault="00CF0F43" w:rsidP="00BE69F9">
      <w:pPr>
        <w:keepLines/>
        <w:spacing w:before="240"/>
        <w:rPr>
          <w:rFonts w:ascii="Arial" w:eastAsia="Malgun Gothic" w:hAnsi="Arial" w:cs="Arial"/>
          <w:b/>
          <w:bCs/>
          <w:kern w:val="0"/>
          <w:szCs w:val="21"/>
          <w:lang w:val="en-GB"/>
        </w:rPr>
      </w:pPr>
      <w:r w:rsidRPr="00901AA4">
        <w:rPr>
          <w:rFonts w:ascii="Arial" w:eastAsia="Malgun Gothic" w:hAnsi="Arial" w:cs="Arial"/>
          <w:b/>
          <w:bCs/>
          <w:kern w:val="0"/>
          <w:szCs w:val="21"/>
          <w:lang w:val="en-GB"/>
        </w:rPr>
        <w:t>Proposal 2</w:t>
      </w:r>
      <w:r w:rsidRPr="00901AA4">
        <w:rPr>
          <w:rFonts w:ascii="Arial" w:hAnsi="Arial" w:cs="Arial" w:hint="eastAsia"/>
          <w:b/>
          <w:bCs/>
          <w:kern w:val="0"/>
          <w:szCs w:val="21"/>
          <w:lang w:val="en-GB"/>
        </w:rPr>
        <w:t>4</w:t>
      </w:r>
      <w:r w:rsidRPr="00901AA4">
        <w:rPr>
          <w:rFonts w:ascii="Arial" w:eastAsia="Malgun Gothic" w:hAnsi="Arial" w:cs="Arial"/>
          <w:b/>
          <w:bCs/>
          <w:kern w:val="0"/>
          <w:szCs w:val="21"/>
          <w:lang w:val="en-GB"/>
        </w:rPr>
        <w:t>: For repetition type A with available slot counting and T</w:t>
      </w:r>
      <w:r w:rsidR="00BE69F9" w:rsidRPr="00901AA4">
        <w:rPr>
          <w:rFonts w:ascii="Arial" w:eastAsia="Malgun Gothic" w:hAnsi="Arial" w:cs="Arial"/>
          <w:b/>
          <w:bCs/>
          <w:kern w:val="0"/>
          <w:szCs w:val="21"/>
          <w:lang w:val="en-GB"/>
        </w:rPr>
        <w:t>b</w:t>
      </w:r>
      <w:r w:rsidRPr="00901AA4">
        <w:rPr>
          <w:rFonts w:ascii="Arial" w:eastAsia="Malgun Gothic" w:hAnsi="Arial" w:cs="Arial"/>
          <w:b/>
          <w:bCs/>
          <w:kern w:val="0"/>
          <w:szCs w:val="21"/>
          <w:lang w:val="en-GB"/>
        </w:rPr>
        <w:t>oMS, enhance the rules for available slot counting to resolve the collision with the invalid</w:t>
      </w:r>
      <w:r>
        <w:rPr>
          <w:rFonts w:ascii="Arial" w:eastAsia="Malgun Gothic" w:hAnsi="Arial" w:cs="Arial"/>
          <w:b/>
          <w:bCs/>
          <w:kern w:val="0"/>
          <w:szCs w:val="21"/>
          <w:lang w:val="en-GB"/>
        </w:rPr>
        <w:t xml:space="preserve"> symbol type and to allow PUSCH </w:t>
      </w:r>
      <w:r w:rsidRPr="00AE4A6D">
        <w:rPr>
          <w:rFonts w:ascii="Arial" w:eastAsia="Malgun Gothic" w:hAnsi="Arial" w:cs="Arial"/>
          <w:b/>
          <w:bCs/>
          <w:kern w:val="0"/>
          <w:szCs w:val="21"/>
          <w:lang w:val="en-GB"/>
        </w:rPr>
        <w:t>transmissions overlapping with symbols</w:t>
      </w:r>
      <w:r>
        <w:rPr>
          <w:rFonts w:ascii="Arial" w:eastAsia="Malgun Gothic" w:hAnsi="Arial" w:cs="Arial"/>
          <w:b/>
          <w:bCs/>
          <w:kern w:val="0"/>
          <w:szCs w:val="21"/>
          <w:lang w:val="en-GB"/>
        </w:rPr>
        <w:t xml:space="preserve"> indicated DL by </w:t>
      </w:r>
      <w:r w:rsidRPr="00C448B9">
        <w:rPr>
          <w:rFonts w:ascii="Arial" w:eastAsia="Malgun Gothic" w:hAnsi="Arial" w:cs="Arial"/>
          <w:b/>
          <w:bCs/>
          <w:i/>
          <w:iCs/>
          <w:kern w:val="0"/>
          <w:szCs w:val="21"/>
          <w:lang w:val="en-GB"/>
        </w:rPr>
        <w:t>tdd-UL-DL-ConfigurationCommon</w:t>
      </w:r>
      <w:r>
        <w:rPr>
          <w:rFonts w:ascii="Arial" w:eastAsia="Malgun Gothic" w:hAnsi="Arial" w:cs="Arial"/>
          <w:b/>
          <w:bCs/>
          <w:kern w:val="0"/>
          <w:szCs w:val="21"/>
          <w:lang w:val="en-GB"/>
        </w:rPr>
        <w:t>.</w:t>
      </w:r>
    </w:p>
    <w:p w14:paraId="0D46D51E" w14:textId="259AE154" w:rsidR="00CF0F43" w:rsidRDefault="00CF0F43" w:rsidP="00BE69F9">
      <w:pPr>
        <w:keepLines/>
        <w:spacing w:before="240"/>
        <w:rPr>
          <w:rFonts w:ascii="Arial" w:eastAsia="MS Gothic" w:hAnsi="Arial" w:cs="Arial"/>
          <w:b/>
          <w:bCs/>
          <w:snapToGrid w:val="0"/>
          <w:kern w:val="0"/>
          <w:lang w:eastAsia="en-US"/>
        </w:rPr>
      </w:pPr>
      <w:r w:rsidRPr="00AE4A6D">
        <w:rPr>
          <w:rFonts w:ascii="Arial" w:eastAsia="Malgun Gothic" w:hAnsi="Arial" w:cs="Arial"/>
          <w:b/>
          <w:bCs/>
          <w:kern w:val="0"/>
          <w:szCs w:val="21"/>
          <w:lang w:val="en-GB"/>
        </w:rPr>
        <w:t xml:space="preserve">Proposal </w:t>
      </w:r>
      <w:r>
        <w:rPr>
          <w:rFonts w:ascii="Arial" w:eastAsia="Malgun Gothic" w:hAnsi="Arial" w:cs="Arial"/>
          <w:b/>
          <w:bCs/>
          <w:kern w:val="0"/>
          <w:szCs w:val="21"/>
          <w:lang w:val="en-GB"/>
        </w:rPr>
        <w:t>2</w:t>
      </w:r>
      <w:r>
        <w:rPr>
          <w:rFonts w:ascii="Arial" w:hAnsi="Arial" w:cs="Arial" w:hint="eastAsia"/>
          <w:b/>
          <w:bCs/>
          <w:kern w:val="0"/>
          <w:szCs w:val="21"/>
          <w:lang w:val="en-GB"/>
        </w:rPr>
        <w:t>5</w:t>
      </w:r>
      <w:r w:rsidRPr="00AE4A6D">
        <w:rPr>
          <w:rFonts w:ascii="Arial" w:eastAsia="Malgun Gothic" w:hAnsi="Arial" w:cs="Arial"/>
          <w:b/>
          <w:bCs/>
          <w:kern w:val="0"/>
          <w:szCs w:val="21"/>
          <w:lang w:val="en-GB"/>
        </w:rPr>
        <w:t xml:space="preserve">: </w:t>
      </w:r>
      <w:r>
        <w:rPr>
          <w:rFonts w:ascii="Arial" w:eastAsia="Malgun Gothic" w:hAnsi="Arial" w:cs="Arial"/>
          <w:b/>
          <w:bCs/>
          <w:kern w:val="0"/>
          <w:szCs w:val="21"/>
          <w:lang w:val="en-GB"/>
        </w:rPr>
        <w:t xml:space="preserve">For dynamically scheduled PUSCH transmissions in case of Configuration 1, define separate rules for determining the first slot and the other slots in the </w:t>
      </w:r>
      <w:r w:rsidRPr="00AE4A6D">
        <w:rPr>
          <w:rFonts w:ascii="Arial" w:eastAsia="Malgun Gothic" w:hAnsi="Arial" w:cs="Arial"/>
          <w:b/>
          <w:bCs/>
          <w:kern w:val="0"/>
          <w:szCs w:val="21"/>
          <w:lang w:val="en-GB"/>
        </w:rPr>
        <w:t xml:space="preserve">corresponding </w:t>
      </w:r>
      <m:oMath>
        <m:r>
          <m:rPr>
            <m:sty m:val="bi"/>
          </m:rPr>
          <w:rPr>
            <w:rFonts w:ascii="Cambria Math" w:eastAsia="宋体" w:hAnsi="Cambria Math" w:cs="Times New Roman"/>
            <w:kern w:val="0"/>
            <w:sz w:val="20"/>
            <w:szCs w:val="20"/>
            <w:lang w:val="x-none" w:eastAsia="en-US"/>
          </w:rPr>
          <m:t>N∙K</m:t>
        </m:r>
      </m:oMath>
      <w:r w:rsidRPr="00634708">
        <w:rPr>
          <w:rFonts w:ascii="Times New Roman" w:eastAsia="宋体" w:hAnsi="Times New Roman" w:cs="Times New Roman"/>
          <w:b/>
          <w:bCs/>
          <w:kern w:val="0"/>
          <w:sz w:val="20"/>
          <w:szCs w:val="20"/>
          <w:lang w:val="x-none" w:eastAsia="en-US"/>
        </w:rPr>
        <w:t xml:space="preserve"> </w:t>
      </w:r>
      <w:r w:rsidRPr="00634708">
        <w:rPr>
          <w:rFonts w:ascii="Arial" w:eastAsia="MS Gothic" w:hAnsi="Arial" w:cs="Arial"/>
          <w:b/>
          <w:bCs/>
          <w:snapToGrid w:val="0"/>
          <w:kern w:val="0"/>
          <w:lang w:eastAsia="en-US"/>
        </w:rPr>
        <w:t>slots.</w:t>
      </w:r>
    </w:p>
    <w:p w14:paraId="716AA5CE" w14:textId="77777777" w:rsidR="00CF0F43" w:rsidRDefault="00CF0F43" w:rsidP="00BE69F9">
      <w:pPr>
        <w:pStyle w:val="af"/>
        <w:keepLines/>
        <w:numPr>
          <w:ilvl w:val="0"/>
          <w:numId w:val="39"/>
        </w:numPr>
        <w:ind w:firstLineChars="0"/>
        <w:jc w:val="left"/>
        <w:rPr>
          <w:rFonts w:ascii="Arial" w:hAnsi="Arial" w:cs="Arial"/>
          <w:b/>
          <w:bCs/>
          <w:kern w:val="0"/>
          <w:szCs w:val="21"/>
          <w:lang w:val="en-GB"/>
        </w:rPr>
      </w:pPr>
      <w:r w:rsidRPr="00AE4A6D">
        <w:rPr>
          <w:rFonts w:ascii="Arial" w:hAnsi="Arial" w:cs="Arial"/>
          <w:b/>
          <w:bCs/>
          <w:kern w:val="0"/>
          <w:szCs w:val="21"/>
          <w:lang w:val="en-GB"/>
        </w:rPr>
        <w:t>Only the other slots are determined based on the invalid symbol typ</w:t>
      </w:r>
      <w:r>
        <w:rPr>
          <w:rFonts w:ascii="Arial" w:hAnsi="Arial" w:cs="Arial"/>
          <w:b/>
          <w:bCs/>
          <w:kern w:val="0"/>
          <w:szCs w:val="21"/>
          <w:lang w:val="en-GB"/>
        </w:rPr>
        <w:t>e</w:t>
      </w:r>
      <w:r w:rsidRPr="00AE4A6D">
        <w:rPr>
          <w:rFonts w:ascii="Arial" w:hAnsi="Arial" w:cs="Arial"/>
          <w:b/>
          <w:bCs/>
          <w:kern w:val="0"/>
          <w:szCs w:val="21"/>
          <w:lang w:val="en-GB"/>
        </w:rPr>
        <w:t>.</w:t>
      </w:r>
    </w:p>
    <w:p w14:paraId="0D7688AB" w14:textId="36A0AB5A" w:rsidR="00023148" w:rsidRPr="00023148" w:rsidRDefault="00023148" w:rsidP="00023148">
      <w:pPr>
        <w:keepLines/>
        <w:spacing w:before="240"/>
        <w:rPr>
          <w:rFonts w:ascii="Arial" w:hAnsi="Arial" w:cs="Arial"/>
          <w:bCs/>
          <w:i/>
          <w:iCs/>
          <w:snapToGrid w:val="0"/>
          <w:kern w:val="0"/>
          <w:szCs w:val="21"/>
          <w:u w:val="single"/>
        </w:rPr>
      </w:pPr>
      <w:r w:rsidRPr="00023148">
        <w:rPr>
          <w:rFonts w:ascii="Arial" w:hAnsi="Arial" w:cs="Arial" w:hint="eastAsia"/>
          <w:bCs/>
          <w:i/>
          <w:iCs/>
          <w:snapToGrid w:val="0"/>
          <w:kern w:val="0"/>
          <w:sz w:val="18"/>
          <w:szCs w:val="18"/>
          <w:u w:val="single"/>
        </w:rPr>
        <w:t>(</w:t>
      </w:r>
      <w:r w:rsidRPr="00023148">
        <w:rPr>
          <w:rFonts w:ascii="Arial" w:hAnsi="Arial" w:cs="Arial"/>
          <w:bCs/>
          <w:i/>
          <w:iCs/>
          <w:snapToGrid w:val="0"/>
          <w:kern w:val="0"/>
          <w:sz w:val="18"/>
          <w:szCs w:val="18"/>
          <w:u w:val="single"/>
        </w:rPr>
        <w:t>SP-CSI on PUSCH</w:t>
      </w:r>
      <w:r w:rsidRPr="00023148">
        <w:rPr>
          <w:rFonts w:ascii="Arial" w:hAnsi="Arial" w:cs="Arial" w:hint="eastAsia"/>
          <w:bCs/>
          <w:i/>
          <w:iCs/>
          <w:snapToGrid w:val="0"/>
          <w:kern w:val="0"/>
          <w:sz w:val="18"/>
          <w:szCs w:val="18"/>
          <w:u w:val="single"/>
        </w:rPr>
        <w:t>)</w:t>
      </w:r>
    </w:p>
    <w:p w14:paraId="3C37757B" w14:textId="77777777" w:rsidR="00A60E26" w:rsidRPr="006400AD" w:rsidRDefault="00A60E26" w:rsidP="00BE69F9">
      <w:pPr>
        <w:keepLines/>
        <w:spacing w:before="240"/>
        <w:rPr>
          <w:rFonts w:ascii="Arial" w:eastAsia="Malgun Gothic" w:hAnsi="Arial" w:cs="Arial"/>
          <w:b/>
          <w:bCs/>
          <w:kern w:val="0"/>
          <w:szCs w:val="21"/>
          <w:lang w:val="en-GB"/>
        </w:rPr>
      </w:pPr>
      <w:r w:rsidRPr="006400AD">
        <w:rPr>
          <w:rFonts w:ascii="Arial" w:eastAsia="Malgun Gothic" w:hAnsi="Arial" w:cs="Arial"/>
          <w:b/>
          <w:bCs/>
          <w:kern w:val="0"/>
          <w:szCs w:val="21"/>
          <w:lang w:val="en-GB"/>
        </w:rPr>
        <w:t xml:space="preserve">Proposal </w:t>
      </w:r>
      <w:r>
        <w:rPr>
          <w:rFonts w:ascii="Arial" w:eastAsia="Malgun Gothic" w:hAnsi="Arial" w:cs="Arial"/>
          <w:b/>
          <w:bCs/>
          <w:kern w:val="0"/>
          <w:szCs w:val="21"/>
          <w:lang w:val="en-GB"/>
        </w:rPr>
        <w:t>2</w:t>
      </w:r>
      <w:r>
        <w:rPr>
          <w:rFonts w:ascii="Arial" w:hAnsi="Arial" w:cs="Arial" w:hint="eastAsia"/>
          <w:b/>
          <w:bCs/>
          <w:kern w:val="0"/>
          <w:szCs w:val="21"/>
          <w:lang w:val="en-GB"/>
        </w:rPr>
        <w:t>6</w:t>
      </w:r>
      <w:r w:rsidRPr="006400AD">
        <w:rPr>
          <w:rFonts w:ascii="Arial" w:eastAsia="Malgun Gothic" w:hAnsi="Arial" w:cs="Arial"/>
          <w:b/>
          <w:bCs/>
          <w:kern w:val="0"/>
          <w:szCs w:val="21"/>
          <w:lang w:val="en-GB"/>
        </w:rPr>
        <w:t xml:space="preserve">: For configuration 1 and frequency resource allocation Type 0, if the valid symbol type for SP-CSI on PUSCH is SBFD symbols, </w:t>
      </w:r>
    </w:p>
    <w:p w14:paraId="36A2C028" w14:textId="77777777" w:rsidR="00A60E26" w:rsidRPr="00F245B2" w:rsidRDefault="00A60E26" w:rsidP="00BE69F9">
      <w:pPr>
        <w:pStyle w:val="af"/>
        <w:keepLines/>
        <w:numPr>
          <w:ilvl w:val="0"/>
          <w:numId w:val="39"/>
        </w:numPr>
        <w:ind w:firstLineChars="0"/>
        <w:jc w:val="left"/>
        <w:rPr>
          <w:rFonts w:ascii="Arial" w:hAnsi="Arial" w:cs="Arial"/>
          <w:b/>
          <w:bCs/>
          <w:kern w:val="0"/>
          <w:szCs w:val="21"/>
          <w:lang w:val="en-GB"/>
        </w:rPr>
      </w:pPr>
      <w:r w:rsidRPr="00F245B2">
        <w:rPr>
          <w:rFonts w:ascii="Arial" w:hAnsi="Arial" w:cs="Arial"/>
          <w:b/>
          <w:bCs/>
          <w:kern w:val="0"/>
          <w:szCs w:val="21"/>
          <w:lang w:val="en-GB"/>
        </w:rPr>
        <w:t>When an assigned RBG overlaps with the subband boundary, only the PRBs within UL usable PRBs are considered to be valid for PUSCH transmission.</w:t>
      </w:r>
    </w:p>
    <w:p w14:paraId="1CB29B85" w14:textId="77777777" w:rsidR="00A60E26" w:rsidRPr="00F245B2" w:rsidRDefault="00A60E26" w:rsidP="00BE69F9">
      <w:pPr>
        <w:pStyle w:val="af"/>
        <w:keepLines/>
        <w:numPr>
          <w:ilvl w:val="0"/>
          <w:numId w:val="39"/>
        </w:numPr>
        <w:ind w:firstLineChars="0"/>
        <w:jc w:val="left"/>
        <w:rPr>
          <w:rFonts w:ascii="Arial" w:hAnsi="Arial" w:cs="Arial"/>
          <w:b/>
          <w:bCs/>
          <w:kern w:val="0"/>
          <w:szCs w:val="21"/>
          <w:lang w:val="en-GB"/>
        </w:rPr>
      </w:pPr>
      <w:r w:rsidRPr="00F245B2">
        <w:rPr>
          <w:rFonts w:ascii="Arial" w:hAnsi="Arial" w:cs="Arial"/>
          <w:b/>
          <w:bCs/>
          <w:kern w:val="0"/>
          <w:szCs w:val="21"/>
          <w:lang w:val="en-GB"/>
        </w:rPr>
        <w:t>SBFD aware UE does not expect to be assigned with a RBG for PUSCH which is fully outside UL usable PRBs.</w:t>
      </w:r>
    </w:p>
    <w:p w14:paraId="47CF0AFF" w14:textId="1C13A76F" w:rsidR="00023148" w:rsidRPr="00023148" w:rsidRDefault="00023148" w:rsidP="00BE69F9">
      <w:pPr>
        <w:keepLines/>
        <w:spacing w:before="240"/>
        <w:rPr>
          <w:rFonts w:ascii="Arial" w:hAnsi="Arial" w:cs="Arial"/>
          <w:bCs/>
          <w:i/>
          <w:iCs/>
          <w:snapToGrid w:val="0"/>
          <w:kern w:val="0"/>
          <w:szCs w:val="21"/>
          <w:u w:val="single"/>
        </w:rPr>
      </w:pPr>
      <w:r w:rsidRPr="00023148">
        <w:rPr>
          <w:rFonts w:ascii="Arial" w:hAnsi="Arial" w:cs="Arial" w:hint="eastAsia"/>
          <w:bCs/>
          <w:i/>
          <w:iCs/>
          <w:snapToGrid w:val="0"/>
          <w:kern w:val="0"/>
          <w:sz w:val="18"/>
          <w:szCs w:val="18"/>
          <w:u w:val="single"/>
        </w:rPr>
        <w:t>(</w:t>
      </w:r>
      <w:r>
        <w:rPr>
          <w:rFonts w:ascii="Arial" w:hAnsi="Arial" w:cs="Arial" w:hint="eastAsia"/>
          <w:bCs/>
          <w:i/>
          <w:iCs/>
          <w:snapToGrid w:val="0"/>
          <w:kern w:val="0"/>
          <w:sz w:val="18"/>
          <w:szCs w:val="18"/>
          <w:u w:val="single"/>
        </w:rPr>
        <w:t>RB offset</w:t>
      </w:r>
      <w:r w:rsidRPr="00023148">
        <w:rPr>
          <w:rFonts w:ascii="Arial" w:hAnsi="Arial" w:cs="Arial" w:hint="eastAsia"/>
          <w:bCs/>
          <w:i/>
          <w:iCs/>
          <w:snapToGrid w:val="0"/>
          <w:kern w:val="0"/>
          <w:sz w:val="18"/>
          <w:szCs w:val="18"/>
          <w:u w:val="single"/>
        </w:rPr>
        <w:t>)</w:t>
      </w:r>
    </w:p>
    <w:p w14:paraId="223A723F" w14:textId="3329099B" w:rsidR="00CF0F43" w:rsidRPr="00901AA4" w:rsidRDefault="00CF0F43" w:rsidP="00BE69F9">
      <w:pPr>
        <w:keepLines/>
        <w:spacing w:before="240"/>
        <w:rPr>
          <w:rFonts w:ascii="Arial" w:hAnsi="Arial" w:cs="Arial"/>
          <w:b/>
          <w:bCs/>
          <w:kern w:val="0"/>
          <w:szCs w:val="21"/>
          <w:lang w:val="en-GB"/>
        </w:rPr>
      </w:pPr>
      <w:r w:rsidRPr="00901AA4">
        <w:rPr>
          <w:rFonts w:ascii="Arial" w:eastAsia="Malgun Gothic" w:hAnsi="Arial" w:cs="Arial"/>
          <w:b/>
          <w:bCs/>
          <w:kern w:val="0"/>
          <w:szCs w:val="21"/>
          <w:lang w:val="en-GB"/>
        </w:rPr>
        <w:t xml:space="preserve">Proposal </w:t>
      </w:r>
      <w:r w:rsidRPr="00901AA4">
        <w:rPr>
          <w:rFonts w:ascii="Arial" w:hAnsi="Arial" w:cs="Arial"/>
          <w:b/>
          <w:bCs/>
          <w:kern w:val="0"/>
          <w:szCs w:val="21"/>
          <w:lang w:val="en-GB"/>
        </w:rPr>
        <w:t>27: To clarify whether RB offset is applied when all PUSCHs are within SBFD symbols when the UE is provided with Configuration 2, RAN1 to discuss whether Configuration 2 applies to the case where all transmissions/receptions scheduled/activated by a single CG/DCI are within the same symbol type (SBFD symbols or non-SBFD symbols).</w:t>
      </w:r>
    </w:p>
    <w:p w14:paraId="3C0003DC" w14:textId="33027A53" w:rsidR="00CF0F43" w:rsidRPr="00901AA4" w:rsidRDefault="00CF0F43" w:rsidP="00BE69F9">
      <w:pPr>
        <w:keepLines/>
        <w:spacing w:before="240"/>
        <w:rPr>
          <w:rFonts w:ascii="Arial" w:hAnsi="Arial" w:cs="Arial"/>
          <w:b/>
          <w:bCs/>
          <w:kern w:val="0"/>
          <w:szCs w:val="21"/>
          <w:lang w:val="en-GB"/>
        </w:rPr>
      </w:pPr>
      <w:r w:rsidRPr="00901AA4">
        <w:rPr>
          <w:rFonts w:ascii="Arial" w:eastAsia="Malgun Gothic" w:hAnsi="Arial" w:cs="Arial"/>
          <w:b/>
          <w:bCs/>
          <w:kern w:val="0"/>
          <w:szCs w:val="21"/>
          <w:lang w:val="en-GB"/>
        </w:rPr>
        <w:lastRenderedPageBreak/>
        <w:t xml:space="preserve">Proposal </w:t>
      </w:r>
      <w:r w:rsidRPr="00901AA4">
        <w:rPr>
          <w:rFonts w:ascii="Arial" w:hAnsi="Arial" w:cs="Arial"/>
          <w:b/>
          <w:bCs/>
          <w:kern w:val="0"/>
          <w:szCs w:val="21"/>
          <w:lang w:val="en-GB"/>
        </w:rPr>
        <w:t>28: When the UE is provided with Configuration 2 for PUSCH, one or multiple RB offsets are configured for determining starting PRB for PUSCH transmissions in SBFD symbols. Down select from the following equations.</w:t>
      </w:r>
    </w:p>
    <w:p w14:paraId="67A0DD72" w14:textId="77777777" w:rsidR="00CF0F43" w:rsidRPr="00901AA4" w:rsidRDefault="00CF0F43" w:rsidP="00BE69F9">
      <w:pPr>
        <w:keepLines/>
        <w:numPr>
          <w:ilvl w:val="0"/>
          <w:numId w:val="58"/>
        </w:numPr>
        <w:tabs>
          <w:tab w:val="left" w:pos="0"/>
        </w:tabs>
        <w:jc w:val="left"/>
        <w:rPr>
          <w:rFonts w:ascii="Arial" w:eastAsia="等线" w:hAnsi="Arial" w:cs="Arial"/>
          <w:b/>
          <w:bCs/>
          <w:kern w:val="0"/>
          <w:sz w:val="20"/>
          <w:szCs w:val="24"/>
          <w:lang w:val="en-GB"/>
        </w:rPr>
      </w:pPr>
      <w:r w:rsidRPr="00901AA4">
        <w:rPr>
          <w:rFonts w:ascii="Arial" w:eastAsia="等线" w:hAnsi="Arial" w:cs="Arial"/>
          <w:b/>
          <w:bCs/>
          <w:iCs/>
          <w:kern w:val="0"/>
          <w:sz w:val="20"/>
          <w:szCs w:val="24"/>
          <w:lang w:val="en-GB"/>
        </w:rPr>
        <w:t xml:space="preserve">Equation 1-A: </w:t>
      </w:r>
      <m:oMath>
        <m:sSubSup>
          <m:sSubSupPr>
            <m:ctrlPr>
              <w:rPr>
                <w:rFonts w:ascii="Cambria Math" w:hAnsi="Cambria Math" w:cs="Arial"/>
                <w:b/>
                <w:bCs/>
                <w:i/>
                <w:iCs/>
              </w:rPr>
            </m:ctrlPr>
          </m:sSubSupPr>
          <m:e>
            <m:r>
              <m:rPr>
                <m:sty m:val="bi"/>
              </m:rPr>
              <w:rPr>
                <w:rFonts w:ascii="Cambria Math" w:hAnsi="Cambria Math" w:cs="Arial"/>
              </w:rPr>
              <m:t>RB</m:t>
            </m:r>
          </m:e>
          <m:sub>
            <m:r>
              <m:rPr>
                <m:sty m:val="bi"/>
              </m:rPr>
              <w:rPr>
                <w:rFonts w:ascii="Cambria Math" w:hAnsi="Cambria Math" w:cs="Arial"/>
              </w:rPr>
              <m:t>start</m:t>
            </m:r>
          </m:sub>
          <m:sup>
            <m:r>
              <m:rPr>
                <m:sty m:val="bi"/>
              </m:rPr>
              <w:rPr>
                <w:rFonts w:ascii="Cambria Math" w:hAnsi="Cambria Math" w:cs="Arial"/>
              </w:rPr>
              <m:t>SBFD</m:t>
            </m:r>
          </m:sup>
        </m:sSubSup>
        <m:r>
          <m:rPr>
            <m:sty m:val="bi"/>
          </m:rPr>
          <w:rPr>
            <w:rFonts w:ascii="Cambria Math" w:hAnsi="Cambria Math" w:cs="Arial"/>
          </w:rPr>
          <m:t>=</m:t>
        </m:r>
        <m:sSubSup>
          <m:sSubSupPr>
            <m:ctrlPr>
              <w:rPr>
                <w:rFonts w:ascii="Cambria Math" w:hAnsi="Cambria Math" w:cs="Arial"/>
                <w:b/>
                <w:bCs/>
                <w:i/>
                <w:iCs/>
              </w:rPr>
            </m:ctrlPr>
          </m:sSubSupPr>
          <m:e>
            <m:r>
              <m:rPr>
                <m:sty m:val="bi"/>
              </m:rPr>
              <w:rPr>
                <w:rFonts w:ascii="Cambria Math" w:hAnsi="Cambria Math" w:cs="Arial"/>
              </w:rPr>
              <m:t>RB</m:t>
            </m:r>
          </m:e>
          <m:sub>
            <m:r>
              <m:rPr>
                <m:sty m:val="bi"/>
              </m:rPr>
              <w:rPr>
                <w:rFonts w:ascii="Cambria Math" w:hAnsi="Cambria Math" w:cs="Arial"/>
              </w:rPr>
              <m:t>start</m:t>
            </m:r>
          </m:sub>
          <m:sup>
            <m:r>
              <m:rPr>
                <m:sty m:val="bi"/>
              </m:rPr>
              <w:rPr>
                <w:rFonts w:ascii="Cambria Math" w:hAnsi="Cambria Math" w:cs="Arial"/>
              </w:rPr>
              <m:t>non-SBFD</m:t>
            </m:r>
          </m:sup>
        </m:sSubSup>
        <m:r>
          <m:rPr>
            <m:sty m:val="bi"/>
          </m:rPr>
          <w:rPr>
            <w:rFonts w:ascii="Cambria Math" w:hAnsi="Cambria Math" w:cs="Arial"/>
          </w:rPr>
          <m:t>+</m:t>
        </m:r>
        <m:sSubSup>
          <m:sSubSupPr>
            <m:ctrlPr>
              <w:rPr>
                <w:rFonts w:ascii="Cambria Math" w:hAnsi="Cambria Math" w:cs="Arial"/>
                <w:b/>
                <w:bCs/>
              </w:rPr>
            </m:ctrlPr>
          </m:sSubSupPr>
          <m:e>
            <m:r>
              <m:rPr>
                <m:sty m:val="bi"/>
              </m:rPr>
              <w:rPr>
                <w:rFonts w:ascii="Cambria Math" w:eastAsia="宋体" w:hAnsi="Cambria Math" w:cs="Arial"/>
              </w:rPr>
              <m:t>RB</m:t>
            </m:r>
          </m:e>
          <m:sub>
            <m:r>
              <m:rPr>
                <m:sty m:val="bi"/>
              </m:rPr>
              <w:rPr>
                <w:rFonts w:ascii="Cambria Math" w:eastAsia="宋体" w:hAnsi="Cambria Math" w:cs="Arial"/>
              </w:rPr>
              <m:t>offset</m:t>
            </m:r>
          </m:sub>
          <m:sup>
            <m:r>
              <m:rPr>
                <m:sty m:val="bi"/>
              </m:rPr>
              <w:rPr>
                <w:rFonts w:ascii="Cambria Math" w:eastAsia="宋体" w:hAnsi="Cambria Math" w:cs="Arial"/>
              </w:rPr>
              <m:t>SBFD</m:t>
            </m:r>
          </m:sup>
        </m:sSubSup>
      </m:oMath>
    </w:p>
    <w:p w14:paraId="215C460B" w14:textId="77777777" w:rsidR="00CF0F43" w:rsidRPr="00901AA4" w:rsidRDefault="00CF0F43" w:rsidP="00BE69F9">
      <w:pPr>
        <w:keepLines/>
        <w:numPr>
          <w:ilvl w:val="1"/>
          <w:numId w:val="58"/>
        </w:numPr>
        <w:tabs>
          <w:tab w:val="left" w:pos="0"/>
        </w:tabs>
        <w:jc w:val="left"/>
        <w:rPr>
          <w:rFonts w:ascii="Arial" w:eastAsia="等线" w:hAnsi="Arial" w:cs="Arial"/>
          <w:b/>
          <w:bCs/>
          <w:kern w:val="0"/>
          <w:sz w:val="20"/>
          <w:szCs w:val="24"/>
          <w:lang w:val="en-GB"/>
        </w:rPr>
      </w:pPr>
      <w:r w:rsidRPr="00901AA4">
        <w:rPr>
          <w:rFonts w:ascii="Arial" w:eastAsia="等线" w:hAnsi="Arial" w:cs="Arial"/>
          <w:b/>
          <w:bCs/>
          <w:kern w:val="0"/>
          <w:sz w:val="20"/>
          <w:szCs w:val="24"/>
          <w:lang w:val="en-GB"/>
        </w:rPr>
        <w:t xml:space="preserve">Negative values of </w:t>
      </w:r>
      <m:oMath>
        <m:sSubSup>
          <m:sSubSupPr>
            <m:ctrlPr>
              <w:rPr>
                <w:rFonts w:ascii="Cambria Math" w:hAnsi="Cambria Math" w:cs="Arial"/>
                <w:b/>
                <w:bCs/>
              </w:rPr>
            </m:ctrlPr>
          </m:sSubSupPr>
          <m:e>
            <m:r>
              <m:rPr>
                <m:sty m:val="bi"/>
              </m:rPr>
              <w:rPr>
                <w:rFonts w:ascii="Cambria Math" w:eastAsia="宋体" w:hAnsi="Cambria Math" w:cs="Arial"/>
              </w:rPr>
              <m:t>RB</m:t>
            </m:r>
          </m:e>
          <m:sub>
            <m:r>
              <m:rPr>
                <m:sty m:val="bi"/>
              </m:rPr>
              <w:rPr>
                <w:rFonts w:ascii="Cambria Math" w:eastAsia="宋体" w:hAnsi="Cambria Math" w:cs="Arial"/>
              </w:rPr>
              <m:t>offset</m:t>
            </m:r>
          </m:sub>
          <m:sup>
            <m:r>
              <m:rPr>
                <m:sty m:val="bi"/>
              </m:rPr>
              <w:rPr>
                <w:rFonts w:ascii="Cambria Math" w:eastAsia="宋体" w:hAnsi="Cambria Math" w:cs="Arial"/>
              </w:rPr>
              <m:t>SBFD</m:t>
            </m:r>
          </m:sup>
        </m:sSubSup>
      </m:oMath>
      <w:r w:rsidRPr="00901AA4">
        <w:rPr>
          <w:rFonts w:ascii="Arial" w:eastAsia="等线" w:hAnsi="Arial" w:cs="Arial"/>
          <w:b/>
          <w:bCs/>
          <w:kern w:val="0"/>
          <w:sz w:val="20"/>
          <w:szCs w:val="24"/>
          <w:lang w:val="en-GB"/>
        </w:rPr>
        <w:t xml:space="preserve"> are not precluded.</w:t>
      </w:r>
    </w:p>
    <w:p w14:paraId="6BF7CF7D" w14:textId="77777777" w:rsidR="00CF0F43" w:rsidRPr="00901AA4" w:rsidRDefault="00CF0F43" w:rsidP="00BE69F9">
      <w:pPr>
        <w:pStyle w:val="af"/>
        <w:keepLines/>
        <w:numPr>
          <w:ilvl w:val="0"/>
          <w:numId w:val="58"/>
        </w:numPr>
        <w:spacing w:before="240"/>
        <w:ind w:firstLineChars="0"/>
        <w:jc w:val="left"/>
        <w:rPr>
          <w:rFonts w:ascii="Arial" w:hAnsi="Arial" w:cs="Arial"/>
          <w:b/>
          <w:bCs/>
          <w:kern w:val="0"/>
          <w:szCs w:val="21"/>
          <w:lang w:val="en-GB"/>
        </w:rPr>
      </w:pPr>
      <w:r w:rsidRPr="00901AA4">
        <w:rPr>
          <w:rFonts w:ascii="Arial" w:eastAsia="等线" w:hAnsi="Arial" w:cs="Arial"/>
          <w:b/>
          <w:bCs/>
          <w:iCs/>
          <w:kern w:val="0"/>
          <w:sz w:val="20"/>
          <w:szCs w:val="24"/>
          <w:lang w:val="en-GB"/>
        </w:rPr>
        <w:t xml:space="preserve">Equation 1-E: </w:t>
      </w:r>
      <m:oMath>
        <m:sSubSup>
          <m:sSubSupPr>
            <m:ctrlPr>
              <w:rPr>
                <w:rFonts w:ascii="Cambria Math" w:hAnsi="Cambria Math" w:cs="Arial"/>
                <w:b/>
                <w:bCs/>
                <w:i/>
                <w:iCs/>
              </w:rPr>
            </m:ctrlPr>
          </m:sSubSupPr>
          <m:e>
            <m:r>
              <m:rPr>
                <m:sty m:val="bi"/>
              </m:rPr>
              <w:rPr>
                <w:rFonts w:ascii="Cambria Math" w:hAnsi="Cambria Math" w:cs="Arial"/>
              </w:rPr>
              <m:t>RB</m:t>
            </m:r>
          </m:e>
          <m:sub>
            <m:r>
              <m:rPr>
                <m:sty m:val="bi"/>
              </m:rPr>
              <w:rPr>
                <w:rFonts w:ascii="Cambria Math" w:hAnsi="Cambria Math" w:cs="Arial"/>
              </w:rPr>
              <m:t>start</m:t>
            </m:r>
          </m:sub>
          <m:sup>
            <m:r>
              <m:rPr>
                <m:sty m:val="bi"/>
              </m:rPr>
              <w:rPr>
                <w:rFonts w:ascii="Cambria Math" w:hAnsi="Cambria Math" w:cs="Arial"/>
              </w:rPr>
              <m:t>SBFD</m:t>
            </m:r>
          </m:sup>
        </m:sSubSup>
        <m:r>
          <m:rPr>
            <m:sty m:val="b"/>
          </m:rPr>
          <w:rPr>
            <w:rFonts w:ascii="Cambria Math" w:hAnsi="Cambria Math" w:cs="Arial"/>
          </w:rPr>
          <m:t> =</m:t>
        </m:r>
        <m:r>
          <m:rPr>
            <m:sty m:val="bi"/>
          </m:rPr>
          <w:rPr>
            <w:rFonts w:ascii="Cambria Math" w:hAnsi="Cambria Math" w:cs="Arial"/>
          </w:rPr>
          <m:t> </m:t>
        </m:r>
        <m:sSubSup>
          <m:sSubSupPr>
            <m:ctrlPr>
              <w:rPr>
                <w:rFonts w:ascii="Cambria Math" w:hAnsi="Cambria Math" w:cs="Arial"/>
                <w:b/>
                <w:bCs/>
                <w:i/>
                <w:iCs/>
              </w:rPr>
            </m:ctrlPr>
          </m:sSubSupPr>
          <m:e>
            <m:r>
              <m:rPr>
                <m:sty m:val="bi"/>
              </m:rPr>
              <w:rPr>
                <w:rFonts w:ascii="Cambria Math" w:hAnsi="Cambria Math" w:cs="Arial"/>
              </w:rPr>
              <m:t>RB</m:t>
            </m:r>
          </m:e>
          <m:sub>
            <m:r>
              <m:rPr>
                <m:sty m:val="bi"/>
              </m:rPr>
              <w:rPr>
                <w:rFonts w:ascii="Cambria Math" w:hAnsi="Cambria Math" w:cs="Arial"/>
              </w:rPr>
              <m:t>start</m:t>
            </m:r>
          </m:sub>
          <m:sup>
            <m:r>
              <m:rPr>
                <m:sty m:val="bi"/>
              </m:rPr>
              <w:rPr>
                <w:rFonts w:ascii="Cambria Math" w:hAnsi="Cambria Math" w:cs="Arial"/>
              </w:rPr>
              <m:t>UL SB</m:t>
            </m:r>
          </m:sup>
        </m:sSubSup>
        <m:r>
          <m:rPr>
            <m:sty m:val="bi"/>
          </m:rPr>
          <w:rPr>
            <w:rFonts w:ascii="Cambria Math" w:hAnsi="Cambria Math" w:cs="Arial"/>
          </w:rPr>
          <m:t>+mod(</m:t>
        </m:r>
        <m:sSubSup>
          <m:sSubSupPr>
            <m:ctrlPr>
              <w:rPr>
                <w:rFonts w:ascii="Cambria Math" w:hAnsi="Cambria Math" w:cs="Arial"/>
                <w:b/>
                <w:bCs/>
                <w:i/>
                <w:iCs/>
              </w:rPr>
            </m:ctrlPr>
          </m:sSubSupPr>
          <m:e>
            <m:r>
              <m:rPr>
                <m:sty m:val="bi"/>
              </m:rPr>
              <w:rPr>
                <w:rFonts w:ascii="Cambria Math" w:hAnsi="Cambria Math" w:cs="Arial"/>
              </w:rPr>
              <m:t>RB</m:t>
            </m:r>
          </m:e>
          <m:sub>
            <m:r>
              <m:rPr>
                <m:sty m:val="bi"/>
              </m:rPr>
              <w:rPr>
                <w:rFonts w:ascii="Cambria Math" w:hAnsi="Cambria Math" w:cs="Arial"/>
              </w:rPr>
              <m:t>start</m:t>
            </m:r>
          </m:sub>
          <m:sup>
            <m:r>
              <m:rPr>
                <m:sty m:val="bi"/>
              </m:rPr>
              <w:rPr>
                <w:rFonts w:ascii="Cambria Math" w:hAnsi="Cambria Math" w:cs="Arial"/>
              </w:rPr>
              <m:t>non-SBFD</m:t>
            </m:r>
          </m:sup>
        </m:sSubSup>
        <m:r>
          <m:rPr>
            <m:sty m:val="bi"/>
          </m:rPr>
          <w:rPr>
            <w:rFonts w:ascii="Cambria Math" w:hAnsi="Cambria Math" w:cs="Arial"/>
          </w:rPr>
          <m:t>+</m:t>
        </m:r>
        <m:sSubSup>
          <m:sSubSupPr>
            <m:ctrlPr>
              <w:rPr>
                <w:rFonts w:ascii="Cambria Math" w:hAnsi="Cambria Math" w:cs="Arial"/>
                <w:b/>
                <w:bCs/>
              </w:rPr>
            </m:ctrlPr>
          </m:sSubSupPr>
          <m:e>
            <m:r>
              <m:rPr>
                <m:sty m:val="bi"/>
              </m:rPr>
              <w:rPr>
                <w:rFonts w:ascii="Cambria Math" w:eastAsia="宋体" w:hAnsi="Cambria Math" w:cs="Arial"/>
              </w:rPr>
              <m:t>RB</m:t>
            </m:r>
          </m:e>
          <m:sub>
            <m:r>
              <m:rPr>
                <m:sty m:val="bi"/>
              </m:rPr>
              <w:rPr>
                <w:rFonts w:ascii="Cambria Math" w:eastAsia="宋体" w:hAnsi="Cambria Math" w:cs="Arial"/>
              </w:rPr>
              <m:t>offset</m:t>
            </m:r>
          </m:sub>
          <m:sup>
            <m:r>
              <m:rPr>
                <m:sty m:val="bi"/>
              </m:rPr>
              <w:rPr>
                <w:rFonts w:ascii="Cambria Math" w:eastAsia="宋体" w:hAnsi="Cambria Math" w:cs="Arial"/>
              </w:rPr>
              <m:t>SBFD</m:t>
            </m:r>
          </m:sup>
        </m:sSubSup>
        <m:r>
          <m:rPr>
            <m:sty m:val="bi"/>
          </m:rPr>
          <w:rPr>
            <w:rFonts w:ascii="Cambria Math" w:hAnsi="Cambria Math" w:cs="Arial"/>
          </w:rPr>
          <m:t xml:space="preserve">, </m:t>
        </m:r>
        <m:r>
          <m:rPr>
            <m:sty m:val="b"/>
          </m:rPr>
          <w:rPr>
            <w:rFonts w:ascii="Cambria Math" w:hAnsi="Cambria Math" w:cs="Arial"/>
          </w:rPr>
          <m:t>max⁡</m:t>
        </m:r>
        <m:r>
          <m:rPr>
            <m:sty m:val="bi"/>
          </m:rPr>
          <w:rPr>
            <w:rFonts w:ascii="Cambria Math" w:hAnsi="Cambria Math" w:cs="Arial"/>
          </w:rPr>
          <m:t>(</m:t>
        </m:r>
        <m:d>
          <m:dPr>
            <m:ctrlPr>
              <w:rPr>
                <w:rFonts w:ascii="Cambria Math" w:hAnsi="Cambria Math" w:cs="Arial"/>
                <w:b/>
                <w:bCs/>
                <w:i/>
                <w:iCs/>
              </w:rPr>
            </m:ctrlPr>
          </m:dPr>
          <m:e>
            <m:sSubSup>
              <m:sSubSupPr>
                <m:ctrlPr>
                  <w:rPr>
                    <w:rFonts w:ascii="Cambria Math" w:hAnsi="Cambria Math" w:cs="Arial"/>
                    <w:b/>
                    <w:bCs/>
                    <w:i/>
                  </w:rPr>
                </m:ctrlPr>
              </m:sSubSupPr>
              <m:e>
                <m:r>
                  <m:rPr>
                    <m:sty m:val="bi"/>
                  </m:rPr>
                  <w:rPr>
                    <w:rFonts w:ascii="Cambria Math" w:eastAsia="宋体" w:hAnsi="Cambria Math" w:cs="Arial"/>
                  </w:rPr>
                  <m:t>N</m:t>
                </m:r>
              </m:e>
              <m:sub>
                <m:r>
                  <m:rPr>
                    <m:sty m:val="bi"/>
                  </m:rPr>
                  <w:rPr>
                    <w:rFonts w:ascii="Cambria Math" w:eastAsia="宋体" w:hAnsi="Cambria Math" w:cs="Arial"/>
                  </w:rPr>
                  <m:t>UL SB</m:t>
                </m:r>
              </m:sub>
              <m:sup>
                <m:r>
                  <m:rPr>
                    <m:sty m:val="bi"/>
                  </m:rPr>
                  <w:rPr>
                    <w:rFonts w:ascii="Cambria Math" w:eastAsia="宋体" w:hAnsi="Cambria Math" w:cs="Arial"/>
                  </w:rPr>
                  <m:t>size</m:t>
                </m:r>
              </m:sup>
            </m:sSubSup>
            <m:r>
              <m:rPr>
                <m:sty m:val="bi"/>
              </m:rPr>
              <w:rPr>
                <w:rFonts w:ascii="Cambria Math" w:hAnsi="Cambria Math" w:cs="Arial"/>
              </w:rPr>
              <m:t> -</m:t>
            </m:r>
            <m:sSubSup>
              <m:sSubSupPr>
                <m:ctrlPr>
                  <w:rPr>
                    <w:rFonts w:ascii="Cambria Math" w:hAnsi="Cambria Math" w:cs="Arial"/>
                    <w:b/>
                    <w:bCs/>
                    <w:i/>
                    <w:iCs/>
                  </w:rPr>
                </m:ctrlPr>
              </m:sSubSupPr>
              <m:e>
                <m:r>
                  <m:rPr>
                    <m:sty m:val="bi"/>
                  </m:rPr>
                  <w:rPr>
                    <w:rFonts w:ascii="Cambria Math" w:hAnsi="Cambria Math" w:cs="Arial"/>
                  </w:rPr>
                  <m:t>N</m:t>
                </m:r>
              </m:e>
              <m:sub>
                <m:r>
                  <m:rPr>
                    <m:sty m:val="bi"/>
                  </m:rPr>
                  <w:rPr>
                    <w:rFonts w:ascii="Cambria Math" w:hAnsi="Cambria Math" w:cs="Arial"/>
                  </w:rPr>
                  <m:t>PUSCH</m:t>
                </m:r>
              </m:sub>
              <m:sup>
                <m:r>
                  <m:rPr>
                    <m:sty m:val="bi"/>
                  </m:rPr>
                  <w:rPr>
                    <w:rFonts w:ascii="Cambria Math" w:hAnsi="Cambria Math" w:cs="Arial"/>
                  </w:rPr>
                  <m:t>size</m:t>
                </m:r>
              </m:sup>
            </m:sSubSup>
          </m:e>
        </m:d>
        <m:r>
          <m:rPr>
            <m:sty m:val="bi"/>
          </m:rPr>
          <w:rPr>
            <w:rFonts w:ascii="Cambria Math" w:hAnsi="Cambria Math" w:cs="Arial"/>
          </w:rPr>
          <m:t>, 1))</m:t>
        </m:r>
      </m:oMath>
    </w:p>
    <w:p w14:paraId="044F7D86" w14:textId="3E5DCD16" w:rsidR="00023148" w:rsidRDefault="00023148" w:rsidP="00BE69F9">
      <w:pPr>
        <w:keepLines/>
        <w:spacing w:before="240"/>
        <w:rPr>
          <w:rFonts w:ascii="Arial" w:hAnsi="Arial" w:cs="Arial"/>
          <w:b/>
          <w:bCs/>
          <w:lang w:eastAsia="en-US"/>
        </w:rPr>
      </w:pPr>
      <w:r w:rsidRPr="00023148">
        <w:rPr>
          <w:rFonts w:ascii="Arial" w:hAnsi="Arial" w:cs="Arial" w:hint="eastAsia"/>
          <w:bCs/>
          <w:i/>
          <w:iCs/>
          <w:snapToGrid w:val="0"/>
          <w:kern w:val="0"/>
          <w:sz w:val="18"/>
          <w:szCs w:val="18"/>
          <w:u w:val="single"/>
        </w:rPr>
        <w:t>(</w:t>
      </w:r>
      <w:r w:rsidR="00592AB3">
        <w:rPr>
          <w:rFonts w:ascii="Arial" w:hAnsi="Arial" w:cs="Arial" w:hint="eastAsia"/>
          <w:bCs/>
          <w:i/>
          <w:iCs/>
          <w:snapToGrid w:val="0"/>
          <w:kern w:val="0"/>
          <w:sz w:val="18"/>
          <w:szCs w:val="18"/>
          <w:u w:val="single"/>
        </w:rPr>
        <w:t>F</w:t>
      </w:r>
      <w:r>
        <w:rPr>
          <w:rFonts w:ascii="Arial" w:hAnsi="Arial" w:cs="Arial" w:hint="eastAsia"/>
          <w:bCs/>
          <w:i/>
          <w:iCs/>
          <w:snapToGrid w:val="0"/>
          <w:kern w:val="0"/>
          <w:sz w:val="18"/>
          <w:szCs w:val="18"/>
          <w:u w:val="single"/>
        </w:rPr>
        <w:t>requency hopping</w:t>
      </w:r>
      <w:r w:rsidRPr="00023148">
        <w:rPr>
          <w:rFonts w:ascii="Arial" w:hAnsi="Arial" w:cs="Arial" w:hint="eastAsia"/>
          <w:bCs/>
          <w:i/>
          <w:iCs/>
          <w:snapToGrid w:val="0"/>
          <w:kern w:val="0"/>
          <w:sz w:val="18"/>
          <w:szCs w:val="18"/>
          <w:u w:val="single"/>
        </w:rPr>
        <w:t>)</w:t>
      </w:r>
    </w:p>
    <w:p w14:paraId="72E0B9C0" w14:textId="764D0897" w:rsidR="00CF0F43" w:rsidRPr="00F735AE" w:rsidRDefault="00CF0F43" w:rsidP="00BE69F9">
      <w:pPr>
        <w:keepLines/>
        <w:spacing w:before="240"/>
        <w:rPr>
          <w:rFonts w:ascii="Arial" w:hAnsi="Arial" w:cs="Arial"/>
          <w:b/>
          <w:bCs/>
          <w:lang w:eastAsia="en-US"/>
        </w:rPr>
      </w:pPr>
      <w:r w:rsidRPr="00F735AE">
        <w:rPr>
          <w:rFonts w:ascii="Arial" w:hAnsi="Arial" w:cs="Arial"/>
          <w:b/>
          <w:bCs/>
          <w:lang w:eastAsia="en-US"/>
        </w:rPr>
        <w:t>Proposal 2</w:t>
      </w:r>
      <w:r>
        <w:rPr>
          <w:rFonts w:ascii="Arial" w:hAnsi="Arial" w:cs="Arial" w:hint="eastAsia"/>
          <w:b/>
          <w:bCs/>
        </w:rPr>
        <w:t>9</w:t>
      </w:r>
      <w:r w:rsidRPr="00F735AE">
        <w:rPr>
          <w:rFonts w:ascii="Arial" w:hAnsi="Arial" w:cs="Arial"/>
          <w:b/>
          <w:bCs/>
          <w:lang w:eastAsia="en-US"/>
        </w:rPr>
        <w:t>: RAN1 to clarify,</w:t>
      </w:r>
    </w:p>
    <w:p w14:paraId="3242FEA0" w14:textId="77777777" w:rsidR="00CF0F43" w:rsidRDefault="00CF0F43" w:rsidP="00BE69F9">
      <w:pPr>
        <w:pStyle w:val="af"/>
        <w:keepLines/>
        <w:numPr>
          <w:ilvl w:val="0"/>
          <w:numId w:val="46"/>
        </w:numPr>
        <w:ind w:firstLineChars="0"/>
        <w:rPr>
          <w:rFonts w:ascii="Arial" w:hAnsi="Arial" w:cs="Arial"/>
          <w:b/>
          <w:bCs/>
          <w:lang w:val="en-GB"/>
        </w:rPr>
      </w:pPr>
      <w:r w:rsidRPr="00F735AE">
        <w:rPr>
          <w:rFonts w:ascii="Arial" w:hAnsi="Arial" w:cs="Arial"/>
          <w:b/>
          <w:bCs/>
          <w:lang w:val="en-GB"/>
        </w:rPr>
        <w:t>The new RRC parameters in PUSCH-Config to configure a set of FH offsets for SBFD symbols also apply to PUSCH</w:t>
      </w:r>
      <w:r>
        <w:rPr>
          <w:rFonts w:ascii="Arial" w:hAnsi="Arial" w:cs="Arial" w:hint="eastAsia"/>
          <w:b/>
          <w:bCs/>
          <w:lang w:val="en-GB"/>
        </w:rPr>
        <w:t xml:space="preserve"> for SP-CSI</w:t>
      </w:r>
      <w:r w:rsidRPr="00F735AE">
        <w:rPr>
          <w:rFonts w:ascii="Arial" w:hAnsi="Arial" w:cs="Arial"/>
          <w:b/>
          <w:bCs/>
          <w:lang w:val="en-GB"/>
        </w:rPr>
        <w:t>.</w:t>
      </w:r>
    </w:p>
    <w:p w14:paraId="7714474F" w14:textId="34661156" w:rsidR="00CF0F43" w:rsidRPr="008654AF" w:rsidRDefault="00CF0F43" w:rsidP="00BE69F9">
      <w:pPr>
        <w:keepLines/>
        <w:spacing w:before="240"/>
        <w:rPr>
          <w:rFonts w:ascii="Arial" w:hAnsi="Arial" w:cs="Arial"/>
          <w:b/>
          <w:bCs/>
        </w:rPr>
      </w:pPr>
      <w:r w:rsidRPr="008654AF">
        <w:rPr>
          <w:rFonts w:ascii="Arial" w:hAnsi="Arial" w:cs="Arial" w:hint="eastAsia"/>
          <w:b/>
          <w:bCs/>
        </w:rPr>
        <w:t xml:space="preserve">Proposal </w:t>
      </w:r>
      <w:r>
        <w:rPr>
          <w:rFonts w:ascii="Arial" w:hAnsi="Arial" w:cs="Arial" w:hint="eastAsia"/>
          <w:b/>
          <w:bCs/>
        </w:rPr>
        <w:t>30</w:t>
      </w:r>
      <w:r w:rsidRPr="008654AF">
        <w:rPr>
          <w:rFonts w:ascii="Arial" w:hAnsi="Arial" w:cs="Arial" w:hint="eastAsia"/>
          <w:b/>
          <w:bCs/>
        </w:rPr>
        <w:t>: The following two options are supported w</w:t>
      </w:r>
      <w:r w:rsidRPr="008654AF">
        <w:rPr>
          <w:rFonts w:ascii="Arial" w:hAnsi="Arial" w:cs="Arial"/>
          <w:b/>
          <w:bCs/>
        </w:rPr>
        <w:t>hen FH offset/FH offset list is not provided for SBFD symbols</w:t>
      </w:r>
      <w:r w:rsidRPr="008654AF">
        <w:rPr>
          <w:rFonts w:ascii="Arial" w:hAnsi="Arial" w:cs="Arial" w:hint="eastAsia"/>
          <w:b/>
          <w:bCs/>
        </w:rPr>
        <w:t>.</w:t>
      </w:r>
    </w:p>
    <w:p w14:paraId="600091A4" w14:textId="77777777" w:rsidR="00CF0F43" w:rsidRPr="008654AF" w:rsidRDefault="00CF0F43" w:rsidP="00BE69F9">
      <w:pPr>
        <w:pStyle w:val="af"/>
        <w:keepLines/>
        <w:numPr>
          <w:ilvl w:val="0"/>
          <w:numId w:val="46"/>
        </w:numPr>
        <w:ind w:firstLineChars="0"/>
        <w:rPr>
          <w:rFonts w:ascii="Arial" w:hAnsi="Arial" w:cs="Arial"/>
          <w:b/>
          <w:bCs/>
          <w:lang w:val="en-GB"/>
        </w:rPr>
      </w:pPr>
      <w:r w:rsidRPr="008654AF">
        <w:rPr>
          <w:rFonts w:ascii="Arial" w:hAnsi="Arial" w:cs="Arial" w:hint="eastAsia"/>
          <w:b/>
          <w:bCs/>
          <w:lang w:val="en-GB"/>
        </w:rPr>
        <w:t xml:space="preserve">Option 1: </w:t>
      </w:r>
      <w:r w:rsidRPr="008654AF">
        <w:rPr>
          <w:rFonts w:ascii="Arial" w:hAnsi="Arial" w:cs="Arial"/>
          <w:b/>
          <w:bCs/>
          <w:lang w:val="en-GB"/>
        </w:rPr>
        <w:t>FH is disabled for PUSCH transmissions in SBFD symbols</w:t>
      </w:r>
      <w:r>
        <w:rPr>
          <w:rFonts w:ascii="Arial" w:hAnsi="Arial" w:cs="Arial"/>
          <w:b/>
          <w:bCs/>
          <w:lang w:val="en-GB"/>
        </w:rPr>
        <w:t>.</w:t>
      </w:r>
    </w:p>
    <w:p w14:paraId="10E028CE" w14:textId="77777777" w:rsidR="00CF0F43" w:rsidRPr="008654AF" w:rsidRDefault="00CF0F43" w:rsidP="00BE69F9">
      <w:pPr>
        <w:pStyle w:val="af"/>
        <w:keepLines/>
        <w:numPr>
          <w:ilvl w:val="0"/>
          <w:numId w:val="46"/>
        </w:numPr>
        <w:ind w:firstLineChars="0"/>
        <w:rPr>
          <w:rFonts w:ascii="Arial" w:hAnsi="Arial" w:cs="Arial"/>
          <w:b/>
          <w:bCs/>
          <w:lang w:val="en-GB"/>
        </w:rPr>
      </w:pPr>
      <w:r w:rsidRPr="008654AF">
        <w:rPr>
          <w:rFonts w:ascii="Arial" w:hAnsi="Arial" w:cs="Arial" w:hint="eastAsia"/>
          <w:b/>
          <w:bCs/>
          <w:lang w:val="en-GB"/>
        </w:rPr>
        <w:t>Option 2:</w:t>
      </w:r>
      <w:r w:rsidRPr="008654AF">
        <w:rPr>
          <w:b/>
          <w:bCs/>
        </w:rPr>
        <w:t xml:space="preserve"> </w:t>
      </w:r>
      <w:r w:rsidRPr="008654AF">
        <w:rPr>
          <w:rFonts w:ascii="Arial" w:hAnsi="Arial" w:cs="Arial"/>
          <w:b/>
          <w:bCs/>
          <w:lang w:val="en-GB"/>
        </w:rPr>
        <w:t>FH offset/FH offset list for non-SBFD symbols are applied for SBFD symbols</w:t>
      </w:r>
      <w:r>
        <w:rPr>
          <w:rFonts w:ascii="Arial" w:hAnsi="Arial" w:cs="Arial"/>
          <w:b/>
          <w:bCs/>
          <w:lang w:val="en-GB"/>
        </w:rPr>
        <w:t>.</w:t>
      </w:r>
    </w:p>
    <w:p w14:paraId="0AEEB4E5" w14:textId="48499202" w:rsidR="00CF0F43" w:rsidRDefault="00CF0F43" w:rsidP="00BE69F9">
      <w:pPr>
        <w:keepLines/>
        <w:spacing w:before="240"/>
        <w:rPr>
          <w:rFonts w:ascii="Arial" w:hAnsi="Arial" w:cs="Arial"/>
          <w:b/>
          <w:bCs/>
          <w:lang w:val="en-GB"/>
        </w:rPr>
      </w:pPr>
      <w:r w:rsidRPr="008654AF">
        <w:rPr>
          <w:rFonts w:ascii="Arial" w:hAnsi="Arial" w:cs="Arial"/>
          <w:b/>
          <w:bCs/>
        </w:rPr>
        <w:t>Proposal</w:t>
      </w:r>
      <w:r>
        <w:rPr>
          <w:rFonts w:ascii="Arial" w:hAnsi="Arial" w:cs="Arial" w:hint="eastAsia"/>
          <w:b/>
          <w:bCs/>
        </w:rPr>
        <w:t xml:space="preserve"> 31</w:t>
      </w:r>
      <w:r w:rsidRPr="008654AF">
        <w:rPr>
          <w:rFonts w:ascii="Arial" w:hAnsi="Arial" w:cs="Arial"/>
          <w:b/>
          <w:bCs/>
        </w:rPr>
        <w:t xml:space="preserve">: </w:t>
      </w:r>
      <w:r>
        <w:rPr>
          <w:rFonts w:ascii="Arial" w:hAnsi="Arial" w:cs="Arial" w:hint="eastAsia"/>
          <w:b/>
          <w:bCs/>
        </w:rPr>
        <w:t>W</w:t>
      </w:r>
      <w:r w:rsidRPr="000E3617">
        <w:rPr>
          <w:rFonts w:ascii="Arial" w:hAnsi="Arial" w:cs="Arial"/>
          <w:b/>
          <w:bCs/>
        </w:rPr>
        <w:t>hen FH offset/FH offset list</w:t>
      </w:r>
      <w:r>
        <w:rPr>
          <w:rFonts w:ascii="Arial" w:hAnsi="Arial" w:cs="Arial" w:hint="eastAsia"/>
          <w:b/>
          <w:bCs/>
        </w:rPr>
        <w:t xml:space="preserve"> </w:t>
      </w:r>
      <w:r w:rsidRPr="000E3617">
        <w:rPr>
          <w:rFonts w:ascii="Arial" w:hAnsi="Arial" w:cs="Arial"/>
          <w:b/>
          <w:bCs/>
        </w:rPr>
        <w:t xml:space="preserve">for SBFD symbols is provided </w:t>
      </w:r>
      <w:r>
        <w:rPr>
          <w:rFonts w:ascii="Arial" w:hAnsi="Arial" w:cs="Arial" w:hint="eastAsia"/>
          <w:b/>
          <w:bCs/>
        </w:rPr>
        <w:t xml:space="preserve">but </w:t>
      </w:r>
      <w:r w:rsidRPr="000E3617">
        <w:rPr>
          <w:rFonts w:ascii="Arial" w:hAnsi="Arial" w:cs="Arial"/>
          <w:b/>
          <w:bCs/>
        </w:rPr>
        <w:t>FH offset/FH offset list</w:t>
      </w:r>
      <w:r>
        <w:rPr>
          <w:rFonts w:ascii="Arial" w:hAnsi="Arial" w:cs="Arial" w:hint="eastAsia"/>
          <w:b/>
          <w:bCs/>
        </w:rPr>
        <w:t xml:space="preserve"> </w:t>
      </w:r>
      <w:r w:rsidRPr="000E3617">
        <w:rPr>
          <w:rFonts w:ascii="Arial" w:hAnsi="Arial" w:cs="Arial"/>
          <w:b/>
          <w:bCs/>
        </w:rPr>
        <w:t>for SBFD symbols is not provided</w:t>
      </w:r>
      <w:r>
        <w:rPr>
          <w:rFonts w:ascii="Arial" w:hAnsi="Arial" w:cs="Arial" w:hint="eastAsia"/>
          <w:b/>
          <w:bCs/>
        </w:rPr>
        <w:t xml:space="preserve">, use </w:t>
      </w:r>
      <w:r w:rsidRPr="008654AF">
        <w:rPr>
          <w:rFonts w:ascii="Arial" w:hAnsi="Arial" w:cs="Arial"/>
          <w:b/>
          <w:bCs/>
        </w:rPr>
        <w:t xml:space="preserve">new RRC parameters </w:t>
      </w:r>
      <w:r>
        <w:rPr>
          <w:rFonts w:ascii="Arial" w:hAnsi="Arial" w:cs="Arial" w:hint="eastAsia"/>
          <w:b/>
          <w:bCs/>
        </w:rPr>
        <w:t>to</w:t>
      </w:r>
      <w:r w:rsidRPr="008654AF">
        <w:rPr>
          <w:rFonts w:ascii="Arial" w:hAnsi="Arial" w:cs="Arial"/>
          <w:b/>
          <w:bCs/>
        </w:rPr>
        <w:t xml:space="preserve"> explicitly </w:t>
      </w:r>
      <w:r>
        <w:rPr>
          <w:rFonts w:ascii="Arial" w:hAnsi="Arial" w:cs="Arial" w:hint="eastAsia"/>
          <w:b/>
          <w:bCs/>
        </w:rPr>
        <w:t>enable/</w:t>
      </w:r>
      <w:r w:rsidRPr="008654AF">
        <w:rPr>
          <w:rFonts w:ascii="Arial" w:hAnsi="Arial" w:cs="Arial"/>
          <w:b/>
          <w:bCs/>
        </w:rPr>
        <w:t>disable frequency hopping for SBFD symbols.</w:t>
      </w:r>
      <w:r>
        <w:rPr>
          <w:rFonts w:ascii="Arial" w:hAnsi="Arial" w:cs="Arial" w:hint="eastAsia"/>
          <w:b/>
          <w:bCs/>
        </w:rPr>
        <w:t xml:space="preserve"> </w:t>
      </w:r>
      <w:r w:rsidRPr="000E3617">
        <w:rPr>
          <w:rFonts w:ascii="Arial" w:hAnsi="Arial" w:cs="Arial"/>
          <w:b/>
          <w:bCs/>
          <w:lang w:val="en-GB"/>
        </w:rPr>
        <w:t xml:space="preserve">When FH for SBFD symbols is </w:t>
      </w:r>
      <w:r>
        <w:rPr>
          <w:rFonts w:ascii="Arial" w:hAnsi="Arial" w:cs="Arial" w:hint="eastAsia"/>
          <w:b/>
          <w:bCs/>
          <w:lang w:val="en-GB"/>
        </w:rPr>
        <w:t>enabled</w:t>
      </w:r>
      <w:r w:rsidRPr="000E3617">
        <w:rPr>
          <w:rFonts w:ascii="Arial" w:hAnsi="Arial" w:cs="Arial"/>
          <w:b/>
          <w:bCs/>
          <w:lang w:val="en-GB"/>
        </w:rPr>
        <w:t xml:space="preserve">, </w:t>
      </w:r>
      <w:r w:rsidRPr="00517CF4">
        <w:rPr>
          <w:rFonts w:ascii="Arial" w:hAnsi="Arial" w:cs="Arial"/>
          <w:b/>
          <w:bCs/>
          <w:lang w:val="en-GB"/>
        </w:rPr>
        <w:t xml:space="preserve">the </w:t>
      </w:r>
      <w:r>
        <w:rPr>
          <w:rFonts w:ascii="Arial" w:hAnsi="Arial" w:cs="Arial"/>
          <w:b/>
          <w:bCs/>
          <w:lang w:val="en-GB"/>
        </w:rPr>
        <w:t>FH offset/</w:t>
      </w:r>
      <w:r w:rsidRPr="00517CF4">
        <w:rPr>
          <w:rFonts w:ascii="Arial" w:hAnsi="Arial" w:cs="Arial"/>
          <w:b/>
          <w:bCs/>
          <w:lang w:val="en-GB"/>
        </w:rPr>
        <w:t>FH offset list for non-SBFD symbols are applied for SBFD symbols.</w:t>
      </w:r>
    </w:p>
    <w:p w14:paraId="316151C0" w14:textId="77777777" w:rsidR="00E563F9" w:rsidRPr="00901AA4" w:rsidRDefault="00E563F9" w:rsidP="00BE69F9">
      <w:pPr>
        <w:keepLines/>
        <w:spacing w:before="240"/>
        <w:rPr>
          <w:rFonts w:ascii="Arial" w:hAnsi="Arial" w:cs="Arial"/>
          <w:b/>
          <w:bCs/>
        </w:rPr>
      </w:pPr>
      <w:r w:rsidRPr="00901AA4">
        <w:rPr>
          <w:rFonts w:ascii="Arial" w:hAnsi="Arial" w:cs="Arial"/>
          <w:b/>
          <w:bCs/>
        </w:rPr>
        <w:t>Proposal 3</w:t>
      </w:r>
      <w:r w:rsidRPr="00901AA4">
        <w:rPr>
          <w:rFonts w:ascii="Arial" w:hAnsi="Arial" w:cs="Arial" w:hint="eastAsia"/>
          <w:b/>
          <w:bCs/>
        </w:rPr>
        <w:t>2</w:t>
      </w:r>
      <w:r w:rsidRPr="00901AA4">
        <w:rPr>
          <w:rFonts w:ascii="Arial" w:hAnsi="Arial" w:cs="Arial"/>
          <w:b/>
          <w:bCs/>
        </w:rPr>
        <w:t xml:space="preserve">: For frequency hopping for PUSCH other than PUSCH scheduled by RAR UL grant or DCI format 0_0 with CRC scrambled by TC-RNTI, </w:t>
      </w:r>
      <w:r w:rsidRPr="00901AA4">
        <w:rPr>
          <w:rFonts w:ascii="Arial" w:eastAsia="等线" w:hAnsi="Arial" w:cs="Arial"/>
          <w:b/>
          <w:bCs/>
          <w:kern w:val="0"/>
          <w:sz w:val="20"/>
          <w:szCs w:val="24"/>
          <w:lang w:val="en-GB"/>
        </w:rPr>
        <w:t xml:space="preserve">remove </w:t>
      </w:r>
      <m:oMath>
        <m:d>
          <m:dPr>
            <m:begChr m:val="["/>
            <m:endChr m:val="]"/>
            <m:ctrlPr>
              <w:rPr>
                <w:rFonts w:ascii="Cambria Math" w:eastAsia="宋体" w:hAnsi="Cambria Math" w:cs="Arial"/>
                <w:b/>
                <w:bCs/>
              </w:rPr>
            </m:ctrlPr>
          </m:dPr>
          <m:e>
            <m:r>
              <m:rPr>
                <m:sty m:val="b"/>
              </m:rPr>
              <w:rPr>
                <w:rFonts w:ascii="Cambria Math" w:eastAsia="宋体" w:hAnsi="Cambria Math" w:cs="Arial"/>
              </w:rPr>
              <m:t>-</m:t>
            </m:r>
            <m:sSub>
              <m:sSubPr>
                <m:ctrlPr>
                  <w:rPr>
                    <w:rFonts w:ascii="Cambria Math" w:eastAsia="宋体" w:hAnsi="Cambria Math" w:cs="Arial"/>
                    <w:b/>
                    <w:bCs/>
                  </w:rPr>
                </m:ctrlPr>
              </m:sSubPr>
              <m:e>
                <m:r>
                  <m:rPr>
                    <m:sty m:val="b"/>
                  </m:rPr>
                  <w:rPr>
                    <w:rFonts w:ascii="Cambria Math" w:eastAsia="宋体" w:hAnsi="Cambria Math" w:cs="Arial"/>
                  </w:rPr>
                  <m:t>RB</m:t>
                </m:r>
              </m:e>
              <m:sub>
                <m:r>
                  <m:rPr>
                    <m:sty m:val="b"/>
                  </m:rPr>
                  <w:rPr>
                    <w:rFonts w:ascii="Cambria Math" w:eastAsia="宋体" w:hAnsi="Cambria Math" w:cs="Arial"/>
                  </w:rPr>
                  <m:t>UL SB start</m:t>
                </m:r>
              </m:sub>
            </m:sSub>
          </m:e>
        </m:d>
      </m:oMath>
      <w:r w:rsidRPr="00901AA4">
        <w:rPr>
          <w:rFonts w:ascii="Arial" w:eastAsia="等线" w:hAnsi="Arial" w:cs="Arial"/>
          <w:b/>
          <w:bCs/>
          <w:kern w:val="0"/>
          <w:sz w:val="20"/>
          <w:szCs w:val="24"/>
          <w:lang w:val="en-GB"/>
        </w:rPr>
        <w:t xml:space="preserve"> in the equations</w:t>
      </w:r>
      <w:r w:rsidRPr="00901AA4">
        <w:rPr>
          <w:rFonts w:ascii="Arial" w:hAnsi="Arial" w:cs="Arial"/>
          <w:b/>
          <w:bCs/>
        </w:rPr>
        <w:t xml:space="preserve"> (Alt.1).</w:t>
      </w:r>
    </w:p>
    <w:p w14:paraId="7D8A0F5C" w14:textId="77777777" w:rsidR="00E563F9" w:rsidRPr="00901AA4" w:rsidRDefault="00E563F9" w:rsidP="00BE69F9">
      <w:pPr>
        <w:pStyle w:val="af"/>
        <w:keepLines/>
        <w:numPr>
          <w:ilvl w:val="0"/>
          <w:numId w:val="46"/>
        </w:numPr>
        <w:ind w:firstLineChars="0"/>
        <w:rPr>
          <w:rFonts w:ascii="Arial" w:hAnsi="Arial" w:cs="Arial"/>
          <w:b/>
          <w:bCs/>
          <w:lang w:val="en-GB"/>
        </w:rPr>
      </w:pPr>
      <w:r w:rsidRPr="00901AA4">
        <w:rPr>
          <w:rFonts w:ascii="Arial" w:hAnsi="Arial" w:cs="Arial"/>
          <w:b/>
          <w:bCs/>
          <w:lang w:val="en-GB"/>
        </w:rPr>
        <w:t xml:space="preserve">Note: discuss </w:t>
      </w:r>
      <w:r w:rsidRPr="00901AA4">
        <w:rPr>
          <w:rFonts w:ascii="Arial" w:hAnsi="Arial" w:cs="Arial"/>
          <w:b/>
          <w:bCs/>
        </w:rPr>
        <w:t>PUSCH scheduled by RAR UL grant or DCI format 0_0 with CRC scrambled by TC-RNTI</w:t>
      </w:r>
      <w:r w:rsidRPr="00901AA4">
        <w:rPr>
          <w:rFonts w:ascii="Arial" w:hAnsi="Arial" w:cs="Arial"/>
          <w:b/>
          <w:bCs/>
          <w:lang w:val="en-GB"/>
        </w:rPr>
        <w:t xml:space="preserve"> in AI 9.3.2.</w:t>
      </w:r>
    </w:p>
    <w:p w14:paraId="26F0405E" w14:textId="6509F6C0" w:rsidR="00023148" w:rsidRPr="00023148" w:rsidRDefault="00023148" w:rsidP="00BE69F9">
      <w:pPr>
        <w:keepLines/>
        <w:spacing w:before="240"/>
        <w:rPr>
          <w:rFonts w:ascii="Arial" w:hAnsi="Arial" w:cs="Arial"/>
          <w:bCs/>
          <w:i/>
          <w:iCs/>
          <w:snapToGrid w:val="0"/>
          <w:kern w:val="0"/>
          <w:szCs w:val="21"/>
          <w:u w:val="single"/>
        </w:rPr>
      </w:pPr>
      <w:r>
        <w:rPr>
          <w:rFonts w:ascii="Arial" w:hAnsi="Arial" w:cs="Arial" w:hint="eastAsia"/>
          <w:bCs/>
          <w:i/>
          <w:iCs/>
          <w:snapToGrid w:val="0"/>
          <w:kern w:val="0"/>
          <w:szCs w:val="21"/>
          <w:u w:val="single"/>
        </w:rPr>
        <w:t>SRS</w:t>
      </w:r>
    </w:p>
    <w:p w14:paraId="7B9EC81D" w14:textId="77777777" w:rsidR="001E37CA" w:rsidRDefault="001E37CA" w:rsidP="001E37CA">
      <w:pPr>
        <w:keepLines/>
        <w:spacing w:before="240"/>
        <w:rPr>
          <w:rFonts w:ascii="Arial" w:hAnsi="Arial" w:cs="Arial"/>
          <w:b/>
          <w:bCs/>
        </w:rPr>
      </w:pPr>
      <w:r w:rsidRPr="00C64EED">
        <w:rPr>
          <w:rFonts w:ascii="Arial" w:hAnsi="Arial" w:cs="Arial"/>
          <w:b/>
          <w:bCs/>
          <w:lang w:eastAsia="en-US"/>
        </w:rPr>
        <w:t>Proposal</w:t>
      </w:r>
      <w:r>
        <w:rPr>
          <w:rFonts w:ascii="Arial" w:hAnsi="Arial" w:cs="Arial" w:hint="eastAsia"/>
          <w:b/>
          <w:bCs/>
        </w:rPr>
        <w:t xml:space="preserve"> 33</w:t>
      </w:r>
      <w:r w:rsidRPr="00C64EED">
        <w:rPr>
          <w:rFonts w:ascii="Arial" w:hAnsi="Arial" w:cs="Arial"/>
          <w:b/>
          <w:bCs/>
          <w:lang w:eastAsia="en-US"/>
        </w:rPr>
        <w:t xml:space="preserve">: </w:t>
      </w:r>
      <w:r>
        <w:rPr>
          <w:rFonts w:ascii="Arial" w:hAnsi="Arial" w:cs="Arial" w:hint="eastAsia"/>
          <w:b/>
          <w:bCs/>
        </w:rPr>
        <w:t xml:space="preserve">To support separate SRS configurations, the following Option 1 is preferred, and it can be supported at least for the usages of </w:t>
      </w:r>
      <w:r>
        <w:rPr>
          <w:rFonts w:ascii="Arial" w:hAnsi="Arial" w:cs="Arial"/>
          <w:b/>
          <w:bCs/>
        </w:rPr>
        <w:t>“</w:t>
      </w:r>
      <w:r>
        <w:rPr>
          <w:rFonts w:ascii="Arial" w:hAnsi="Arial" w:cs="Arial" w:hint="eastAsia"/>
          <w:b/>
          <w:bCs/>
        </w:rPr>
        <w:t>codebook</w:t>
      </w:r>
      <w:r>
        <w:rPr>
          <w:rFonts w:ascii="Arial" w:hAnsi="Arial" w:cs="Arial"/>
          <w:b/>
          <w:bCs/>
        </w:rPr>
        <w:t>”</w:t>
      </w:r>
      <w:r>
        <w:rPr>
          <w:rFonts w:ascii="Arial" w:hAnsi="Arial" w:cs="Arial" w:hint="eastAsia"/>
          <w:b/>
          <w:bCs/>
        </w:rPr>
        <w:t xml:space="preserve"> and </w:t>
      </w:r>
      <w:r>
        <w:rPr>
          <w:rFonts w:ascii="Arial" w:hAnsi="Arial" w:cs="Arial"/>
          <w:b/>
          <w:bCs/>
        </w:rPr>
        <w:t>“</w:t>
      </w:r>
      <w:r>
        <w:rPr>
          <w:rFonts w:ascii="Arial" w:hAnsi="Arial" w:cs="Arial" w:hint="eastAsia"/>
          <w:b/>
          <w:bCs/>
        </w:rPr>
        <w:t>nonCodebook</w:t>
      </w:r>
      <w:r>
        <w:rPr>
          <w:rFonts w:ascii="Arial" w:hAnsi="Arial" w:cs="Arial"/>
          <w:b/>
          <w:bCs/>
        </w:rPr>
        <w:t>”</w:t>
      </w:r>
      <w:r>
        <w:rPr>
          <w:rFonts w:ascii="Arial" w:hAnsi="Arial" w:cs="Arial" w:hint="eastAsia"/>
          <w:b/>
          <w:bCs/>
        </w:rPr>
        <w:t xml:space="preserve">. </w:t>
      </w:r>
    </w:p>
    <w:p w14:paraId="157003BD" w14:textId="77777777" w:rsidR="001E37CA" w:rsidRPr="008D1364" w:rsidRDefault="001E37CA" w:rsidP="001E37CA">
      <w:pPr>
        <w:pStyle w:val="af"/>
        <w:keepLines/>
        <w:numPr>
          <w:ilvl w:val="0"/>
          <w:numId w:val="35"/>
        </w:numPr>
        <w:ind w:firstLineChars="0"/>
        <w:rPr>
          <w:rFonts w:ascii="Arial" w:hAnsi="Arial" w:cs="Arial"/>
          <w:b/>
          <w:bCs/>
        </w:rPr>
      </w:pPr>
      <w:r w:rsidRPr="008D1364">
        <w:rPr>
          <w:rFonts w:ascii="Arial" w:hAnsi="Arial" w:cs="Arial"/>
          <w:b/>
          <w:bCs/>
        </w:rPr>
        <w:t>Option 1: Support separate SRS-ResourceSets configurations for SBFD and non-SBFD symbols for a given usage.</w:t>
      </w:r>
    </w:p>
    <w:p w14:paraId="07462E6D" w14:textId="2F74F92A" w:rsidR="00023148" w:rsidRPr="00023148" w:rsidRDefault="00023148" w:rsidP="00023148">
      <w:pPr>
        <w:keepLines/>
        <w:spacing w:before="240"/>
        <w:rPr>
          <w:rFonts w:ascii="Arial" w:hAnsi="Arial" w:cs="Arial"/>
          <w:bCs/>
          <w:i/>
          <w:iCs/>
          <w:snapToGrid w:val="0"/>
          <w:kern w:val="0"/>
          <w:szCs w:val="21"/>
          <w:u w:val="single"/>
        </w:rPr>
      </w:pPr>
      <w:r>
        <w:rPr>
          <w:rFonts w:ascii="Arial" w:hAnsi="Arial" w:cs="Arial" w:hint="eastAsia"/>
          <w:bCs/>
          <w:i/>
          <w:iCs/>
          <w:snapToGrid w:val="0"/>
          <w:kern w:val="0"/>
          <w:szCs w:val="21"/>
          <w:u w:val="single"/>
        </w:rPr>
        <w:t>Carrier aggregation</w:t>
      </w:r>
    </w:p>
    <w:p w14:paraId="39F138F9" w14:textId="4A4C0FDF" w:rsidR="004B0B6A" w:rsidRDefault="004B0B6A" w:rsidP="00BE69F9">
      <w:pPr>
        <w:keepLines/>
        <w:spacing w:before="240"/>
        <w:rPr>
          <w:rFonts w:ascii="Arial" w:hAnsi="Arial" w:cs="Arial"/>
          <w:b/>
          <w:bCs/>
        </w:rPr>
      </w:pPr>
      <w:r w:rsidRPr="00901AA4">
        <w:rPr>
          <w:rFonts w:ascii="Arial" w:hAnsi="Arial" w:cs="Arial"/>
          <w:b/>
          <w:bCs/>
          <w:lang w:eastAsia="en-US"/>
        </w:rPr>
        <w:t xml:space="preserve">Proposal </w:t>
      </w:r>
      <w:r w:rsidRPr="00901AA4">
        <w:rPr>
          <w:rFonts w:ascii="Arial" w:hAnsi="Arial" w:cs="Arial" w:hint="eastAsia"/>
          <w:b/>
          <w:bCs/>
          <w:lang w:eastAsia="en-US"/>
        </w:rPr>
        <w:t>34</w:t>
      </w:r>
      <w:r w:rsidRPr="00901AA4">
        <w:rPr>
          <w:rFonts w:ascii="Arial" w:hAnsi="Arial" w:cs="Arial"/>
          <w:b/>
          <w:bCs/>
          <w:lang w:eastAsia="en-US"/>
        </w:rPr>
        <w:t xml:space="preserve">: Support </w:t>
      </w:r>
      <w:r w:rsidRPr="00901AA4">
        <w:rPr>
          <w:rFonts w:ascii="Arial" w:hAnsi="Arial" w:cs="Arial" w:hint="eastAsia"/>
          <w:b/>
          <w:bCs/>
          <w:lang w:eastAsia="en-US"/>
        </w:rPr>
        <w:t>carrier aggregation</w:t>
      </w:r>
      <w:r w:rsidRPr="00901AA4">
        <w:rPr>
          <w:rFonts w:ascii="Arial" w:hAnsi="Arial" w:cs="Arial"/>
          <w:b/>
          <w:bCs/>
          <w:lang w:eastAsia="en-US"/>
        </w:rPr>
        <w:t xml:space="preserve"> </w:t>
      </w:r>
      <w:r w:rsidRPr="00901AA4">
        <w:rPr>
          <w:rFonts w:ascii="Arial" w:hAnsi="Arial" w:cs="Arial" w:hint="eastAsia"/>
          <w:b/>
          <w:bCs/>
          <w:lang w:eastAsia="en-US"/>
        </w:rPr>
        <w:t>with</w:t>
      </w:r>
      <w:r w:rsidRPr="00901AA4">
        <w:rPr>
          <w:rFonts w:ascii="Arial" w:hAnsi="Arial" w:cs="Arial"/>
          <w:b/>
          <w:bCs/>
          <w:lang w:eastAsia="en-US"/>
        </w:rPr>
        <w:t xml:space="preserve"> a component</w:t>
      </w:r>
      <w:r w:rsidRPr="00901AA4">
        <w:rPr>
          <w:rFonts w:ascii="Arial" w:hAnsi="Arial" w:cs="Arial" w:hint="eastAsia"/>
          <w:b/>
          <w:bCs/>
          <w:lang w:eastAsia="en-US"/>
        </w:rPr>
        <w:t xml:space="preserve"> carrier</w:t>
      </w:r>
      <w:r w:rsidRPr="00901AA4">
        <w:rPr>
          <w:rFonts w:ascii="Arial" w:hAnsi="Arial" w:cs="Arial"/>
          <w:b/>
          <w:bCs/>
          <w:lang w:eastAsia="en-US"/>
        </w:rPr>
        <w:t xml:space="preserve"> </w:t>
      </w:r>
      <w:r w:rsidRPr="00901AA4">
        <w:rPr>
          <w:rFonts w:ascii="Arial" w:hAnsi="Arial" w:cs="Arial" w:hint="eastAsia"/>
          <w:b/>
          <w:bCs/>
          <w:lang w:eastAsia="en-US"/>
        </w:rPr>
        <w:t xml:space="preserve">configured </w:t>
      </w:r>
      <w:r w:rsidRPr="00901AA4">
        <w:rPr>
          <w:rFonts w:ascii="Arial" w:hAnsi="Arial" w:cs="Arial"/>
          <w:b/>
          <w:bCs/>
          <w:lang w:eastAsia="en-US"/>
        </w:rPr>
        <w:t>with SBFD operation.</w:t>
      </w:r>
    </w:p>
    <w:p w14:paraId="185F346F" w14:textId="77777777" w:rsidR="00BE69F9" w:rsidRPr="00E627D2" w:rsidRDefault="00BE69F9" w:rsidP="00BE69F9">
      <w:pPr>
        <w:keepLines/>
        <w:spacing w:before="240"/>
        <w:rPr>
          <w:rFonts w:ascii="Arial" w:hAnsi="Arial" w:cs="Arial"/>
          <w:b/>
          <w:bCs/>
        </w:rPr>
      </w:pPr>
    </w:p>
    <w:bookmarkEnd w:id="0"/>
    <w:p w14:paraId="643F34D6" w14:textId="490CFE30" w:rsidR="00E40134" w:rsidRPr="00BE69F9" w:rsidRDefault="00D145D1" w:rsidP="00BE69F9">
      <w:pPr>
        <w:pStyle w:val="1"/>
        <w:keepNext w:val="0"/>
        <w:keepLines/>
        <w:widowControl w:val="0"/>
        <w:numPr>
          <w:ilvl w:val="0"/>
          <w:numId w:val="0"/>
        </w:numPr>
        <w:ind w:left="432" w:hanging="432"/>
        <w:rPr>
          <w:snapToGrid w:val="0"/>
          <w:sz w:val="24"/>
          <w:szCs w:val="22"/>
        </w:rPr>
      </w:pPr>
      <w:r w:rsidRPr="00BE69F9">
        <w:rPr>
          <w:snapToGrid w:val="0"/>
          <w:sz w:val="24"/>
          <w:szCs w:val="22"/>
        </w:rPr>
        <w:t>References</w:t>
      </w:r>
    </w:p>
    <w:p w14:paraId="25E7C622" w14:textId="056437E6" w:rsidR="009F5970" w:rsidRPr="009F5970" w:rsidRDefault="009F5970" w:rsidP="00BE69F9">
      <w:pPr>
        <w:pStyle w:val="af3"/>
        <w:keepLines/>
        <w:widowControl w:val="0"/>
        <w:numPr>
          <w:ilvl w:val="0"/>
          <w:numId w:val="34"/>
        </w:numPr>
        <w:suppressAutoHyphens/>
        <w:spacing w:afterLines="50" w:after="156"/>
        <w:jc w:val="both"/>
        <w:rPr>
          <w:rFonts w:eastAsiaTheme="minorEastAsia"/>
          <w:lang w:eastAsia="zh-CN"/>
        </w:rPr>
      </w:pPr>
      <w:r w:rsidRPr="009F5970">
        <w:rPr>
          <w:rFonts w:eastAsia="等线"/>
          <w:sz w:val="20"/>
          <w:szCs w:val="20"/>
          <w:lang w:val="en-GB" w:eastAsia="en-GB"/>
        </w:rPr>
        <w:t>RP-241614</w:t>
      </w:r>
      <w:r w:rsidRPr="00FC0286">
        <w:rPr>
          <w:rFonts w:eastAsia="等线"/>
          <w:sz w:val="20"/>
          <w:szCs w:val="20"/>
          <w:lang w:val="en-GB" w:eastAsia="en-GB"/>
        </w:rPr>
        <w:t xml:space="preserve">, </w:t>
      </w:r>
      <w:r w:rsidRPr="009F5970">
        <w:rPr>
          <w:rFonts w:eastAsia="等线"/>
          <w:sz w:val="20"/>
          <w:szCs w:val="20"/>
          <w:lang w:val="en-GB" w:eastAsia="en-GB"/>
        </w:rPr>
        <w:t>Revised WID: Evolution of NR duplex operation: Sub-band full duplex (SBFD)</w:t>
      </w:r>
      <w:r>
        <w:rPr>
          <w:rFonts w:eastAsia="等线"/>
          <w:sz w:val="20"/>
          <w:szCs w:val="20"/>
          <w:lang w:val="en-GB" w:eastAsia="en-GB"/>
        </w:rPr>
        <w:t xml:space="preserve">, </w:t>
      </w:r>
      <w:r w:rsidRPr="00FC0286">
        <w:rPr>
          <w:rFonts w:eastAsia="等线"/>
          <w:sz w:val="20"/>
          <w:szCs w:val="20"/>
          <w:lang w:val="en-GB" w:eastAsia="en-GB"/>
        </w:rPr>
        <w:t>3GPP TSG RAN Meeting #10</w:t>
      </w:r>
      <w:r>
        <w:rPr>
          <w:rFonts w:eastAsia="等线" w:hint="eastAsia"/>
          <w:sz w:val="20"/>
          <w:szCs w:val="20"/>
          <w:lang w:val="en-GB" w:eastAsia="zh-CN"/>
        </w:rPr>
        <w:t>4</w:t>
      </w:r>
      <w:r>
        <w:rPr>
          <w:rFonts w:eastAsia="等线"/>
          <w:sz w:val="20"/>
          <w:szCs w:val="20"/>
          <w:lang w:val="en-GB" w:eastAsia="en-GB"/>
        </w:rPr>
        <w:t xml:space="preserve">, </w:t>
      </w:r>
      <w:r w:rsidRPr="009F5970">
        <w:rPr>
          <w:rFonts w:eastAsia="等线"/>
          <w:sz w:val="20"/>
          <w:szCs w:val="20"/>
          <w:lang w:val="en-GB" w:eastAsia="en-GB"/>
        </w:rPr>
        <w:t>Shanghai, China, June 17-20, 2024</w:t>
      </w:r>
      <w:r>
        <w:rPr>
          <w:rFonts w:eastAsia="等线"/>
          <w:sz w:val="20"/>
          <w:szCs w:val="20"/>
          <w:lang w:val="en-GB" w:eastAsia="en-GB"/>
        </w:rPr>
        <w:t>.</w:t>
      </w:r>
    </w:p>
    <w:sectPr w:rsidR="009F5970" w:rsidRPr="009F5970" w:rsidSect="00827816">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688A0B" w14:textId="77777777" w:rsidR="00047FCF" w:rsidRDefault="00047FCF" w:rsidP="00DE233D">
      <w:r>
        <w:separator/>
      </w:r>
    </w:p>
  </w:endnote>
  <w:endnote w:type="continuationSeparator" w:id="0">
    <w:p w14:paraId="7ED6D9B0" w14:textId="77777777" w:rsidR="00047FCF" w:rsidRDefault="00047FCF" w:rsidP="00DE233D">
      <w:r>
        <w:continuationSeparator/>
      </w:r>
    </w:p>
  </w:endnote>
  <w:endnote w:type="continuationNotice" w:id="1">
    <w:p w14:paraId="6915DF65" w14:textId="77777777" w:rsidR="00047FCF" w:rsidRDefault="00047F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Microsoft YaHei"/>
    <w:charset w:val="86"/>
    <w:family w:val="modern"/>
    <w:pitch w:val="fixed"/>
    <w:sig w:usb0="00000001" w:usb1="080E0000" w:usb2="00000010" w:usb3="00000000" w:csb0="00040000" w:csb1="00000000"/>
  </w:font>
  <w:font w:name="????">
    <w:altName w:val="Microsoft JhengHei"/>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C80159" w14:textId="77777777" w:rsidR="00047FCF" w:rsidRDefault="00047FCF" w:rsidP="00DE233D">
      <w:r>
        <w:separator/>
      </w:r>
    </w:p>
  </w:footnote>
  <w:footnote w:type="continuationSeparator" w:id="0">
    <w:p w14:paraId="09A63CEE" w14:textId="77777777" w:rsidR="00047FCF" w:rsidRDefault="00047FCF" w:rsidP="00DE233D">
      <w:r>
        <w:continuationSeparator/>
      </w:r>
    </w:p>
  </w:footnote>
  <w:footnote w:type="continuationNotice" w:id="1">
    <w:p w14:paraId="3B33AFEE" w14:textId="77777777" w:rsidR="00047FCF" w:rsidRDefault="00047FC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3A6E7A"/>
    <w:multiLevelType w:val="hybridMultilevel"/>
    <w:tmpl w:val="324E5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047F5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16377B66"/>
    <w:multiLevelType w:val="hybridMultilevel"/>
    <w:tmpl w:val="AE987F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6753854"/>
    <w:multiLevelType w:val="hybridMultilevel"/>
    <w:tmpl w:val="34645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C342549"/>
    <w:multiLevelType w:val="multilevel"/>
    <w:tmpl w:val="79BC918C"/>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ind w:left="720" w:hanging="360"/>
      </w:pPr>
      <w:rPr>
        <w:rFonts w:ascii="Symbol" w:hAnsi="Symbo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11" w15:restartNumberingAfterBreak="0">
    <w:nsid w:val="1D6F58AF"/>
    <w:multiLevelType w:val="hybridMultilevel"/>
    <w:tmpl w:val="EF286C8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7FB1292"/>
    <w:multiLevelType w:val="hybridMultilevel"/>
    <w:tmpl w:val="9E20E1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B634F7"/>
    <w:multiLevelType w:val="hybridMultilevel"/>
    <w:tmpl w:val="9DBC9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A04356"/>
    <w:multiLevelType w:val="hybridMultilevel"/>
    <w:tmpl w:val="DD221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C01829"/>
    <w:multiLevelType w:val="hybridMultilevel"/>
    <w:tmpl w:val="771E187C"/>
    <w:lvl w:ilvl="0" w:tplc="F7D6999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4606DD9A">
      <w:start w:val="4"/>
      <w:numFmt w:val="bullet"/>
      <w:lvlText w:val="-"/>
      <w:lvlJc w:val="left"/>
      <w:pPr>
        <w:ind w:left="2160" w:hanging="360"/>
      </w:pPr>
      <w:rPr>
        <w:rFonts w:ascii="Arial" w:eastAsia="Times New Roman" w:hAnsi="Arial" w:cs="Arial" w:hint="default"/>
      </w:rPr>
    </w:lvl>
    <w:lvl w:ilvl="3" w:tplc="EE1E8036" w:tentative="1">
      <w:start w:val="1"/>
      <w:numFmt w:val="bullet"/>
      <w:lvlText w:val="●"/>
      <w:lvlJc w:val="left"/>
      <w:pPr>
        <w:tabs>
          <w:tab w:val="num" w:pos="2880"/>
        </w:tabs>
        <w:ind w:left="2880" w:hanging="360"/>
      </w:pPr>
      <w:rPr>
        <w:rFonts w:ascii="Arial" w:hAnsi="Arial" w:hint="default"/>
      </w:rPr>
    </w:lvl>
    <w:lvl w:ilvl="4" w:tplc="2B60641C" w:tentative="1">
      <w:start w:val="1"/>
      <w:numFmt w:val="bullet"/>
      <w:lvlText w:val="●"/>
      <w:lvlJc w:val="left"/>
      <w:pPr>
        <w:tabs>
          <w:tab w:val="num" w:pos="3600"/>
        </w:tabs>
        <w:ind w:left="3600" w:hanging="360"/>
      </w:pPr>
      <w:rPr>
        <w:rFonts w:ascii="Arial" w:hAnsi="Arial" w:hint="default"/>
      </w:rPr>
    </w:lvl>
    <w:lvl w:ilvl="5" w:tplc="26C49898" w:tentative="1">
      <w:start w:val="1"/>
      <w:numFmt w:val="bullet"/>
      <w:lvlText w:val="●"/>
      <w:lvlJc w:val="left"/>
      <w:pPr>
        <w:tabs>
          <w:tab w:val="num" w:pos="4320"/>
        </w:tabs>
        <w:ind w:left="4320" w:hanging="360"/>
      </w:pPr>
      <w:rPr>
        <w:rFonts w:ascii="Arial" w:hAnsi="Arial" w:hint="default"/>
      </w:rPr>
    </w:lvl>
    <w:lvl w:ilvl="6" w:tplc="8B62B450" w:tentative="1">
      <w:start w:val="1"/>
      <w:numFmt w:val="bullet"/>
      <w:lvlText w:val="●"/>
      <w:lvlJc w:val="left"/>
      <w:pPr>
        <w:tabs>
          <w:tab w:val="num" w:pos="5040"/>
        </w:tabs>
        <w:ind w:left="5040" w:hanging="360"/>
      </w:pPr>
      <w:rPr>
        <w:rFonts w:ascii="Arial" w:hAnsi="Arial" w:hint="default"/>
      </w:rPr>
    </w:lvl>
    <w:lvl w:ilvl="7" w:tplc="D146168C" w:tentative="1">
      <w:start w:val="1"/>
      <w:numFmt w:val="bullet"/>
      <w:lvlText w:val="●"/>
      <w:lvlJc w:val="left"/>
      <w:pPr>
        <w:tabs>
          <w:tab w:val="num" w:pos="5760"/>
        </w:tabs>
        <w:ind w:left="5760" w:hanging="360"/>
      </w:pPr>
      <w:rPr>
        <w:rFonts w:ascii="Arial" w:hAnsi="Arial" w:hint="default"/>
      </w:rPr>
    </w:lvl>
    <w:lvl w:ilvl="8" w:tplc="4282048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41842AC"/>
    <w:multiLevelType w:val="hybridMultilevel"/>
    <w:tmpl w:val="843C7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691065F"/>
    <w:multiLevelType w:val="hybridMultilevel"/>
    <w:tmpl w:val="5392727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AC01091"/>
    <w:multiLevelType w:val="hybridMultilevel"/>
    <w:tmpl w:val="875C6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122856"/>
    <w:multiLevelType w:val="hybridMultilevel"/>
    <w:tmpl w:val="DD56AF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2"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1F64290"/>
    <w:multiLevelType w:val="hybridMultilevel"/>
    <w:tmpl w:val="A296D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61B17AD"/>
    <w:multiLevelType w:val="hybridMultilevel"/>
    <w:tmpl w:val="DB841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1E37A7"/>
    <w:multiLevelType w:val="hybridMultilevel"/>
    <w:tmpl w:val="515210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7" w15:restartNumberingAfterBreak="0">
    <w:nsid w:val="6C8F6C72"/>
    <w:multiLevelType w:val="hybridMultilevel"/>
    <w:tmpl w:val="5952F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0884F30"/>
    <w:multiLevelType w:val="hybridMultilevel"/>
    <w:tmpl w:val="F08CE43E"/>
    <w:lvl w:ilvl="0" w:tplc="DE32C52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0" w15:restartNumberingAfterBreak="0">
    <w:nsid w:val="72EC12BD"/>
    <w:multiLevelType w:val="multilevel"/>
    <w:tmpl w:val="C82CBB4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4"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57892543">
    <w:abstractNumId w:val="54"/>
  </w:num>
  <w:num w:numId="2" w16cid:durableId="1522738138">
    <w:abstractNumId w:val="22"/>
  </w:num>
  <w:num w:numId="3" w16cid:durableId="920984749">
    <w:abstractNumId w:val="35"/>
  </w:num>
  <w:num w:numId="4" w16cid:durableId="777453880">
    <w:abstractNumId w:val="27"/>
  </w:num>
  <w:num w:numId="5" w16cid:durableId="81492380">
    <w:abstractNumId w:val="28"/>
  </w:num>
  <w:num w:numId="6" w16cid:durableId="19472068">
    <w:abstractNumId w:val="2"/>
  </w:num>
  <w:num w:numId="7" w16cid:durableId="785808114">
    <w:abstractNumId w:val="3"/>
  </w:num>
  <w:num w:numId="8" w16cid:durableId="1937135966">
    <w:abstractNumId w:val="52"/>
  </w:num>
  <w:num w:numId="9" w16cid:durableId="836188167">
    <w:abstractNumId w:val="17"/>
  </w:num>
  <w:num w:numId="10" w16cid:durableId="502207567">
    <w:abstractNumId w:val="44"/>
  </w:num>
  <w:num w:numId="11" w16cid:durableId="1034889165">
    <w:abstractNumId w:val="0"/>
  </w:num>
  <w:num w:numId="12" w16cid:durableId="1657294973">
    <w:abstractNumId w:val="41"/>
  </w:num>
  <w:num w:numId="13" w16cid:durableId="1133793100">
    <w:abstractNumId w:val="42"/>
  </w:num>
  <w:num w:numId="14" w16cid:durableId="2004234302">
    <w:abstractNumId w:val="37"/>
  </w:num>
  <w:num w:numId="15" w16cid:durableId="345441882">
    <w:abstractNumId w:val="56"/>
  </w:num>
  <w:num w:numId="16" w16cid:durableId="1537085741">
    <w:abstractNumId w:val="38"/>
  </w:num>
  <w:num w:numId="17" w16cid:durableId="1746340986">
    <w:abstractNumId w:val="36"/>
  </w:num>
  <w:num w:numId="18" w16cid:durableId="761488107">
    <w:abstractNumId w:val="53"/>
  </w:num>
  <w:num w:numId="19" w16cid:durableId="1248804785">
    <w:abstractNumId w:val="31"/>
  </w:num>
  <w:num w:numId="20" w16cid:durableId="2082750170">
    <w:abstractNumId w:val="25"/>
  </w:num>
  <w:num w:numId="21" w16cid:durableId="1452363662">
    <w:abstractNumId w:val="16"/>
  </w:num>
  <w:num w:numId="22" w16cid:durableId="466825820">
    <w:abstractNumId w:val="40"/>
  </w:num>
  <w:num w:numId="23" w16cid:durableId="1996490927">
    <w:abstractNumId w:val="55"/>
  </w:num>
  <w:num w:numId="24" w16cid:durableId="494958993">
    <w:abstractNumId w:val="49"/>
  </w:num>
  <w:num w:numId="25" w16cid:durableId="581137784">
    <w:abstractNumId w:val="8"/>
  </w:num>
  <w:num w:numId="26" w16cid:durableId="1319765444">
    <w:abstractNumId w:val="57"/>
  </w:num>
  <w:num w:numId="27" w16cid:durableId="74278735">
    <w:abstractNumId w:val="19"/>
  </w:num>
  <w:num w:numId="28" w16cid:durableId="255478610">
    <w:abstractNumId w:val="51"/>
  </w:num>
  <w:num w:numId="29" w16cid:durableId="259682009">
    <w:abstractNumId w:val="14"/>
  </w:num>
  <w:num w:numId="30" w16cid:durableId="874582973">
    <w:abstractNumId w:val="46"/>
  </w:num>
  <w:num w:numId="31" w16cid:durableId="1723285324">
    <w:abstractNumId w:val="3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840699534">
    <w:abstractNumId w:val="5"/>
  </w:num>
  <w:num w:numId="33" w16cid:durableId="528227147">
    <w:abstractNumId w:val="12"/>
  </w:num>
  <w:num w:numId="34" w16cid:durableId="834537848">
    <w:abstractNumId w:val="48"/>
  </w:num>
  <w:num w:numId="35" w16cid:durableId="293292225">
    <w:abstractNumId w:val="45"/>
  </w:num>
  <w:num w:numId="36" w16cid:durableId="682047397">
    <w:abstractNumId w:val="15"/>
  </w:num>
  <w:num w:numId="37" w16cid:durableId="2003896914">
    <w:abstractNumId w:val="10"/>
  </w:num>
  <w:num w:numId="38" w16cid:durableId="1998920446">
    <w:abstractNumId w:val="6"/>
  </w:num>
  <w:num w:numId="39" w16cid:durableId="660356661">
    <w:abstractNumId w:val="20"/>
  </w:num>
  <w:num w:numId="40" w16cid:durableId="973632525">
    <w:abstractNumId w:val="39"/>
  </w:num>
  <w:num w:numId="41" w16cid:durableId="606739878">
    <w:abstractNumId w:val="7"/>
  </w:num>
  <w:num w:numId="42" w16cid:durableId="846792225">
    <w:abstractNumId w:val="23"/>
  </w:num>
  <w:num w:numId="43" w16cid:durableId="727073053">
    <w:abstractNumId w:val="18"/>
  </w:num>
  <w:num w:numId="44" w16cid:durableId="1866406855">
    <w:abstractNumId w:val="50"/>
  </w:num>
  <w:num w:numId="45" w16cid:durableId="1985348343">
    <w:abstractNumId w:val="9"/>
  </w:num>
  <w:num w:numId="46" w16cid:durableId="278994173">
    <w:abstractNumId w:val="30"/>
  </w:num>
  <w:num w:numId="47" w16cid:durableId="1951736167">
    <w:abstractNumId w:val="21"/>
  </w:num>
  <w:num w:numId="48" w16cid:durableId="1607427151">
    <w:abstractNumId w:val="5"/>
  </w:num>
  <w:num w:numId="49" w16cid:durableId="843742182">
    <w:abstractNumId w:val="5"/>
  </w:num>
  <w:num w:numId="50" w16cid:durableId="327365917">
    <w:abstractNumId w:val="4"/>
  </w:num>
  <w:num w:numId="51" w16cid:durableId="1835488530">
    <w:abstractNumId w:val="32"/>
  </w:num>
  <w:num w:numId="52" w16cid:durableId="1574001924">
    <w:abstractNumId w:val="13"/>
  </w:num>
  <w:num w:numId="53" w16cid:durableId="1652518632">
    <w:abstractNumId w:val="1"/>
  </w:num>
  <w:num w:numId="54" w16cid:durableId="1372224695">
    <w:abstractNumId w:val="29"/>
  </w:num>
  <w:num w:numId="55" w16cid:durableId="782580484">
    <w:abstractNumId w:val="43"/>
  </w:num>
  <w:num w:numId="56" w16cid:durableId="1833984609">
    <w:abstractNumId w:val="47"/>
  </w:num>
  <w:num w:numId="57" w16cid:durableId="1682664863">
    <w:abstractNumId w:val="34"/>
  </w:num>
  <w:num w:numId="58" w16cid:durableId="315032143">
    <w:abstractNumId w:val="24"/>
  </w:num>
  <w:num w:numId="59" w16cid:durableId="2045523134">
    <w:abstractNumId w:val="11"/>
  </w:num>
  <w:num w:numId="60" w16cid:durableId="1675495575">
    <w:abstractNumId w:val="26"/>
  </w:num>
  <w:num w:numId="61" w16cid:durableId="590772952">
    <w:abstractNumId w:val="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DateAndTime/>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101"/>
    <w:rsid w:val="00000D59"/>
    <w:rsid w:val="0000235F"/>
    <w:rsid w:val="00002B91"/>
    <w:rsid w:val="000042B4"/>
    <w:rsid w:val="000042C8"/>
    <w:rsid w:val="000064D2"/>
    <w:rsid w:val="00007211"/>
    <w:rsid w:val="0000760E"/>
    <w:rsid w:val="00007A02"/>
    <w:rsid w:val="00012763"/>
    <w:rsid w:val="00013FFB"/>
    <w:rsid w:val="000142B3"/>
    <w:rsid w:val="0001450F"/>
    <w:rsid w:val="00014C57"/>
    <w:rsid w:val="00014E70"/>
    <w:rsid w:val="000154AB"/>
    <w:rsid w:val="000157D3"/>
    <w:rsid w:val="00015B97"/>
    <w:rsid w:val="0001656F"/>
    <w:rsid w:val="00016ADB"/>
    <w:rsid w:val="00017692"/>
    <w:rsid w:val="00020C47"/>
    <w:rsid w:val="00020FCD"/>
    <w:rsid w:val="000210C5"/>
    <w:rsid w:val="000211B5"/>
    <w:rsid w:val="00021707"/>
    <w:rsid w:val="00021B5E"/>
    <w:rsid w:val="00021DCB"/>
    <w:rsid w:val="00022658"/>
    <w:rsid w:val="00022CED"/>
    <w:rsid w:val="00023148"/>
    <w:rsid w:val="000235E3"/>
    <w:rsid w:val="0002391E"/>
    <w:rsid w:val="00023DD3"/>
    <w:rsid w:val="000244D5"/>
    <w:rsid w:val="00026515"/>
    <w:rsid w:val="00026FC5"/>
    <w:rsid w:val="000311AD"/>
    <w:rsid w:val="00031358"/>
    <w:rsid w:val="00031F81"/>
    <w:rsid w:val="0003202B"/>
    <w:rsid w:val="000330B9"/>
    <w:rsid w:val="0003336D"/>
    <w:rsid w:val="00033621"/>
    <w:rsid w:val="00033D6A"/>
    <w:rsid w:val="000344A2"/>
    <w:rsid w:val="00034708"/>
    <w:rsid w:val="00034E15"/>
    <w:rsid w:val="00035086"/>
    <w:rsid w:val="00036C62"/>
    <w:rsid w:val="00036D76"/>
    <w:rsid w:val="0003779A"/>
    <w:rsid w:val="00037F6B"/>
    <w:rsid w:val="00040919"/>
    <w:rsid w:val="000410BA"/>
    <w:rsid w:val="0004168D"/>
    <w:rsid w:val="00041745"/>
    <w:rsid w:val="0004197A"/>
    <w:rsid w:val="000426D9"/>
    <w:rsid w:val="00042B1B"/>
    <w:rsid w:val="00043288"/>
    <w:rsid w:val="0004355B"/>
    <w:rsid w:val="00045C3F"/>
    <w:rsid w:val="000461FE"/>
    <w:rsid w:val="000464A3"/>
    <w:rsid w:val="0004700F"/>
    <w:rsid w:val="000473FF"/>
    <w:rsid w:val="00047D1B"/>
    <w:rsid w:val="00047FCF"/>
    <w:rsid w:val="00051139"/>
    <w:rsid w:val="00051565"/>
    <w:rsid w:val="00051F59"/>
    <w:rsid w:val="00052AD6"/>
    <w:rsid w:val="00052BD0"/>
    <w:rsid w:val="000531ED"/>
    <w:rsid w:val="0005321C"/>
    <w:rsid w:val="000554F5"/>
    <w:rsid w:val="0005564F"/>
    <w:rsid w:val="00055E81"/>
    <w:rsid w:val="00055EE8"/>
    <w:rsid w:val="0005674F"/>
    <w:rsid w:val="00056803"/>
    <w:rsid w:val="00056FA2"/>
    <w:rsid w:val="00056FD0"/>
    <w:rsid w:val="00057B58"/>
    <w:rsid w:val="00057ED2"/>
    <w:rsid w:val="00062F83"/>
    <w:rsid w:val="00063258"/>
    <w:rsid w:val="00063ACE"/>
    <w:rsid w:val="00063C86"/>
    <w:rsid w:val="00063D69"/>
    <w:rsid w:val="000647FE"/>
    <w:rsid w:val="00065269"/>
    <w:rsid w:val="000656C8"/>
    <w:rsid w:val="000656DA"/>
    <w:rsid w:val="0006595C"/>
    <w:rsid w:val="00065C47"/>
    <w:rsid w:val="00066033"/>
    <w:rsid w:val="00066527"/>
    <w:rsid w:val="000669BE"/>
    <w:rsid w:val="00066B8D"/>
    <w:rsid w:val="00066DB1"/>
    <w:rsid w:val="00067EB5"/>
    <w:rsid w:val="00070783"/>
    <w:rsid w:val="00071202"/>
    <w:rsid w:val="000713CA"/>
    <w:rsid w:val="00071488"/>
    <w:rsid w:val="00071D91"/>
    <w:rsid w:val="00072FE5"/>
    <w:rsid w:val="0007428E"/>
    <w:rsid w:val="000747A1"/>
    <w:rsid w:val="00075514"/>
    <w:rsid w:val="00075551"/>
    <w:rsid w:val="00075EFE"/>
    <w:rsid w:val="00076899"/>
    <w:rsid w:val="00076B35"/>
    <w:rsid w:val="00080AB0"/>
    <w:rsid w:val="0008168B"/>
    <w:rsid w:val="00081BD3"/>
    <w:rsid w:val="00081D4B"/>
    <w:rsid w:val="00082220"/>
    <w:rsid w:val="000824D2"/>
    <w:rsid w:val="0008323D"/>
    <w:rsid w:val="00083E46"/>
    <w:rsid w:val="00084402"/>
    <w:rsid w:val="00084ACD"/>
    <w:rsid w:val="00084B55"/>
    <w:rsid w:val="000858D4"/>
    <w:rsid w:val="00085C99"/>
    <w:rsid w:val="000860CC"/>
    <w:rsid w:val="0008642F"/>
    <w:rsid w:val="00086A6F"/>
    <w:rsid w:val="00087BD4"/>
    <w:rsid w:val="000902E3"/>
    <w:rsid w:val="00091496"/>
    <w:rsid w:val="00092AA0"/>
    <w:rsid w:val="00093012"/>
    <w:rsid w:val="000940FD"/>
    <w:rsid w:val="00094BF0"/>
    <w:rsid w:val="00095A0C"/>
    <w:rsid w:val="00096034"/>
    <w:rsid w:val="000963B8"/>
    <w:rsid w:val="00096866"/>
    <w:rsid w:val="00096A9C"/>
    <w:rsid w:val="0009763D"/>
    <w:rsid w:val="000978F1"/>
    <w:rsid w:val="00097E01"/>
    <w:rsid w:val="000A0D60"/>
    <w:rsid w:val="000A1128"/>
    <w:rsid w:val="000A1916"/>
    <w:rsid w:val="000A271E"/>
    <w:rsid w:val="000A4624"/>
    <w:rsid w:val="000A4BE3"/>
    <w:rsid w:val="000A568C"/>
    <w:rsid w:val="000A5724"/>
    <w:rsid w:val="000A5AF5"/>
    <w:rsid w:val="000A6091"/>
    <w:rsid w:val="000A638D"/>
    <w:rsid w:val="000A66C3"/>
    <w:rsid w:val="000A67FD"/>
    <w:rsid w:val="000A6C5F"/>
    <w:rsid w:val="000A6D31"/>
    <w:rsid w:val="000A7110"/>
    <w:rsid w:val="000A758D"/>
    <w:rsid w:val="000A7633"/>
    <w:rsid w:val="000A78A8"/>
    <w:rsid w:val="000B0B36"/>
    <w:rsid w:val="000B0D1B"/>
    <w:rsid w:val="000B109E"/>
    <w:rsid w:val="000B25D9"/>
    <w:rsid w:val="000B2B33"/>
    <w:rsid w:val="000B2B56"/>
    <w:rsid w:val="000B3C6D"/>
    <w:rsid w:val="000B3DD0"/>
    <w:rsid w:val="000B470B"/>
    <w:rsid w:val="000B4931"/>
    <w:rsid w:val="000B53B3"/>
    <w:rsid w:val="000B59AC"/>
    <w:rsid w:val="000B5CDE"/>
    <w:rsid w:val="000B60AA"/>
    <w:rsid w:val="000B6DD9"/>
    <w:rsid w:val="000B6EE7"/>
    <w:rsid w:val="000B7188"/>
    <w:rsid w:val="000C1FEF"/>
    <w:rsid w:val="000C2CA7"/>
    <w:rsid w:val="000C2DC4"/>
    <w:rsid w:val="000C39CA"/>
    <w:rsid w:val="000C41C7"/>
    <w:rsid w:val="000C49D5"/>
    <w:rsid w:val="000C4B29"/>
    <w:rsid w:val="000C4BA8"/>
    <w:rsid w:val="000C4DF7"/>
    <w:rsid w:val="000C677A"/>
    <w:rsid w:val="000C787B"/>
    <w:rsid w:val="000D02B2"/>
    <w:rsid w:val="000D04D6"/>
    <w:rsid w:val="000D0C9D"/>
    <w:rsid w:val="000D2325"/>
    <w:rsid w:val="000D5366"/>
    <w:rsid w:val="000D5966"/>
    <w:rsid w:val="000D5B87"/>
    <w:rsid w:val="000D5D92"/>
    <w:rsid w:val="000D6390"/>
    <w:rsid w:val="000D6856"/>
    <w:rsid w:val="000D6A40"/>
    <w:rsid w:val="000D746F"/>
    <w:rsid w:val="000D770E"/>
    <w:rsid w:val="000E0CA5"/>
    <w:rsid w:val="000E17EB"/>
    <w:rsid w:val="000E1CF9"/>
    <w:rsid w:val="000E2252"/>
    <w:rsid w:val="000E3290"/>
    <w:rsid w:val="000E3617"/>
    <w:rsid w:val="000E39D5"/>
    <w:rsid w:val="000E449B"/>
    <w:rsid w:val="000E4ADC"/>
    <w:rsid w:val="000E592C"/>
    <w:rsid w:val="000E5AD9"/>
    <w:rsid w:val="000E5E6E"/>
    <w:rsid w:val="000E6B9C"/>
    <w:rsid w:val="000F04D1"/>
    <w:rsid w:val="000F05C5"/>
    <w:rsid w:val="000F0D47"/>
    <w:rsid w:val="000F1267"/>
    <w:rsid w:val="000F22AB"/>
    <w:rsid w:val="000F233B"/>
    <w:rsid w:val="000F332E"/>
    <w:rsid w:val="000F4052"/>
    <w:rsid w:val="000F412B"/>
    <w:rsid w:val="000F436C"/>
    <w:rsid w:val="000F499C"/>
    <w:rsid w:val="000F4F2E"/>
    <w:rsid w:val="000F5CE8"/>
    <w:rsid w:val="000F7FE9"/>
    <w:rsid w:val="00100E3E"/>
    <w:rsid w:val="00101036"/>
    <w:rsid w:val="00101A3C"/>
    <w:rsid w:val="00101D42"/>
    <w:rsid w:val="00103EBD"/>
    <w:rsid w:val="001046B3"/>
    <w:rsid w:val="00105500"/>
    <w:rsid w:val="00106284"/>
    <w:rsid w:val="001063F5"/>
    <w:rsid w:val="00106F08"/>
    <w:rsid w:val="00107316"/>
    <w:rsid w:val="001075C0"/>
    <w:rsid w:val="00107A19"/>
    <w:rsid w:val="00107F35"/>
    <w:rsid w:val="00110654"/>
    <w:rsid w:val="00110C13"/>
    <w:rsid w:val="00110D84"/>
    <w:rsid w:val="00111CB8"/>
    <w:rsid w:val="00111FD9"/>
    <w:rsid w:val="00112E21"/>
    <w:rsid w:val="00115416"/>
    <w:rsid w:val="00115558"/>
    <w:rsid w:val="00115999"/>
    <w:rsid w:val="00115DCA"/>
    <w:rsid w:val="00115DE3"/>
    <w:rsid w:val="00115EF3"/>
    <w:rsid w:val="00116054"/>
    <w:rsid w:val="00116AAC"/>
    <w:rsid w:val="001173AA"/>
    <w:rsid w:val="00117B7D"/>
    <w:rsid w:val="00117F15"/>
    <w:rsid w:val="001209E2"/>
    <w:rsid w:val="00120BCD"/>
    <w:rsid w:val="001210F5"/>
    <w:rsid w:val="001229ED"/>
    <w:rsid w:val="001231C9"/>
    <w:rsid w:val="00124350"/>
    <w:rsid w:val="00124582"/>
    <w:rsid w:val="001249AC"/>
    <w:rsid w:val="00124B60"/>
    <w:rsid w:val="00124D8C"/>
    <w:rsid w:val="0012506D"/>
    <w:rsid w:val="00125B7F"/>
    <w:rsid w:val="0012682C"/>
    <w:rsid w:val="00126F16"/>
    <w:rsid w:val="0012717B"/>
    <w:rsid w:val="001301CC"/>
    <w:rsid w:val="001309B2"/>
    <w:rsid w:val="00131EDE"/>
    <w:rsid w:val="0013281D"/>
    <w:rsid w:val="00132FFD"/>
    <w:rsid w:val="001339D5"/>
    <w:rsid w:val="001352F4"/>
    <w:rsid w:val="001356F6"/>
    <w:rsid w:val="00141796"/>
    <w:rsid w:val="00141C1F"/>
    <w:rsid w:val="00142270"/>
    <w:rsid w:val="00142A91"/>
    <w:rsid w:val="001447A3"/>
    <w:rsid w:val="00145F63"/>
    <w:rsid w:val="00146346"/>
    <w:rsid w:val="001465AB"/>
    <w:rsid w:val="001465BD"/>
    <w:rsid w:val="00146C05"/>
    <w:rsid w:val="00147B45"/>
    <w:rsid w:val="001508B0"/>
    <w:rsid w:val="00150A1E"/>
    <w:rsid w:val="001514BA"/>
    <w:rsid w:val="00151B5B"/>
    <w:rsid w:val="00152273"/>
    <w:rsid w:val="00153222"/>
    <w:rsid w:val="00153F66"/>
    <w:rsid w:val="001551AB"/>
    <w:rsid w:val="00155AB4"/>
    <w:rsid w:val="00157BEA"/>
    <w:rsid w:val="001601F5"/>
    <w:rsid w:val="0016065C"/>
    <w:rsid w:val="001610C5"/>
    <w:rsid w:val="0016137A"/>
    <w:rsid w:val="001624D9"/>
    <w:rsid w:val="001627B7"/>
    <w:rsid w:val="00162B94"/>
    <w:rsid w:val="00163987"/>
    <w:rsid w:val="0016652D"/>
    <w:rsid w:val="00166E61"/>
    <w:rsid w:val="001673CD"/>
    <w:rsid w:val="00170272"/>
    <w:rsid w:val="0017099C"/>
    <w:rsid w:val="00173406"/>
    <w:rsid w:val="00173F69"/>
    <w:rsid w:val="00174E92"/>
    <w:rsid w:val="001752E9"/>
    <w:rsid w:val="00176458"/>
    <w:rsid w:val="00176C9A"/>
    <w:rsid w:val="00176F85"/>
    <w:rsid w:val="001777B0"/>
    <w:rsid w:val="00177B2F"/>
    <w:rsid w:val="00177EAB"/>
    <w:rsid w:val="001801F2"/>
    <w:rsid w:val="0018026F"/>
    <w:rsid w:val="001811E0"/>
    <w:rsid w:val="00181BA1"/>
    <w:rsid w:val="001824A5"/>
    <w:rsid w:val="00182968"/>
    <w:rsid w:val="0018378A"/>
    <w:rsid w:val="00183A34"/>
    <w:rsid w:val="00183B99"/>
    <w:rsid w:val="00184131"/>
    <w:rsid w:val="00184554"/>
    <w:rsid w:val="001860B1"/>
    <w:rsid w:val="00186503"/>
    <w:rsid w:val="00186A4C"/>
    <w:rsid w:val="00186D3A"/>
    <w:rsid w:val="001878E5"/>
    <w:rsid w:val="00190C9B"/>
    <w:rsid w:val="0019130F"/>
    <w:rsid w:val="001913FF"/>
    <w:rsid w:val="0019187F"/>
    <w:rsid w:val="00191E83"/>
    <w:rsid w:val="00192BF4"/>
    <w:rsid w:val="00192D2B"/>
    <w:rsid w:val="001930AA"/>
    <w:rsid w:val="00193430"/>
    <w:rsid w:val="0019409E"/>
    <w:rsid w:val="00196464"/>
    <w:rsid w:val="0019683D"/>
    <w:rsid w:val="00196DB6"/>
    <w:rsid w:val="00197BDE"/>
    <w:rsid w:val="001A0060"/>
    <w:rsid w:val="001A159B"/>
    <w:rsid w:val="001A1956"/>
    <w:rsid w:val="001A1B10"/>
    <w:rsid w:val="001A4907"/>
    <w:rsid w:val="001A5230"/>
    <w:rsid w:val="001A5AE7"/>
    <w:rsid w:val="001A5B44"/>
    <w:rsid w:val="001A5ED5"/>
    <w:rsid w:val="001A6F5D"/>
    <w:rsid w:val="001A70C9"/>
    <w:rsid w:val="001A7E96"/>
    <w:rsid w:val="001B0018"/>
    <w:rsid w:val="001B15E9"/>
    <w:rsid w:val="001B2D46"/>
    <w:rsid w:val="001B2D9E"/>
    <w:rsid w:val="001B2DBB"/>
    <w:rsid w:val="001B2E2B"/>
    <w:rsid w:val="001B384C"/>
    <w:rsid w:val="001B39C3"/>
    <w:rsid w:val="001B3B8D"/>
    <w:rsid w:val="001B46DD"/>
    <w:rsid w:val="001B4949"/>
    <w:rsid w:val="001B4FCE"/>
    <w:rsid w:val="001B56ED"/>
    <w:rsid w:val="001B71A1"/>
    <w:rsid w:val="001C00FD"/>
    <w:rsid w:val="001C0B24"/>
    <w:rsid w:val="001C12AA"/>
    <w:rsid w:val="001C1BF3"/>
    <w:rsid w:val="001C2CB1"/>
    <w:rsid w:val="001C315D"/>
    <w:rsid w:val="001C6D2F"/>
    <w:rsid w:val="001C72A9"/>
    <w:rsid w:val="001C7B46"/>
    <w:rsid w:val="001D06E9"/>
    <w:rsid w:val="001D0AA3"/>
    <w:rsid w:val="001D0B2C"/>
    <w:rsid w:val="001D0B6C"/>
    <w:rsid w:val="001D0F00"/>
    <w:rsid w:val="001D1F17"/>
    <w:rsid w:val="001D2AA4"/>
    <w:rsid w:val="001D33A4"/>
    <w:rsid w:val="001D38AE"/>
    <w:rsid w:val="001D3C63"/>
    <w:rsid w:val="001D3DE6"/>
    <w:rsid w:val="001D476A"/>
    <w:rsid w:val="001D55FD"/>
    <w:rsid w:val="001D5802"/>
    <w:rsid w:val="001D6247"/>
    <w:rsid w:val="001D6CA1"/>
    <w:rsid w:val="001E17F6"/>
    <w:rsid w:val="001E1AC0"/>
    <w:rsid w:val="001E1B4C"/>
    <w:rsid w:val="001E323F"/>
    <w:rsid w:val="001E32E4"/>
    <w:rsid w:val="001E37CA"/>
    <w:rsid w:val="001E3E76"/>
    <w:rsid w:val="001E4159"/>
    <w:rsid w:val="001E44F9"/>
    <w:rsid w:val="001E5A48"/>
    <w:rsid w:val="001E64F4"/>
    <w:rsid w:val="001E7ACB"/>
    <w:rsid w:val="001F06A4"/>
    <w:rsid w:val="001F06E3"/>
    <w:rsid w:val="001F0DAA"/>
    <w:rsid w:val="001F0E90"/>
    <w:rsid w:val="001F12DA"/>
    <w:rsid w:val="001F1C34"/>
    <w:rsid w:val="001F3CFB"/>
    <w:rsid w:val="001F41C7"/>
    <w:rsid w:val="001F4AC0"/>
    <w:rsid w:val="001F55E5"/>
    <w:rsid w:val="001F580C"/>
    <w:rsid w:val="001F69CD"/>
    <w:rsid w:val="001F6B45"/>
    <w:rsid w:val="001F6E9E"/>
    <w:rsid w:val="001F7326"/>
    <w:rsid w:val="0020018C"/>
    <w:rsid w:val="00200D78"/>
    <w:rsid w:val="0020242D"/>
    <w:rsid w:val="002024A9"/>
    <w:rsid w:val="002031E1"/>
    <w:rsid w:val="0020327A"/>
    <w:rsid w:val="002052F5"/>
    <w:rsid w:val="00206776"/>
    <w:rsid w:val="002067C9"/>
    <w:rsid w:val="00207254"/>
    <w:rsid w:val="002104E8"/>
    <w:rsid w:val="002122CC"/>
    <w:rsid w:val="00212502"/>
    <w:rsid w:val="00212B03"/>
    <w:rsid w:val="00212CEA"/>
    <w:rsid w:val="00213A80"/>
    <w:rsid w:val="00213FA8"/>
    <w:rsid w:val="0021441F"/>
    <w:rsid w:val="00214AD9"/>
    <w:rsid w:val="00215237"/>
    <w:rsid w:val="0021643A"/>
    <w:rsid w:val="00216900"/>
    <w:rsid w:val="00216929"/>
    <w:rsid w:val="00221804"/>
    <w:rsid w:val="00222791"/>
    <w:rsid w:val="0022297A"/>
    <w:rsid w:val="0022325F"/>
    <w:rsid w:val="00223CD4"/>
    <w:rsid w:val="00223DD5"/>
    <w:rsid w:val="002242AD"/>
    <w:rsid w:val="00224FFB"/>
    <w:rsid w:val="002252E1"/>
    <w:rsid w:val="0022621D"/>
    <w:rsid w:val="00226461"/>
    <w:rsid w:val="00227572"/>
    <w:rsid w:val="00230B51"/>
    <w:rsid w:val="002311A7"/>
    <w:rsid w:val="00231927"/>
    <w:rsid w:val="00232567"/>
    <w:rsid w:val="0023310D"/>
    <w:rsid w:val="00234D29"/>
    <w:rsid w:val="0023528C"/>
    <w:rsid w:val="002356A3"/>
    <w:rsid w:val="002357F4"/>
    <w:rsid w:val="002367EA"/>
    <w:rsid w:val="00237260"/>
    <w:rsid w:val="0023749E"/>
    <w:rsid w:val="002405DA"/>
    <w:rsid w:val="00240B46"/>
    <w:rsid w:val="00241153"/>
    <w:rsid w:val="0024129F"/>
    <w:rsid w:val="002417F8"/>
    <w:rsid w:val="002418AA"/>
    <w:rsid w:val="002420D4"/>
    <w:rsid w:val="002424CD"/>
    <w:rsid w:val="002458D0"/>
    <w:rsid w:val="00245F76"/>
    <w:rsid w:val="002477C1"/>
    <w:rsid w:val="002477E5"/>
    <w:rsid w:val="00247C86"/>
    <w:rsid w:val="00250334"/>
    <w:rsid w:val="00250E7A"/>
    <w:rsid w:val="00252526"/>
    <w:rsid w:val="00252F36"/>
    <w:rsid w:val="00253B72"/>
    <w:rsid w:val="00254285"/>
    <w:rsid w:val="0025504C"/>
    <w:rsid w:val="002555EC"/>
    <w:rsid w:val="0025594F"/>
    <w:rsid w:val="002561B6"/>
    <w:rsid w:val="00256531"/>
    <w:rsid w:val="00256D2F"/>
    <w:rsid w:val="00257655"/>
    <w:rsid w:val="00260F04"/>
    <w:rsid w:val="00261023"/>
    <w:rsid w:val="00261350"/>
    <w:rsid w:val="0026177C"/>
    <w:rsid w:val="00261D96"/>
    <w:rsid w:val="002622DA"/>
    <w:rsid w:val="00262EFA"/>
    <w:rsid w:val="00263213"/>
    <w:rsid w:val="0026323D"/>
    <w:rsid w:val="002635B8"/>
    <w:rsid w:val="002637BD"/>
    <w:rsid w:val="002644A1"/>
    <w:rsid w:val="00264E01"/>
    <w:rsid w:val="0026511F"/>
    <w:rsid w:val="002657F8"/>
    <w:rsid w:val="00265EDA"/>
    <w:rsid w:val="00266200"/>
    <w:rsid w:val="0026681F"/>
    <w:rsid w:val="00266F40"/>
    <w:rsid w:val="00267BDE"/>
    <w:rsid w:val="00270058"/>
    <w:rsid w:val="002704B6"/>
    <w:rsid w:val="00271636"/>
    <w:rsid w:val="0027206B"/>
    <w:rsid w:val="00273126"/>
    <w:rsid w:val="00273394"/>
    <w:rsid w:val="0027379C"/>
    <w:rsid w:val="002739C3"/>
    <w:rsid w:val="00273E38"/>
    <w:rsid w:val="002740E9"/>
    <w:rsid w:val="00274496"/>
    <w:rsid w:val="00274BB4"/>
    <w:rsid w:val="00274E51"/>
    <w:rsid w:val="002752DF"/>
    <w:rsid w:val="00275454"/>
    <w:rsid w:val="002761D9"/>
    <w:rsid w:val="002775BB"/>
    <w:rsid w:val="002775F3"/>
    <w:rsid w:val="002778D0"/>
    <w:rsid w:val="00277CC0"/>
    <w:rsid w:val="002805EF"/>
    <w:rsid w:val="00281E54"/>
    <w:rsid w:val="002831CB"/>
    <w:rsid w:val="002832BA"/>
    <w:rsid w:val="002833B6"/>
    <w:rsid w:val="00284788"/>
    <w:rsid w:val="00284C9A"/>
    <w:rsid w:val="002867AE"/>
    <w:rsid w:val="00286958"/>
    <w:rsid w:val="002878C9"/>
    <w:rsid w:val="0029003D"/>
    <w:rsid w:val="00290E01"/>
    <w:rsid w:val="00291F32"/>
    <w:rsid w:val="002931C8"/>
    <w:rsid w:val="00295539"/>
    <w:rsid w:val="00295BA3"/>
    <w:rsid w:val="00295BBD"/>
    <w:rsid w:val="00295F6C"/>
    <w:rsid w:val="002A05B0"/>
    <w:rsid w:val="002A0E9D"/>
    <w:rsid w:val="002A1162"/>
    <w:rsid w:val="002A1C31"/>
    <w:rsid w:val="002A4C5C"/>
    <w:rsid w:val="002A4D59"/>
    <w:rsid w:val="002A577A"/>
    <w:rsid w:val="002A5A15"/>
    <w:rsid w:val="002A610A"/>
    <w:rsid w:val="002A7240"/>
    <w:rsid w:val="002A7823"/>
    <w:rsid w:val="002A7985"/>
    <w:rsid w:val="002B0023"/>
    <w:rsid w:val="002B0AC1"/>
    <w:rsid w:val="002B0FB5"/>
    <w:rsid w:val="002B205D"/>
    <w:rsid w:val="002B2E7D"/>
    <w:rsid w:val="002B3693"/>
    <w:rsid w:val="002B39DC"/>
    <w:rsid w:val="002B3F26"/>
    <w:rsid w:val="002B4B0A"/>
    <w:rsid w:val="002B4DF0"/>
    <w:rsid w:val="002B5DA7"/>
    <w:rsid w:val="002B75E7"/>
    <w:rsid w:val="002B77C6"/>
    <w:rsid w:val="002B7C7E"/>
    <w:rsid w:val="002B7DCB"/>
    <w:rsid w:val="002C03EE"/>
    <w:rsid w:val="002C0AAB"/>
    <w:rsid w:val="002C0DA1"/>
    <w:rsid w:val="002C203B"/>
    <w:rsid w:val="002C256C"/>
    <w:rsid w:val="002C29D8"/>
    <w:rsid w:val="002C2CA3"/>
    <w:rsid w:val="002C2FE8"/>
    <w:rsid w:val="002C3202"/>
    <w:rsid w:val="002C417D"/>
    <w:rsid w:val="002C4D9C"/>
    <w:rsid w:val="002C566E"/>
    <w:rsid w:val="002C58AC"/>
    <w:rsid w:val="002C63CC"/>
    <w:rsid w:val="002C65B3"/>
    <w:rsid w:val="002C6774"/>
    <w:rsid w:val="002C6D13"/>
    <w:rsid w:val="002C7266"/>
    <w:rsid w:val="002C7EE9"/>
    <w:rsid w:val="002D019D"/>
    <w:rsid w:val="002D0367"/>
    <w:rsid w:val="002D0947"/>
    <w:rsid w:val="002D1333"/>
    <w:rsid w:val="002D1896"/>
    <w:rsid w:val="002D2CD0"/>
    <w:rsid w:val="002D3101"/>
    <w:rsid w:val="002D4363"/>
    <w:rsid w:val="002D5560"/>
    <w:rsid w:val="002D5843"/>
    <w:rsid w:val="002D74AD"/>
    <w:rsid w:val="002D768D"/>
    <w:rsid w:val="002D7C09"/>
    <w:rsid w:val="002E079B"/>
    <w:rsid w:val="002E0A05"/>
    <w:rsid w:val="002E18E1"/>
    <w:rsid w:val="002E2310"/>
    <w:rsid w:val="002E2894"/>
    <w:rsid w:val="002E2DEB"/>
    <w:rsid w:val="002E3755"/>
    <w:rsid w:val="002E38FE"/>
    <w:rsid w:val="002E3DCF"/>
    <w:rsid w:val="002E46AC"/>
    <w:rsid w:val="002E5C61"/>
    <w:rsid w:val="002E5EEA"/>
    <w:rsid w:val="002E61E6"/>
    <w:rsid w:val="002E65A3"/>
    <w:rsid w:val="002E6CD5"/>
    <w:rsid w:val="002E6EA4"/>
    <w:rsid w:val="002F0419"/>
    <w:rsid w:val="002F08AA"/>
    <w:rsid w:val="002F0C80"/>
    <w:rsid w:val="002F133E"/>
    <w:rsid w:val="002F21A0"/>
    <w:rsid w:val="002F23B4"/>
    <w:rsid w:val="002F2B7D"/>
    <w:rsid w:val="002F3954"/>
    <w:rsid w:val="002F3D4C"/>
    <w:rsid w:val="002F4E33"/>
    <w:rsid w:val="002F5BDE"/>
    <w:rsid w:val="002F5E97"/>
    <w:rsid w:val="002F602A"/>
    <w:rsid w:val="002F64A4"/>
    <w:rsid w:val="002F65FE"/>
    <w:rsid w:val="002F760C"/>
    <w:rsid w:val="002F78EF"/>
    <w:rsid w:val="002F79D1"/>
    <w:rsid w:val="002F79F9"/>
    <w:rsid w:val="002F7ED2"/>
    <w:rsid w:val="00300B05"/>
    <w:rsid w:val="0030100F"/>
    <w:rsid w:val="00301070"/>
    <w:rsid w:val="0030186C"/>
    <w:rsid w:val="003020C1"/>
    <w:rsid w:val="00302E46"/>
    <w:rsid w:val="00302E90"/>
    <w:rsid w:val="00304B0F"/>
    <w:rsid w:val="003054AD"/>
    <w:rsid w:val="003056B5"/>
    <w:rsid w:val="00306A0F"/>
    <w:rsid w:val="00307BF7"/>
    <w:rsid w:val="00307E11"/>
    <w:rsid w:val="00310001"/>
    <w:rsid w:val="003103A0"/>
    <w:rsid w:val="00310666"/>
    <w:rsid w:val="0031067C"/>
    <w:rsid w:val="003108A6"/>
    <w:rsid w:val="00310B71"/>
    <w:rsid w:val="00310F85"/>
    <w:rsid w:val="003113C5"/>
    <w:rsid w:val="00311770"/>
    <w:rsid w:val="003119BC"/>
    <w:rsid w:val="00311C91"/>
    <w:rsid w:val="00311C94"/>
    <w:rsid w:val="003125C5"/>
    <w:rsid w:val="00312B96"/>
    <w:rsid w:val="00312EF0"/>
    <w:rsid w:val="0031420B"/>
    <w:rsid w:val="003152B4"/>
    <w:rsid w:val="003154C2"/>
    <w:rsid w:val="003159BA"/>
    <w:rsid w:val="00315F68"/>
    <w:rsid w:val="0031638E"/>
    <w:rsid w:val="0031639D"/>
    <w:rsid w:val="00316A8A"/>
    <w:rsid w:val="0031751C"/>
    <w:rsid w:val="00317C91"/>
    <w:rsid w:val="003213AE"/>
    <w:rsid w:val="00321B09"/>
    <w:rsid w:val="003220BC"/>
    <w:rsid w:val="00322EF6"/>
    <w:rsid w:val="00322F6A"/>
    <w:rsid w:val="00323226"/>
    <w:rsid w:val="0032403D"/>
    <w:rsid w:val="00324386"/>
    <w:rsid w:val="003255D4"/>
    <w:rsid w:val="00325BD5"/>
    <w:rsid w:val="00325F43"/>
    <w:rsid w:val="00327324"/>
    <w:rsid w:val="0032785C"/>
    <w:rsid w:val="00330820"/>
    <w:rsid w:val="00330C64"/>
    <w:rsid w:val="00330D38"/>
    <w:rsid w:val="00330FE1"/>
    <w:rsid w:val="003323C4"/>
    <w:rsid w:val="003325E4"/>
    <w:rsid w:val="00332ABE"/>
    <w:rsid w:val="003334EF"/>
    <w:rsid w:val="003336B4"/>
    <w:rsid w:val="00333AA7"/>
    <w:rsid w:val="00334C22"/>
    <w:rsid w:val="00335189"/>
    <w:rsid w:val="00335D83"/>
    <w:rsid w:val="00336769"/>
    <w:rsid w:val="00337758"/>
    <w:rsid w:val="0033793B"/>
    <w:rsid w:val="00337B71"/>
    <w:rsid w:val="00337E24"/>
    <w:rsid w:val="00337FBB"/>
    <w:rsid w:val="00340D7B"/>
    <w:rsid w:val="003414B9"/>
    <w:rsid w:val="003419B2"/>
    <w:rsid w:val="003431B2"/>
    <w:rsid w:val="00343267"/>
    <w:rsid w:val="003439EB"/>
    <w:rsid w:val="00343C48"/>
    <w:rsid w:val="0034434D"/>
    <w:rsid w:val="003453FC"/>
    <w:rsid w:val="003455C2"/>
    <w:rsid w:val="00345A35"/>
    <w:rsid w:val="00346C64"/>
    <w:rsid w:val="00346E13"/>
    <w:rsid w:val="0034708A"/>
    <w:rsid w:val="003476D6"/>
    <w:rsid w:val="00350435"/>
    <w:rsid w:val="00351893"/>
    <w:rsid w:val="00352D91"/>
    <w:rsid w:val="00353F81"/>
    <w:rsid w:val="003543B6"/>
    <w:rsid w:val="00354877"/>
    <w:rsid w:val="00355326"/>
    <w:rsid w:val="00355361"/>
    <w:rsid w:val="003553F9"/>
    <w:rsid w:val="00355BCF"/>
    <w:rsid w:val="003570C1"/>
    <w:rsid w:val="00360707"/>
    <w:rsid w:val="00360F39"/>
    <w:rsid w:val="00361C5C"/>
    <w:rsid w:val="00361E30"/>
    <w:rsid w:val="003622C3"/>
    <w:rsid w:val="00362354"/>
    <w:rsid w:val="003630BF"/>
    <w:rsid w:val="00363E14"/>
    <w:rsid w:val="00363E96"/>
    <w:rsid w:val="0036434D"/>
    <w:rsid w:val="00364541"/>
    <w:rsid w:val="00364BC3"/>
    <w:rsid w:val="003657B1"/>
    <w:rsid w:val="00365E6E"/>
    <w:rsid w:val="00366390"/>
    <w:rsid w:val="003668A8"/>
    <w:rsid w:val="00371064"/>
    <w:rsid w:val="0037161A"/>
    <w:rsid w:val="00371AE2"/>
    <w:rsid w:val="003726C7"/>
    <w:rsid w:val="00373F7D"/>
    <w:rsid w:val="003756B6"/>
    <w:rsid w:val="003758DE"/>
    <w:rsid w:val="003765FB"/>
    <w:rsid w:val="00376A66"/>
    <w:rsid w:val="003771E8"/>
    <w:rsid w:val="00377983"/>
    <w:rsid w:val="003802C7"/>
    <w:rsid w:val="0038383A"/>
    <w:rsid w:val="003854C1"/>
    <w:rsid w:val="0038615A"/>
    <w:rsid w:val="00386D4C"/>
    <w:rsid w:val="0038749A"/>
    <w:rsid w:val="0038781D"/>
    <w:rsid w:val="00387D5C"/>
    <w:rsid w:val="003903B4"/>
    <w:rsid w:val="00390D15"/>
    <w:rsid w:val="00391743"/>
    <w:rsid w:val="00391DA7"/>
    <w:rsid w:val="00391FED"/>
    <w:rsid w:val="0039213C"/>
    <w:rsid w:val="00392CA4"/>
    <w:rsid w:val="00393925"/>
    <w:rsid w:val="003939E6"/>
    <w:rsid w:val="00393D9A"/>
    <w:rsid w:val="00394C12"/>
    <w:rsid w:val="00395088"/>
    <w:rsid w:val="003958AD"/>
    <w:rsid w:val="00395D7F"/>
    <w:rsid w:val="0039678F"/>
    <w:rsid w:val="00397014"/>
    <w:rsid w:val="003971B9"/>
    <w:rsid w:val="00397309"/>
    <w:rsid w:val="003975AE"/>
    <w:rsid w:val="00397A11"/>
    <w:rsid w:val="003A001E"/>
    <w:rsid w:val="003A0835"/>
    <w:rsid w:val="003A09D7"/>
    <w:rsid w:val="003A1607"/>
    <w:rsid w:val="003A1936"/>
    <w:rsid w:val="003A2ED2"/>
    <w:rsid w:val="003A3168"/>
    <w:rsid w:val="003A32C6"/>
    <w:rsid w:val="003A3A23"/>
    <w:rsid w:val="003A4A27"/>
    <w:rsid w:val="003A4FDA"/>
    <w:rsid w:val="003A64E6"/>
    <w:rsid w:val="003A6DBF"/>
    <w:rsid w:val="003A6EB6"/>
    <w:rsid w:val="003A7096"/>
    <w:rsid w:val="003A73A6"/>
    <w:rsid w:val="003A73A8"/>
    <w:rsid w:val="003B0E02"/>
    <w:rsid w:val="003B0F19"/>
    <w:rsid w:val="003B0FED"/>
    <w:rsid w:val="003B12A5"/>
    <w:rsid w:val="003B16AE"/>
    <w:rsid w:val="003B1A5D"/>
    <w:rsid w:val="003B1F48"/>
    <w:rsid w:val="003B2023"/>
    <w:rsid w:val="003B31DB"/>
    <w:rsid w:val="003B364D"/>
    <w:rsid w:val="003B36C8"/>
    <w:rsid w:val="003B3C50"/>
    <w:rsid w:val="003B4359"/>
    <w:rsid w:val="003B4564"/>
    <w:rsid w:val="003B4B5B"/>
    <w:rsid w:val="003B4E77"/>
    <w:rsid w:val="003B574B"/>
    <w:rsid w:val="003B5BFB"/>
    <w:rsid w:val="003B6538"/>
    <w:rsid w:val="003B6711"/>
    <w:rsid w:val="003B76F2"/>
    <w:rsid w:val="003C04A6"/>
    <w:rsid w:val="003C0E77"/>
    <w:rsid w:val="003C18FE"/>
    <w:rsid w:val="003C1E87"/>
    <w:rsid w:val="003C2733"/>
    <w:rsid w:val="003C3F3B"/>
    <w:rsid w:val="003C4499"/>
    <w:rsid w:val="003C4B8F"/>
    <w:rsid w:val="003C51C9"/>
    <w:rsid w:val="003C53F1"/>
    <w:rsid w:val="003C5461"/>
    <w:rsid w:val="003C5855"/>
    <w:rsid w:val="003C65B9"/>
    <w:rsid w:val="003C751F"/>
    <w:rsid w:val="003D036E"/>
    <w:rsid w:val="003D0B7A"/>
    <w:rsid w:val="003D0B91"/>
    <w:rsid w:val="003D0C67"/>
    <w:rsid w:val="003D0C73"/>
    <w:rsid w:val="003D0F71"/>
    <w:rsid w:val="003D1467"/>
    <w:rsid w:val="003D1C02"/>
    <w:rsid w:val="003D1EEF"/>
    <w:rsid w:val="003D1F0D"/>
    <w:rsid w:val="003D29B3"/>
    <w:rsid w:val="003D2F32"/>
    <w:rsid w:val="003D3FC2"/>
    <w:rsid w:val="003D682F"/>
    <w:rsid w:val="003D6F6B"/>
    <w:rsid w:val="003D7529"/>
    <w:rsid w:val="003E00BE"/>
    <w:rsid w:val="003E11F4"/>
    <w:rsid w:val="003E145A"/>
    <w:rsid w:val="003E162F"/>
    <w:rsid w:val="003E1B21"/>
    <w:rsid w:val="003E1D93"/>
    <w:rsid w:val="003E2B87"/>
    <w:rsid w:val="003E2E54"/>
    <w:rsid w:val="003E3645"/>
    <w:rsid w:val="003E42A4"/>
    <w:rsid w:val="003E47C9"/>
    <w:rsid w:val="003E4842"/>
    <w:rsid w:val="003E4933"/>
    <w:rsid w:val="003E50AC"/>
    <w:rsid w:val="003E540E"/>
    <w:rsid w:val="003E66D0"/>
    <w:rsid w:val="003E6F48"/>
    <w:rsid w:val="003E77FA"/>
    <w:rsid w:val="003E7CF2"/>
    <w:rsid w:val="003F0470"/>
    <w:rsid w:val="003F12AE"/>
    <w:rsid w:val="003F1B2F"/>
    <w:rsid w:val="003F1E34"/>
    <w:rsid w:val="003F32BA"/>
    <w:rsid w:val="003F41F8"/>
    <w:rsid w:val="003F57AB"/>
    <w:rsid w:val="003F7508"/>
    <w:rsid w:val="004007FF"/>
    <w:rsid w:val="00400FF0"/>
    <w:rsid w:val="004012B0"/>
    <w:rsid w:val="004012E9"/>
    <w:rsid w:val="00403577"/>
    <w:rsid w:val="00403A44"/>
    <w:rsid w:val="00403D1E"/>
    <w:rsid w:val="00403DEF"/>
    <w:rsid w:val="00403F15"/>
    <w:rsid w:val="00404DAB"/>
    <w:rsid w:val="00405852"/>
    <w:rsid w:val="00405E7B"/>
    <w:rsid w:val="00406140"/>
    <w:rsid w:val="00407B7D"/>
    <w:rsid w:val="004106CA"/>
    <w:rsid w:val="00412544"/>
    <w:rsid w:val="00412741"/>
    <w:rsid w:val="00413401"/>
    <w:rsid w:val="004146E1"/>
    <w:rsid w:val="004159CB"/>
    <w:rsid w:val="00417AA6"/>
    <w:rsid w:val="00420434"/>
    <w:rsid w:val="00420689"/>
    <w:rsid w:val="00420C37"/>
    <w:rsid w:val="00420EA0"/>
    <w:rsid w:val="00420FCA"/>
    <w:rsid w:val="004214D0"/>
    <w:rsid w:val="00422958"/>
    <w:rsid w:val="00422BA6"/>
    <w:rsid w:val="00422D14"/>
    <w:rsid w:val="0042309D"/>
    <w:rsid w:val="00423BB3"/>
    <w:rsid w:val="0042440F"/>
    <w:rsid w:val="00424E1A"/>
    <w:rsid w:val="00427622"/>
    <w:rsid w:val="00430EDB"/>
    <w:rsid w:val="004316A7"/>
    <w:rsid w:val="00432453"/>
    <w:rsid w:val="0043351C"/>
    <w:rsid w:val="004338EF"/>
    <w:rsid w:val="00433D9E"/>
    <w:rsid w:val="00434C9B"/>
    <w:rsid w:val="004350F6"/>
    <w:rsid w:val="00436781"/>
    <w:rsid w:val="00440320"/>
    <w:rsid w:val="00440580"/>
    <w:rsid w:val="004405CB"/>
    <w:rsid w:val="004408FB"/>
    <w:rsid w:val="00440A24"/>
    <w:rsid w:val="00441652"/>
    <w:rsid w:val="00442413"/>
    <w:rsid w:val="0044272F"/>
    <w:rsid w:val="00442871"/>
    <w:rsid w:val="00444DD5"/>
    <w:rsid w:val="00445067"/>
    <w:rsid w:val="0044515E"/>
    <w:rsid w:val="00445796"/>
    <w:rsid w:val="0044622C"/>
    <w:rsid w:val="004472B3"/>
    <w:rsid w:val="00447FED"/>
    <w:rsid w:val="00450E51"/>
    <w:rsid w:val="00450F46"/>
    <w:rsid w:val="00450FB5"/>
    <w:rsid w:val="00451A9B"/>
    <w:rsid w:val="00451BE1"/>
    <w:rsid w:val="00451D44"/>
    <w:rsid w:val="004527F9"/>
    <w:rsid w:val="00453E03"/>
    <w:rsid w:val="00456238"/>
    <w:rsid w:val="00456681"/>
    <w:rsid w:val="0045797C"/>
    <w:rsid w:val="00457F9C"/>
    <w:rsid w:val="0046026F"/>
    <w:rsid w:val="00460829"/>
    <w:rsid w:val="00460A59"/>
    <w:rsid w:val="0046221A"/>
    <w:rsid w:val="00462ACE"/>
    <w:rsid w:val="0046308C"/>
    <w:rsid w:val="0046333F"/>
    <w:rsid w:val="004646E5"/>
    <w:rsid w:val="004651FE"/>
    <w:rsid w:val="00465954"/>
    <w:rsid w:val="00465F11"/>
    <w:rsid w:val="00467294"/>
    <w:rsid w:val="004677E9"/>
    <w:rsid w:val="00467E09"/>
    <w:rsid w:val="00467E46"/>
    <w:rsid w:val="00470901"/>
    <w:rsid w:val="00470D88"/>
    <w:rsid w:val="00470EDE"/>
    <w:rsid w:val="0047177B"/>
    <w:rsid w:val="00471CF7"/>
    <w:rsid w:val="00472412"/>
    <w:rsid w:val="00472478"/>
    <w:rsid w:val="00472A29"/>
    <w:rsid w:val="00473141"/>
    <w:rsid w:val="00473BD1"/>
    <w:rsid w:val="00473DDB"/>
    <w:rsid w:val="00474933"/>
    <w:rsid w:val="0047515B"/>
    <w:rsid w:val="00476229"/>
    <w:rsid w:val="00476CE8"/>
    <w:rsid w:val="004771EA"/>
    <w:rsid w:val="00477247"/>
    <w:rsid w:val="004805B8"/>
    <w:rsid w:val="00480A26"/>
    <w:rsid w:val="00480DB0"/>
    <w:rsid w:val="004815EA"/>
    <w:rsid w:val="00481D3E"/>
    <w:rsid w:val="00481D81"/>
    <w:rsid w:val="00481E22"/>
    <w:rsid w:val="0048205C"/>
    <w:rsid w:val="00482904"/>
    <w:rsid w:val="00482DD8"/>
    <w:rsid w:val="0048338A"/>
    <w:rsid w:val="004834B2"/>
    <w:rsid w:val="00483E8C"/>
    <w:rsid w:val="00484975"/>
    <w:rsid w:val="00484BEF"/>
    <w:rsid w:val="0048635C"/>
    <w:rsid w:val="0048705F"/>
    <w:rsid w:val="0048749C"/>
    <w:rsid w:val="00487A39"/>
    <w:rsid w:val="0049109D"/>
    <w:rsid w:val="00491836"/>
    <w:rsid w:val="00493068"/>
    <w:rsid w:val="0049325F"/>
    <w:rsid w:val="00493B61"/>
    <w:rsid w:val="00493B9E"/>
    <w:rsid w:val="0049445F"/>
    <w:rsid w:val="004947E7"/>
    <w:rsid w:val="004948B2"/>
    <w:rsid w:val="0049525B"/>
    <w:rsid w:val="00495753"/>
    <w:rsid w:val="004960A6"/>
    <w:rsid w:val="0049694C"/>
    <w:rsid w:val="00497479"/>
    <w:rsid w:val="00497D43"/>
    <w:rsid w:val="004A06BD"/>
    <w:rsid w:val="004A1308"/>
    <w:rsid w:val="004A1965"/>
    <w:rsid w:val="004A1B41"/>
    <w:rsid w:val="004A26D6"/>
    <w:rsid w:val="004A43C6"/>
    <w:rsid w:val="004A485B"/>
    <w:rsid w:val="004A485F"/>
    <w:rsid w:val="004A4A3A"/>
    <w:rsid w:val="004A5628"/>
    <w:rsid w:val="004A63C6"/>
    <w:rsid w:val="004A734F"/>
    <w:rsid w:val="004A73E1"/>
    <w:rsid w:val="004A7AE0"/>
    <w:rsid w:val="004B09B6"/>
    <w:rsid w:val="004B0B6A"/>
    <w:rsid w:val="004B1B4C"/>
    <w:rsid w:val="004B1E63"/>
    <w:rsid w:val="004B21A3"/>
    <w:rsid w:val="004B21B8"/>
    <w:rsid w:val="004B2CD2"/>
    <w:rsid w:val="004B333B"/>
    <w:rsid w:val="004B3818"/>
    <w:rsid w:val="004B544B"/>
    <w:rsid w:val="004B5845"/>
    <w:rsid w:val="004B6371"/>
    <w:rsid w:val="004B6535"/>
    <w:rsid w:val="004B6ED0"/>
    <w:rsid w:val="004B7373"/>
    <w:rsid w:val="004B777F"/>
    <w:rsid w:val="004B7E90"/>
    <w:rsid w:val="004C0311"/>
    <w:rsid w:val="004C1005"/>
    <w:rsid w:val="004C1CC5"/>
    <w:rsid w:val="004C1E5B"/>
    <w:rsid w:val="004C21B8"/>
    <w:rsid w:val="004C2F4B"/>
    <w:rsid w:val="004C32D5"/>
    <w:rsid w:val="004C3708"/>
    <w:rsid w:val="004C3E8C"/>
    <w:rsid w:val="004C4603"/>
    <w:rsid w:val="004C4611"/>
    <w:rsid w:val="004C47C3"/>
    <w:rsid w:val="004C507F"/>
    <w:rsid w:val="004C5386"/>
    <w:rsid w:val="004C57EE"/>
    <w:rsid w:val="004C6630"/>
    <w:rsid w:val="004C6AA9"/>
    <w:rsid w:val="004C6FEC"/>
    <w:rsid w:val="004C737B"/>
    <w:rsid w:val="004C7A87"/>
    <w:rsid w:val="004C7E96"/>
    <w:rsid w:val="004D0411"/>
    <w:rsid w:val="004D0621"/>
    <w:rsid w:val="004D0F69"/>
    <w:rsid w:val="004D27F7"/>
    <w:rsid w:val="004D28E8"/>
    <w:rsid w:val="004D408E"/>
    <w:rsid w:val="004D4125"/>
    <w:rsid w:val="004D4398"/>
    <w:rsid w:val="004D48A7"/>
    <w:rsid w:val="004D4EEE"/>
    <w:rsid w:val="004D5B28"/>
    <w:rsid w:val="004D60FF"/>
    <w:rsid w:val="004D6F1E"/>
    <w:rsid w:val="004E07E8"/>
    <w:rsid w:val="004E0852"/>
    <w:rsid w:val="004E3968"/>
    <w:rsid w:val="004E3B74"/>
    <w:rsid w:val="004E3BED"/>
    <w:rsid w:val="004E40E5"/>
    <w:rsid w:val="004E48BE"/>
    <w:rsid w:val="004E5334"/>
    <w:rsid w:val="004E57F4"/>
    <w:rsid w:val="004E5814"/>
    <w:rsid w:val="004E59BC"/>
    <w:rsid w:val="004E60C6"/>
    <w:rsid w:val="004E64DF"/>
    <w:rsid w:val="004E6ADB"/>
    <w:rsid w:val="004E76CB"/>
    <w:rsid w:val="004E7A16"/>
    <w:rsid w:val="004F124D"/>
    <w:rsid w:val="004F18E2"/>
    <w:rsid w:val="004F2B25"/>
    <w:rsid w:val="004F3040"/>
    <w:rsid w:val="004F313F"/>
    <w:rsid w:val="004F41F7"/>
    <w:rsid w:val="004F4210"/>
    <w:rsid w:val="004F484F"/>
    <w:rsid w:val="004F4C46"/>
    <w:rsid w:val="004F50CB"/>
    <w:rsid w:val="004F51DA"/>
    <w:rsid w:val="004F5DD8"/>
    <w:rsid w:val="004F64EF"/>
    <w:rsid w:val="004F7566"/>
    <w:rsid w:val="004F783F"/>
    <w:rsid w:val="00500F59"/>
    <w:rsid w:val="0050164A"/>
    <w:rsid w:val="00501972"/>
    <w:rsid w:val="00501A03"/>
    <w:rsid w:val="005032C5"/>
    <w:rsid w:val="005037D8"/>
    <w:rsid w:val="0050495D"/>
    <w:rsid w:val="005052CB"/>
    <w:rsid w:val="00505853"/>
    <w:rsid w:val="005066AF"/>
    <w:rsid w:val="00506752"/>
    <w:rsid w:val="00506AA2"/>
    <w:rsid w:val="005076A9"/>
    <w:rsid w:val="00507BED"/>
    <w:rsid w:val="00507F10"/>
    <w:rsid w:val="00507FD3"/>
    <w:rsid w:val="0051035B"/>
    <w:rsid w:val="00511D22"/>
    <w:rsid w:val="005122A0"/>
    <w:rsid w:val="005145D0"/>
    <w:rsid w:val="00514CFE"/>
    <w:rsid w:val="00514F37"/>
    <w:rsid w:val="0051507F"/>
    <w:rsid w:val="005156F8"/>
    <w:rsid w:val="00516EC7"/>
    <w:rsid w:val="005170FF"/>
    <w:rsid w:val="005172B1"/>
    <w:rsid w:val="005173BA"/>
    <w:rsid w:val="0051751E"/>
    <w:rsid w:val="00517CF4"/>
    <w:rsid w:val="00517E5E"/>
    <w:rsid w:val="00521063"/>
    <w:rsid w:val="005210DD"/>
    <w:rsid w:val="005213F1"/>
    <w:rsid w:val="0052175E"/>
    <w:rsid w:val="00521F8E"/>
    <w:rsid w:val="005257D5"/>
    <w:rsid w:val="005260FF"/>
    <w:rsid w:val="00526B69"/>
    <w:rsid w:val="00526BCC"/>
    <w:rsid w:val="005277BE"/>
    <w:rsid w:val="00527917"/>
    <w:rsid w:val="00527C58"/>
    <w:rsid w:val="00527E50"/>
    <w:rsid w:val="005301C7"/>
    <w:rsid w:val="005309E5"/>
    <w:rsid w:val="00530ACA"/>
    <w:rsid w:val="00530B8D"/>
    <w:rsid w:val="00531474"/>
    <w:rsid w:val="0053179D"/>
    <w:rsid w:val="00531B12"/>
    <w:rsid w:val="00533409"/>
    <w:rsid w:val="0053351C"/>
    <w:rsid w:val="00533C87"/>
    <w:rsid w:val="00534D49"/>
    <w:rsid w:val="00535294"/>
    <w:rsid w:val="005366DF"/>
    <w:rsid w:val="00536E76"/>
    <w:rsid w:val="005375E9"/>
    <w:rsid w:val="005378C8"/>
    <w:rsid w:val="00537964"/>
    <w:rsid w:val="0054033C"/>
    <w:rsid w:val="00540679"/>
    <w:rsid w:val="00540D09"/>
    <w:rsid w:val="0054167C"/>
    <w:rsid w:val="00543127"/>
    <w:rsid w:val="00544798"/>
    <w:rsid w:val="005460D9"/>
    <w:rsid w:val="00546529"/>
    <w:rsid w:val="0054654C"/>
    <w:rsid w:val="005470E3"/>
    <w:rsid w:val="0054713B"/>
    <w:rsid w:val="005471EF"/>
    <w:rsid w:val="00547703"/>
    <w:rsid w:val="0054777E"/>
    <w:rsid w:val="005479EE"/>
    <w:rsid w:val="005505E3"/>
    <w:rsid w:val="00550F2C"/>
    <w:rsid w:val="00551B1A"/>
    <w:rsid w:val="0055201C"/>
    <w:rsid w:val="005523DB"/>
    <w:rsid w:val="005523F1"/>
    <w:rsid w:val="00552968"/>
    <w:rsid w:val="00552CFB"/>
    <w:rsid w:val="00554751"/>
    <w:rsid w:val="00555148"/>
    <w:rsid w:val="005555F8"/>
    <w:rsid w:val="0055568C"/>
    <w:rsid w:val="00555820"/>
    <w:rsid w:val="00556EF7"/>
    <w:rsid w:val="005573D1"/>
    <w:rsid w:val="0056006B"/>
    <w:rsid w:val="00560130"/>
    <w:rsid w:val="00560676"/>
    <w:rsid w:val="00560D29"/>
    <w:rsid w:val="0056150A"/>
    <w:rsid w:val="005625A8"/>
    <w:rsid w:val="00562928"/>
    <w:rsid w:val="00562D61"/>
    <w:rsid w:val="00564FE0"/>
    <w:rsid w:val="005652C3"/>
    <w:rsid w:val="00565BAF"/>
    <w:rsid w:val="00565E34"/>
    <w:rsid w:val="005701A7"/>
    <w:rsid w:val="00570B10"/>
    <w:rsid w:val="00572297"/>
    <w:rsid w:val="00572474"/>
    <w:rsid w:val="00572A29"/>
    <w:rsid w:val="00572C05"/>
    <w:rsid w:val="00573359"/>
    <w:rsid w:val="0057335F"/>
    <w:rsid w:val="005735DE"/>
    <w:rsid w:val="005741B9"/>
    <w:rsid w:val="00574A0C"/>
    <w:rsid w:val="00574BA8"/>
    <w:rsid w:val="00575575"/>
    <w:rsid w:val="005756A3"/>
    <w:rsid w:val="0057640F"/>
    <w:rsid w:val="00577413"/>
    <w:rsid w:val="00577789"/>
    <w:rsid w:val="005778B3"/>
    <w:rsid w:val="00577C2D"/>
    <w:rsid w:val="00580210"/>
    <w:rsid w:val="005802FB"/>
    <w:rsid w:val="005808CB"/>
    <w:rsid w:val="00580E5A"/>
    <w:rsid w:val="00581192"/>
    <w:rsid w:val="00581398"/>
    <w:rsid w:val="00582E8E"/>
    <w:rsid w:val="00583192"/>
    <w:rsid w:val="005835FE"/>
    <w:rsid w:val="00585925"/>
    <w:rsid w:val="005863DA"/>
    <w:rsid w:val="00586458"/>
    <w:rsid w:val="005870A0"/>
    <w:rsid w:val="00590332"/>
    <w:rsid w:val="00591BDF"/>
    <w:rsid w:val="00592053"/>
    <w:rsid w:val="00592AB3"/>
    <w:rsid w:val="00593BF8"/>
    <w:rsid w:val="00594658"/>
    <w:rsid w:val="00594C76"/>
    <w:rsid w:val="00595368"/>
    <w:rsid w:val="0059597E"/>
    <w:rsid w:val="005960DD"/>
    <w:rsid w:val="00597011"/>
    <w:rsid w:val="00597279"/>
    <w:rsid w:val="005A07A5"/>
    <w:rsid w:val="005A167B"/>
    <w:rsid w:val="005A26AE"/>
    <w:rsid w:val="005A2B2A"/>
    <w:rsid w:val="005A2B38"/>
    <w:rsid w:val="005A31B0"/>
    <w:rsid w:val="005A3DD3"/>
    <w:rsid w:val="005A4499"/>
    <w:rsid w:val="005A4FBD"/>
    <w:rsid w:val="005A541B"/>
    <w:rsid w:val="005A570F"/>
    <w:rsid w:val="005A6537"/>
    <w:rsid w:val="005A71C0"/>
    <w:rsid w:val="005A71FF"/>
    <w:rsid w:val="005A74CA"/>
    <w:rsid w:val="005B105D"/>
    <w:rsid w:val="005B2086"/>
    <w:rsid w:val="005B27A0"/>
    <w:rsid w:val="005B2AC4"/>
    <w:rsid w:val="005B359A"/>
    <w:rsid w:val="005B36FA"/>
    <w:rsid w:val="005B3788"/>
    <w:rsid w:val="005B3CCB"/>
    <w:rsid w:val="005B44AD"/>
    <w:rsid w:val="005B4D7F"/>
    <w:rsid w:val="005B5A2A"/>
    <w:rsid w:val="005B695D"/>
    <w:rsid w:val="005B7A29"/>
    <w:rsid w:val="005C0230"/>
    <w:rsid w:val="005C067E"/>
    <w:rsid w:val="005C0885"/>
    <w:rsid w:val="005C1CB3"/>
    <w:rsid w:val="005C263D"/>
    <w:rsid w:val="005C39DF"/>
    <w:rsid w:val="005C3F4B"/>
    <w:rsid w:val="005C40F2"/>
    <w:rsid w:val="005C524D"/>
    <w:rsid w:val="005C593E"/>
    <w:rsid w:val="005C64E8"/>
    <w:rsid w:val="005C6CA8"/>
    <w:rsid w:val="005C7621"/>
    <w:rsid w:val="005C7728"/>
    <w:rsid w:val="005D0208"/>
    <w:rsid w:val="005D021C"/>
    <w:rsid w:val="005D1442"/>
    <w:rsid w:val="005D189D"/>
    <w:rsid w:val="005D1BE7"/>
    <w:rsid w:val="005D2564"/>
    <w:rsid w:val="005D3A07"/>
    <w:rsid w:val="005D440A"/>
    <w:rsid w:val="005D4939"/>
    <w:rsid w:val="005D4E1D"/>
    <w:rsid w:val="005D55C7"/>
    <w:rsid w:val="005D6BB0"/>
    <w:rsid w:val="005D7013"/>
    <w:rsid w:val="005D70C8"/>
    <w:rsid w:val="005D7490"/>
    <w:rsid w:val="005D7AD6"/>
    <w:rsid w:val="005D7C66"/>
    <w:rsid w:val="005E0010"/>
    <w:rsid w:val="005E017A"/>
    <w:rsid w:val="005E05EC"/>
    <w:rsid w:val="005E2045"/>
    <w:rsid w:val="005E25CB"/>
    <w:rsid w:val="005E32A8"/>
    <w:rsid w:val="005E33DC"/>
    <w:rsid w:val="005E3B36"/>
    <w:rsid w:val="005E4017"/>
    <w:rsid w:val="005E4095"/>
    <w:rsid w:val="005E4759"/>
    <w:rsid w:val="005E4CD9"/>
    <w:rsid w:val="005E5998"/>
    <w:rsid w:val="005E5D6A"/>
    <w:rsid w:val="005E67D9"/>
    <w:rsid w:val="005E787A"/>
    <w:rsid w:val="005E7F3F"/>
    <w:rsid w:val="005F28CE"/>
    <w:rsid w:val="005F3068"/>
    <w:rsid w:val="005F33C5"/>
    <w:rsid w:val="005F3F68"/>
    <w:rsid w:val="005F49E4"/>
    <w:rsid w:val="005F5378"/>
    <w:rsid w:val="005F53C3"/>
    <w:rsid w:val="005F56AA"/>
    <w:rsid w:val="005F7414"/>
    <w:rsid w:val="005F7EAE"/>
    <w:rsid w:val="0060051B"/>
    <w:rsid w:val="00600A31"/>
    <w:rsid w:val="00601A50"/>
    <w:rsid w:val="00601D4C"/>
    <w:rsid w:val="00601DB1"/>
    <w:rsid w:val="006027C0"/>
    <w:rsid w:val="00603694"/>
    <w:rsid w:val="00605960"/>
    <w:rsid w:val="00605B7E"/>
    <w:rsid w:val="006062BE"/>
    <w:rsid w:val="00606B2D"/>
    <w:rsid w:val="006072C2"/>
    <w:rsid w:val="00607ABF"/>
    <w:rsid w:val="00607F9C"/>
    <w:rsid w:val="006114AD"/>
    <w:rsid w:val="0061169A"/>
    <w:rsid w:val="00611A05"/>
    <w:rsid w:val="00612A99"/>
    <w:rsid w:val="00612CBE"/>
    <w:rsid w:val="00612F37"/>
    <w:rsid w:val="00613786"/>
    <w:rsid w:val="00613E2B"/>
    <w:rsid w:val="00614B2C"/>
    <w:rsid w:val="00614E89"/>
    <w:rsid w:val="006154EB"/>
    <w:rsid w:val="006155FD"/>
    <w:rsid w:val="0061560A"/>
    <w:rsid w:val="00615D6A"/>
    <w:rsid w:val="00616109"/>
    <w:rsid w:val="0061623B"/>
    <w:rsid w:val="006164FF"/>
    <w:rsid w:val="00616D4B"/>
    <w:rsid w:val="00616F01"/>
    <w:rsid w:val="00617CF4"/>
    <w:rsid w:val="0062029C"/>
    <w:rsid w:val="006210D2"/>
    <w:rsid w:val="0062161F"/>
    <w:rsid w:val="00621842"/>
    <w:rsid w:val="0062242F"/>
    <w:rsid w:val="00622D99"/>
    <w:rsid w:val="00622F6D"/>
    <w:rsid w:val="00623BE9"/>
    <w:rsid w:val="00623FE9"/>
    <w:rsid w:val="00625C3F"/>
    <w:rsid w:val="00626685"/>
    <w:rsid w:val="00627166"/>
    <w:rsid w:val="006273B9"/>
    <w:rsid w:val="00627CFD"/>
    <w:rsid w:val="00630666"/>
    <w:rsid w:val="006308C9"/>
    <w:rsid w:val="006321E0"/>
    <w:rsid w:val="006332A9"/>
    <w:rsid w:val="0063347D"/>
    <w:rsid w:val="00633CB4"/>
    <w:rsid w:val="00634708"/>
    <w:rsid w:val="00634781"/>
    <w:rsid w:val="00634790"/>
    <w:rsid w:val="00634AF9"/>
    <w:rsid w:val="006359D4"/>
    <w:rsid w:val="00635F2D"/>
    <w:rsid w:val="00636D4B"/>
    <w:rsid w:val="00636FBF"/>
    <w:rsid w:val="006371C8"/>
    <w:rsid w:val="00637922"/>
    <w:rsid w:val="00637C6D"/>
    <w:rsid w:val="0064035A"/>
    <w:rsid w:val="0064065A"/>
    <w:rsid w:val="00640C01"/>
    <w:rsid w:val="00640E5D"/>
    <w:rsid w:val="00641248"/>
    <w:rsid w:val="00642DBC"/>
    <w:rsid w:val="00643E94"/>
    <w:rsid w:val="006445FE"/>
    <w:rsid w:val="006464CA"/>
    <w:rsid w:val="00646777"/>
    <w:rsid w:val="00646E8F"/>
    <w:rsid w:val="006473D9"/>
    <w:rsid w:val="00647CB5"/>
    <w:rsid w:val="00650010"/>
    <w:rsid w:val="0065064F"/>
    <w:rsid w:val="006508A9"/>
    <w:rsid w:val="00650CBA"/>
    <w:rsid w:val="0065102D"/>
    <w:rsid w:val="0065133B"/>
    <w:rsid w:val="00651A9A"/>
    <w:rsid w:val="0065240A"/>
    <w:rsid w:val="00652895"/>
    <w:rsid w:val="006529AA"/>
    <w:rsid w:val="006529E9"/>
    <w:rsid w:val="00652FB2"/>
    <w:rsid w:val="0065339F"/>
    <w:rsid w:val="0065413D"/>
    <w:rsid w:val="006542B3"/>
    <w:rsid w:val="00654C61"/>
    <w:rsid w:val="00656453"/>
    <w:rsid w:val="0065698F"/>
    <w:rsid w:val="00660240"/>
    <w:rsid w:val="006604D6"/>
    <w:rsid w:val="00660B6D"/>
    <w:rsid w:val="00660BEE"/>
    <w:rsid w:val="00661C7F"/>
    <w:rsid w:val="006631F5"/>
    <w:rsid w:val="00663429"/>
    <w:rsid w:val="00663BE7"/>
    <w:rsid w:val="0066420C"/>
    <w:rsid w:val="006642EC"/>
    <w:rsid w:val="00664AA5"/>
    <w:rsid w:val="00665175"/>
    <w:rsid w:val="006654E6"/>
    <w:rsid w:val="00665DBF"/>
    <w:rsid w:val="00665DD4"/>
    <w:rsid w:val="00665F16"/>
    <w:rsid w:val="00666347"/>
    <w:rsid w:val="006671FB"/>
    <w:rsid w:val="00670BA1"/>
    <w:rsid w:val="0067197F"/>
    <w:rsid w:val="00671B90"/>
    <w:rsid w:val="00673217"/>
    <w:rsid w:val="00673AC1"/>
    <w:rsid w:val="00673F39"/>
    <w:rsid w:val="0067450D"/>
    <w:rsid w:val="00675071"/>
    <w:rsid w:val="006751C0"/>
    <w:rsid w:val="006756E0"/>
    <w:rsid w:val="006764B4"/>
    <w:rsid w:val="0067654F"/>
    <w:rsid w:val="0067760D"/>
    <w:rsid w:val="006777CC"/>
    <w:rsid w:val="00677A78"/>
    <w:rsid w:val="00677DA0"/>
    <w:rsid w:val="00679EF9"/>
    <w:rsid w:val="00680627"/>
    <w:rsid w:val="00680FBF"/>
    <w:rsid w:val="00681580"/>
    <w:rsid w:val="0068168F"/>
    <w:rsid w:val="00681BCB"/>
    <w:rsid w:val="00681E60"/>
    <w:rsid w:val="006822DC"/>
    <w:rsid w:val="00682B2D"/>
    <w:rsid w:val="00682F75"/>
    <w:rsid w:val="006838C3"/>
    <w:rsid w:val="00683944"/>
    <w:rsid w:val="0068481B"/>
    <w:rsid w:val="00684E53"/>
    <w:rsid w:val="00685440"/>
    <w:rsid w:val="00685A88"/>
    <w:rsid w:val="00685BFE"/>
    <w:rsid w:val="00686153"/>
    <w:rsid w:val="006863CD"/>
    <w:rsid w:val="00686664"/>
    <w:rsid w:val="006869F4"/>
    <w:rsid w:val="00686A59"/>
    <w:rsid w:val="006871E2"/>
    <w:rsid w:val="00687A14"/>
    <w:rsid w:val="00690417"/>
    <w:rsid w:val="00691BA0"/>
    <w:rsid w:val="006923CF"/>
    <w:rsid w:val="006934BD"/>
    <w:rsid w:val="00693678"/>
    <w:rsid w:val="00693DB5"/>
    <w:rsid w:val="006945EE"/>
    <w:rsid w:val="00694AE5"/>
    <w:rsid w:val="006953BC"/>
    <w:rsid w:val="00696BCE"/>
    <w:rsid w:val="006A0DDE"/>
    <w:rsid w:val="006A1135"/>
    <w:rsid w:val="006A3707"/>
    <w:rsid w:val="006A3F49"/>
    <w:rsid w:val="006A3F66"/>
    <w:rsid w:val="006A4130"/>
    <w:rsid w:val="006A4324"/>
    <w:rsid w:val="006A43AE"/>
    <w:rsid w:val="006A5DE4"/>
    <w:rsid w:val="006A6BB2"/>
    <w:rsid w:val="006A6E00"/>
    <w:rsid w:val="006A71FE"/>
    <w:rsid w:val="006A77CB"/>
    <w:rsid w:val="006A7BDD"/>
    <w:rsid w:val="006A7DFA"/>
    <w:rsid w:val="006B01F6"/>
    <w:rsid w:val="006B0E10"/>
    <w:rsid w:val="006B1277"/>
    <w:rsid w:val="006B2D79"/>
    <w:rsid w:val="006B2EB1"/>
    <w:rsid w:val="006B37E5"/>
    <w:rsid w:val="006B3A05"/>
    <w:rsid w:val="006B424C"/>
    <w:rsid w:val="006B4952"/>
    <w:rsid w:val="006B4A4A"/>
    <w:rsid w:val="006B4B17"/>
    <w:rsid w:val="006B4F39"/>
    <w:rsid w:val="006B5105"/>
    <w:rsid w:val="006B54BE"/>
    <w:rsid w:val="006B5DF4"/>
    <w:rsid w:val="006B606D"/>
    <w:rsid w:val="006B6B56"/>
    <w:rsid w:val="006B753C"/>
    <w:rsid w:val="006B7B40"/>
    <w:rsid w:val="006C0D53"/>
    <w:rsid w:val="006C1C9D"/>
    <w:rsid w:val="006C24F1"/>
    <w:rsid w:val="006C2631"/>
    <w:rsid w:val="006C2698"/>
    <w:rsid w:val="006C27BF"/>
    <w:rsid w:val="006C2C79"/>
    <w:rsid w:val="006C3257"/>
    <w:rsid w:val="006C3398"/>
    <w:rsid w:val="006C3638"/>
    <w:rsid w:val="006C443D"/>
    <w:rsid w:val="006C465F"/>
    <w:rsid w:val="006C4E9E"/>
    <w:rsid w:val="006C5DCB"/>
    <w:rsid w:val="006C642E"/>
    <w:rsid w:val="006C6B12"/>
    <w:rsid w:val="006C7288"/>
    <w:rsid w:val="006C7EEF"/>
    <w:rsid w:val="006D0891"/>
    <w:rsid w:val="006D0EA6"/>
    <w:rsid w:val="006D2236"/>
    <w:rsid w:val="006D2F09"/>
    <w:rsid w:val="006D2F93"/>
    <w:rsid w:val="006D46D8"/>
    <w:rsid w:val="006D4CF9"/>
    <w:rsid w:val="006D5541"/>
    <w:rsid w:val="006D605D"/>
    <w:rsid w:val="006D6B51"/>
    <w:rsid w:val="006D6EDF"/>
    <w:rsid w:val="006D6F2F"/>
    <w:rsid w:val="006D7012"/>
    <w:rsid w:val="006D7423"/>
    <w:rsid w:val="006D7814"/>
    <w:rsid w:val="006E1318"/>
    <w:rsid w:val="006E14E8"/>
    <w:rsid w:val="006E2F9A"/>
    <w:rsid w:val="006E3153"/>
    <w:rsid w:val="006E34C4"/>
    <w:rsid w:val="006E407E"/>
    <w:rsid w:val="006E4300"/>
    <w:rsid w:val="006E435A"/>
    <w:rsid w:val="006E4854"/>
    <w:rsid w:val="006E4CC5"/>
    <w:rsid w:val="006E54DB"/>
    <w:rsid w:val="006E5E42"/>
    <w:rsid w:val="006F056E"/>
    <w:rsid w:val="006F15FD"/>
    <w:rsid w:val="006F204B"/>
    <w:rsid w:val="006F2BED"/>
    <w:rsid w:val="006F2C86"/>
    <w:rsid w:val="006F3348"/>
    <w:rsid w:val="006F3D8D"/>
    <w:rsid w:val="006F3DA1"/>
    <w:rsid w:val="006F52DE"/>
    <w:rsid w:val="006F541A"/>
    <w:rsid w:val="006F5F94"/>
    <w:rsid w:val="006F6A70"/>
    <w:rsid w:val="006F6E42"/>
    <w:rsid w:val="006F70AC"/>
    <w:rsid w:val="006F7FBA"/>
    <w:rsid w:val="007002C8"/>
    <w:rsid w:val="00700857"/>
    <w:rsid w:val="00700ED2"/>
    <w:rsid w:val="00700FE3"/>
    <w:rsid w:val="007022E7"/>
    <w:rsid w:val="00702322"/>
    <w:rsid w:val="007029B2"/>
    <w:rsid w:val="00703196"/>
    <w:rsid w:val="007036F1"/>
    <w:rsid w:val="00703A3C"/>
    <w:rsid w:val="007044A1"/>
    <w:rsid w:val="007044D9"/>
    <w:rsid w:val="00705345"/>
    <w:rsid w:val="00705663"/>
    <w:rsid w:val="00705D53"/>
    <w:rsid w:val="007061A3"/>
    <w:rsid w:val="00706247"/>
    <w:rsid w:val="00706BD5"/>
    <w:rsid w:val="00706FD6"/>
    <w:rsid w:val="007072E8"/>
    <w:rsid w:val="0070732B"/>
    <w:rsid w:val="00707DFC"/>
    <w:rsid w:val="00710696"/>
    <w:rsid w:val="00710B1B"/>
    <w:rsid w:val="00710F12"/>
    <w:rsid w:val="007112C9"/>
    <w:rsid w:val="00711DF6"/>
    <w:rsid w:val="00712141"/>
    <w:rsid w:val="00712B12"/>
    <w:rsid w:val="00713CBA"/>
    <w:rsid w:val="0071417E"/>
    <w:rsid w:val="00714F86"/>
    <w:rsid w:val="00715380"/>
    <w:rsid w:val="00715A23"/>
    <w:rsid w:val="0071619D"/>
    <w:rsid w:val="007161D5"/>
    <w:rsid w:val="007162A2"/>
    <w:rsid w:val="007166DB"/>
    <w:rsid w:val="00716B06"/>
    <w:rsid w:val="00717083"/>
    <w:rsid w:val="007173AB"/>
    <w:rsid w:val="00717D43"/>
    <w:rsid w:val="00717E3A"/>
    <w:rsid w:val="00721324"/>
    <w:rsid w:val="007216E0"/>
    <w:rsid w:val="00721DBD"/>
    <w:rsid w:val="00722F6A"/>
    <w:rsid w:val="007248A2"/>
    <w:rsid w:val="0072526A"/>
    <w:rsid w:val="00727B5B"/>
    <w:rsid w:val="0073012F"/>
    <w:rsid w:val="00730914"/>
    <w:rsid w:val="0073187D"/>
    <w:rsid w:val="0073191A"/>
    <w:rsid w:val="00731C6D"/>
    <w:rsid w:val="0073215D"/>
    <w:rsid w:val="007327A3"/>
    <w:rsid w:val="00732AB5"/>
    <w:rsid w:val="00733311"/>
    <w:rsid w:val="00733386"/>
    <w:rsid w:val="00734D09"/>
    <w:rsid w:val="0073502A"/>
    <w:rsid w:val="007358F9"/>
    <w:rsid w:val="00735A05"/>
    <w:rsid w:val="00735D9B"/>
    <w:rsid w:val="0073645F"/>
    <w:rsid w:val="0073688B"/>
    <w:rsid w:val="0073734D"/>
    <w:rsid w:val="00740341"/>
    <w:rsid w:val="0074179B"/>
    <w:rsid w:val="00741AF5"/>
    <w:rsid w:val="00741E93"/>
    <w:rsid w:val="007426F9"/>
    <w:rsid w:val="007428DF"/>
    <w:rsid w:val="00742E2F"/>
    <w:rsid w:val="00743019"/>
    <w:rsid w:val="0074343F"/>
    <w:rsid w:val="00743510"/>
    <w:rsid w:val="0074370D"/>
    <w:rsid w:val="00743739"/>
    <w:rsid w:val="00743DBC"/>
    <w:rsid w:val="00745321"/>
    <w:rsid w:val="0074538C"/>
    <w:rsid w:val="0074570D"/>
    <w:rsid w:val="00746012"/>
    <w:rsid w:val="007460B8"/>
    <w:rsid w:val="00750979"/>
    <w:rsid w:val="00750A6C"/>
    <w:rsid w:val="00750B48"/>
    <w:rsid w:val="00751925"/>
    <w:rsid w:val="007522F7"/>
    <w:rsid w:val="007523FF"/>
    <w:rsid w:val="00752C1F"/>
    <w:rsid w:val="00753E61"/>
    <w:rsid w:val="00755368"/>
    <w:rsid w:val="00755678"/>
    <w:rsid w:val="00755C8A"/>
    <w:rsid w:val="00755F8B"/>
    <w:rsid w:val="00757E69"/>
    <w:rsid w:val="0076198D"/>
    <w:rsid w:val="00762335"/>
    <w:rsid w:val="007625E2"/>
    <w:rsid w:val="00762DE3"/>
    <w:rsid w:val="00762F88"/>
    <w:rsid w:val="007635AE"/>
    <w:rsid w:val="007636AD"/>
    <w:rsid w:val="007645F8"/>
    <w:rsid w:val="00764C56"/>
    <w:rsid w:val="00764C77"/>
    <w:rsid w:val="00764D9A"/>
    <w:rsid w:val="00764E06"/>
    <w:rsid w:val="007670EC"/>
    <w:rsid w:val="00767373"/>
    <w:rsid w:val="00767632"/>
    <w:rsid w:val="00767A60"/>
    <w:rsid w:val="00767E09"/>
    <w:rsid w:val="0077001A"/>
    <w:rsid w:val="0077016E"/>
    <w:rsid w:val="00770A8A"/>
    <w:rsid w:val="00770FC8"/>
    <w:rsid w:val="0077144B"/>
    <w:rsid w:val="007724EC"/>
    <w:rsid w:val="00772ED8"/>
    <w:rsid w:val="00773897"/>
    <w:rsid w:val="0077497E"/>
    <w:rsid w:val="00775299"/>
    <w:rsid w:val="00777459"/>
    <w:rsid w:val="00777796"/>
    <w:rsid w:val="00777F39"/>
    <w:rsid w:val="007807D0"/>
    <w:rsid w:val="00781F7A"/>
    <w:rsid w:val="00782E92"/>
    <w:rsid w:val="0078359D"/>
    <w:rsid w:val="00783BDE"/>
    <w:rsid w:val="007840A8"/>
    <w:rsid w:val="007845AF"/>
    <w:rsid w:val="007847F1"/>
    <w:rsid w:val="00785A68"/>
    <w:rsid w:val="00785CF7"/>
    <w:rsid w:val="00786613"/>
    <w:rsid w:val="00786CA7"/>
    <w:rsid w:val="00791BAF"/>
    <w:rsid w:val="00791D37"/>
    <w:rsid w:val="00792458"/>
    <w:rsid w:val="00793181"/>
    <w:rsid w:val="00793C84"/>
    <w:rsid w:val="00793CE0"/>
    <w:rsid w:val="007942D1"/>
    <w:rsid w:val="007943EF"/>
    <w:rsid w:val="00794C6F"/>
    <w:rsid w:val="00794F0C"/>
    <w:rsid w:val="00795D94"/>
    <w:rsid w:val="007962D7"/>
    <w:rsid w:val="00796318"/>
    <w:rsid w:val="00796899"/>
    <w:rsid w:val="00796D3D"/>
    <w:rsid w:val="00797039"/>
    <w:rsid w:val="0079745E"/>
    <w:rsid w:val="00797B27"/>
    <w:rsid w:val="007A1619"/>
    <w:rsid w:val="007A1D57"/>
    <w:rsid w:val="007A2E28"/>
    <w:rsid w:val="007A36A1"/>
    <w:rsid w:val="007A3BE6"/>
    <w:rsid w:val="007A429A"/>
    <w:rsid w:val="007A50EA"/>
    <w:rsid w:val="007A55E4"/>
    <w:rsid w:val="007A64A9"/>
    <w:rsid w:val="007B1111"/>
    <w:rsid w:val="007B1457"/>
    <w:rsid w:val="007B19FF"/>
    <w:rsid w:val="007B2426"/>
    <w:rsid w:val="007B272D"/>
    <w:rsid w:val="007B2987"/>
    <w:rsid w:val="007B367B"/>
    <w:rsid w:val="007B4479"/>
    <w:rsid w:val="007B4DBB"/>
    <w:rsid w:val="007B5105"/>
    <w:rsid w:val="007B5373"/>
    <w:rsid w:val="007B6BA6"/>
    <w:rsid w:val="007B6E30"/>
    <w:rsid w:val="007B74F0"/>
    <w:rsid w:val="007C0813"/>
    <w:rsid w:val="007C1B1F"/>
    <w:rsid w:val="007C1B35"/>
    <w:rsid w:val="007C1DC7"/>
    <w:rsid w:val="007C2CC7"/>
    <w:rsid w:val="007C2E26"/>
    <w:rsid w:val="007C2F13"/>
    <w:rsid w:val="007C30AE"/>
    <w:rsid w:val="007C31A3"/>
    <w:rsid w:val="007C38CC"/>
    <w:rsid w:val="007C5337"/>
    <w:rsid w:val="007C6403"/>
    <w:rsid w:val="007C732B"/>
    <w:rsid w:val="007C7387"/>
    <w:rsid w:val="007D0008"/>
    <w:rsid w:val="007D153F"/>
    <w:rsid w:val="007D1CB4"/>
    <w:rsid w:val="007D2132"/>
    <w:rsid w:val="007D2618"/>
    <w:rsid w:val="007D28FE"/>
    <w:rsid w:val="007D2E75"/>
    <w:rsid w:val="007D42B5"/>
    <w:rsid w:val="007D47EB"/>
    <w:rsid w:val="007D4A7C"/>
    <w:rsid w:val="007D4E5E"/>
    <w:rsid w:val="007D5F90"/>
    <w:rsid w:val="007D61F4"/>
    <w:rsid w:val="007D64B3"/>
    <w:rsid w:val="007D6C57"/>
    <w:rsid w:val="007D7646"/>
    <w:rsid w:val="007D7B98"/>
    <w:rsid w:val="007E0757"/>
    <w:rsid w:val="007E0834"/>
    <w:rsid w:val="007E08FD"/>
    <w:rsid w:val="007E09F8"/>
    <w:rsid w:val="007E1228"/>
    <w:rsid w:val="007E1390"/>
    <w:rsid w:val="007E1BC2"/>
    <w:rsid w:val="007E22A6"/>
    <w:rsid w:val="007E3970"/>
    <w:rsid w:val="007E407F"/>
    <w:rsid w:val="007E4372"/>
    <w:rsid w:val="007E51E5"/>
    <w:rsid w:val="007E581B"/>
    <w:rsid w:val="007E5B5A"/>
    <w:rsid w:val="007E623C"/>
    <w:rsid w:val="007F192C"/>
    <w:rsid w:val="007F206B"/>
    <w:rsid w:val="007F2084"/>
    <w:rsid w:val="007F26EE"/>
    <w:rsid w:val="007F315C"/>
    <w:rsid w:val="007F3F8B"/>
    <w:rsid w:val="007F5C17"/>
    <w:rsid w:val="007F5DE4"/>
    <w:rsid w:val="007F5DE7"/>
    <w:rsid w:val="007F60BA"/>
    <w:rsid w:val="007F614D"/>
    <w:rsid w:val="007F6783"/>
    <w:rsid w:val="007F6E8B"/>
    <w:rsid w:val="00800510"/>
    <w:rsid w:val="0080082C"/>
    <w:rsid w:val="0080090C"/>
    <w:rsid w:val="00800CE8"/>
    <w:rsid w:val="00801A2F"/>
    <w:rsid w:val="00801E0F"/>
    <w:rsid w:val="008021CB"/>
    <w:rsid w:val="00802747"/>
    <w:rsid w:val="00802B4C"/>
    <w:rsid w:val="00803A73"/>
    <w:rsid w:val="00804551"/>
    <w:rsid w:val="00804A4A"/>
    <w:rsid w:val="00805A66"/>
    <w:rsid w:val="00805B1E"/>
    <w:rsid w:val="00805E16"/>
    <w:rsid w:val="00806989"/>
    <w:rsid w:val="00806B3B"/>
    <w:rsid w:val="00806CBC"/>
    <w:rsid w:val="008076BB"/>
    <w:rsid w:val="00807702"/>
    <w:rsid w:val="00807B1F"/>
    <w:rsid w:val="00807F63"/>
    <w:rsid w:val="008113A1"/>
    <w:rsid w:val="00811858"/>
    <w:rsid w:val="00811AA3"/>
    <w:rsid w:val="00811F21"/>
    <w:rsid w:val="00812646"/>
    <w:rsid w:val="00812C6A"/>
    <w:rsid w:val="00812EFF"/>
    <w:rsid w:val="00813723"/>
    <w:rsid w:val="00813886"/>
    <w:rsid w:val="00813D80"/>
    <w:rsid w:val="00814181"/>
    <w:rsid w:val="00814317"/>
    <w:rsid w:val="008143B1"/>
    <w:rsid w:val="008158E4"/>
    <w:rsid w:val="0081636A"/>
    <w:rsid w:val="00816DED"/>
    <w:rsid w:val="00817092"/>
    <w:rsid w:val="00821B24"/>
    <w:rsid w:val="00821DE9"/>
    <w:rsid w:val="00822362"/>
    <w:rsid w:val="00823D3D"/>
    <w:rsid w:val="00823F99"/>
    <w:rsid w:val="00824667"/>
    <w:rsid w:val="00825438"/>
    <w:rsid w:val="00825977"/>
    <w:rsid w:val="00826629"/>
    <w:rsid w:val="008266F7"/>
    <w:rsid w:val="00827816"/>
    <w:rsid w:val="00827A68"/>
    <w:rsid w:val="00830A51"/>
    <w:rsid w:val="00830EF4"/>
    <w:rsid w:val="00831B91"/>
    <w:rsid w:val="00831D56"/>
    <w:rsid w:val="00832B11"/>
    <w:rsid w:val="00832E1F"/>
    <w:rsid w:val="0083375F"/>
    <w:rsid w:val="008343E1"/>
    <w:rsid w:val="00835CED"/>
    <w:rsid w:val="00835DDB"/>
    <w:rsid w:val="00836300"/>
    <w:rsid w:val="00837468"/>
    <w:rsid w:val="00837B35"/>
    <w:rsid w:val="00837D7C"/>
    <w:rsid w:val="00841D7E"/>
    <w:rsid w:val="00841F61"/>
    <w:rsid w:val="00845201"/>
    <w:rsid w:val="00845C16"/>
    <w:rsid w:val="008460A4"/>
    <w:rsid w:val="00846289"/>
    <w:rsid w:val="008469AC"/>
    <w:rsid w:val="00846C98"/>
    <w:rsid w:val="00847A10"/>
    <w:rsid w:val="00847A17"/>
    <w:rsid w:val="00850D61"/>
    <w:rsid w:val="008511AE"/>
    <w:rsid w:val="00851342"/>
    <w:rsid w:val="00851799"/>
    <w:rsid w:val="00852AD7"/>
    <w:rsid w:val="00852B28"/>
    <w:rsid w:val="008540F1"/>
    <w:rsid w:val="00854F10"/>
    <w:rsid w:val="00855042"/>
    <w:rsid w:val="00855168"/>
    <w:rsid w:val="00855953"/>
    <w:rsid w:val="00856F81"/>
    <w:rsid w:val="0085734F"/>
    <w:rsid w:val="00857492"/>
    <w:rsid w:val="0086056F"/>
    <w:rsid w:val="008606A8"/>
    <w:rsid w:val="0086072D"/>
    <w:rsid w:val="008607A6"/>
    <w:rsid w:val="00860B06"/>
    <w:rsid w:val="00860B8A"/>
    <w:rsid w:val="0086186C"/>
    <w:rsid w:val="0086217A"/>
    <w:rsid w:val="00862C51"/>
    <w:rsid w:val="0086349E"/>
    <w:rsid w:val="008645FF"/>
    <w:rsid w:val="00864A83"/>
    <w:rsid w:val="00864C66"/>
    <w:rsid w:val="008654AF"/>
    <w:rsid w:val="00865BE4"/>
    <w:rsid w:val="008660F0"/>
    <w:rsid w:val="00866588"/>
    <w:rsid w:val="008677D6"/>
    <w:rsid w:val="008701C5"/>
    <w:rsid w:val="0087125D"/>
    <w:rsid w:val="00871423"/>
    <w:rsid w:val="008720F5"/>
    <w:rsid w:val="008733AA"/>
    <w:rsid w:val="00873A95"/>
    <w:rsid w:val="00873B8E"/>
    <w:rsid w:val="00873FAD"/>
    <w:rsid w:val="008741E8"/>
    <w:rsid w:val="0087454C"/>
    <w:rsid w:val="008754C1"/>
    <w:rsid w:val="00875C45"/>
    <w:rsid w:val="00875D62"/>
    <w:rsid w:val="0087651C"/>
    <w:rsid w:val="00876CE4"/>
    <w:rsid w:val="00876E6E"/>
    <w:rsid w:val="0088090C"/>
    <w:rsid w:val="00881183"/>
    <w:rsid w:val="00881EB6"/>
    <w:rsid w:val="00882275"/>
    <w:rsid w:val="00884644"/>
    <w:rsid w:val="00884C71"/>
    <w:rsid w:val="00885750"/>
    <w:rsid w:val="00886954"/>
    <w:rsid w:val="008901F1"/>
    <w:rsid w:val="008903D4"/>
    <w:rsid w:val="008906DF"/>
    <w:rsid w:val="00890843"/>
    <w:rsid w:val="00891E7E"/>
    <w:rsid w:val="00892162"/>
    <w:rsid w:val="008923A1"/>
    <w:rsid w:val="00892D1C"/>
    <w:rsid w:val="008937AC"/>
    <w:rsid w:val="00894032"/>
    <w:rsid w:val="0089405D"/>
    <w:rsid w:val="0089509F"/>
    <w:rsid w:val="008950FF"/>
    <w:rsid w:val="0089585F"/>
    <w:rsid w:val="00895A01"/>
    <w:rsid w:val="008964C9"/>
    <w:rsid w:val="008970B0"/>
    <w:rsid w:val="0089717C"/>
    <w:rsid w:val="008973BD"/>
    <w:rsid w:val="00897A70"/>
    <w:rsid w:val="008A01DE"/>
    <w:rsid w:val="008A1F50"/>
    <w:rsid w:val="008A2D94"/>
    <w:rsid w:val="008A30FA"/>
    <w:rsid w:val="008A55E7"/>
    <w:rsid w:val="008A5B77"/>
    <w:rsid w:val="008A6BC9"/>
    <w:rsid w:val="008B0022"/>
    <w:rsid w:val="008B298B"/>
    <w:rsid w:val="008B2ADD"/>
    <w:rsid w:val="008B3923"/>
    <w:rsid w:val="008B3FCF"/>
    <w:rsid w:val="008B4476"/>
    <w:rsid w:val="008B4C59"/>
    <w:rsid w:val="008B57F6"/>
    <w:rsid w:val="008B5DEE"/>
    <w:rsid w:val="008B607C"/>
    <w:rsid w:val="008B6E33"/>
    <w:rsid w:val="008B7259"/>
    <w:rsid w:val="008B7DEC"/>
    <w:rsid w:val="008B7F2B"/>
    <w:rsid w:val="008C0D6B"/>
    <w:rsid w:val="008C0F54"/>
    <w:rsid w:val="008C11C5"/>
    <w:rsid w:val="008C1B06"/>
    <w:rsid w:val="008C1BE7"/>
    <w:rsid w:val="008C20D1"/>
    <w:rsid w:val="008C252F"/>
    <w:rsid w:val="008C2A46"/>
    <w:rsid w:val="008C2BE6"/>
    <w:rsid w:val="008C2D1B"/>
    <w:rsid w:val="008C3BC9"/>
    <w:rsid w:val="008C3CC3"/>
    <w:rsid w:val="008C4243"/>
    <w:rsid w:val="008C49F0"/>
    <w:rsid w:val="008C4D68"/>
    <w:rsid w:val="008C568D"/>
    <w:rsid w:val="008C5C56"/>
    <w:rsid w:val="008C66D7"/>
    <w:rsid w:val="008C6FFF"/>
    <w:rsid w:val="008C75DE"/>
    <w:rsid w:val="008D0EB7"/>
    <w:rsid w:val="008D1364"/>
    <w:rsid w:val="008D204C"/>
    <w:rsid w:val="008D29FA"/>
    <w:rsid w:val="008D3252"/>
    <w:rsid w:val="008D3B13"/>
    <w:rsid w:val="008D3D2F"/>
    <w:rsid w:val="008D3E52"/>
    <w:rsid w:val="008D3EF3"/>
    <w:rsid w:val="008D3F4C"/>
    <w:rsid w:val="008D440E"/>
    <w:rsid w:val="008D5211"/>
    <w:rsid w:val="008D5D3A"/>
    <w:rsid w:val="008D61EB"/>
    <w:rsid w:val="008D627A"/>
    <w:rsid w:val="008D6C6F"/>
    <w:rsid w:val="008D7662"/>
    <w:rsid w:val="008E0D34"/>
    <w:rsid w:val="008E21F0"/>
    <w:rsid w:val="008E280B"/>
    <w:rsid w:val="008E28DC"/>
    <w:rsid w:val="008E2A9B"/>
    <w:rsid w:val="008E3463"/>
    <w:rsid w:val="008E3A27"/>
    <w:rsid w:val="008E3E1F"/>
    <w:rsid w:val="008E4CE6"/>
    <w:rsid w:val="008E5BC3"/>
    <w:rsid w:val="008E6549"/>
    <w:rsid w:val="008E6713"/>
    <w:rsid w:val="008E715D"/>
    <w:rsid w:val="008E715E"/>
    <w:rsid w:val="008E74CF"/>
    <w:rsid w:val="008E7A84"/>
    <w:rsid w:val="008E7EF2"/>
    <w:rsid w:val="008F0443"/>
    <w:rsid w:val="008F08AA"/>
    <w:rsid w:val="008F0E58"/>
    <w:rsid w:val="008F112A"/>
    <w:rsid w:val="008F20C5"/>
    <w:rsid w:val="008F225B"/>
    <w:rsid w:val="008F396C"/>
    <w:rsid w:val="008F4DC4"/>
    <w:rsid w:val="008F7063"/>
    <w:rsid w:val="00901AA4"/>
    <w:rsid w:val="00901E86"/>
    <w:rsid w:val="00901FB0"/>
    <w:rsid w:val="00903306"/>
    <w:rsid w:val="009036E6"/>
    <w:rsid w:val="009045D5"/>
    <w:rsid w:val="009048CA"/>
    <w:rsid w:val="00904CE7"/>
    <w:rsid w:val="00905638"/>
    <w:rsid w:val="00906132"/>
    <w:rsid w:val="00906517"/>
    <w:rsid w:val="0090671C"/>
    <w:rsid w:val="0090717D"/>
    <w:rsid w:val="00907392"/>
    <w:rsid w:val="009074C5"/>
    <w:rsid w:val="00907754"/>
    <w:rsid w:val="009078B4"/>
    <w:rsid w:val="00910738"/>
    <w:rsid w:val="00910B38"/>
    <w:rsid w:val="00910B7B"/>
    <w:rsid w:val="00911670"/>
    <w:rsid w:val="00911F40"/>
    <w:rsid w:val="00912293"/>
    <w:rsid w:val="009123DC"/>
    <w:rsid w:val="00912A0A"/>
    <w:rsid w:val="00913F6B"/>
    <w:rsid w:val="009145A9"/>
    <w:rsid w:val="009155F6"/>
    <w:rsid w:val="00915ADC"/>
    <w:rsid w:val="0091618B"/>
    <w:rsid w:val="009170CA"/>
    <w:rsid w:val="0091721D"/>
    <w:rsid w:val="00920063"/>
    <w:rsid w:val="009206B9"/>
    <w:rsid w:val="00920A38"/>
    <w:rsid w:val="00920DE1"/>
    <w:rsid w:val="009215B5"/>
    <w:rsid w:val="009220DB"/>
    <w:rsid w:val="00923373"/>
    <w:rsid w:val="00924511"/>
    <w:rsid w:val="00924701"/>
    <w:rsid w:val="00924732"/>
    <w:rsid w:val="00924997"/>
    <w:rsid w:val="0092509A"/>
    <w:rsid w:val="00925105"/>
    <w:rsid w:val="00925242"/>
    <w:rsid w:val="009259CB"/>
    <w:rsid w:val="009259F6"/>
    <w:rsid w:val="009267EB"/>
    <w:rsid w:val="00926CDC"/>
    <w:rsid w:val="00927857"/>
    <w:rsid w:val="00927DD1"/>
    <w:rsid w:val="0093032D"/>
    <w:rsid w:val="0093139D"/>
    <w:rsid w:val="00931E7C"/>
    <w:rsid w:val="009326FE"/>
    <w:rsid w:val="009342DE"/>
    <w:rsid w:val="00936AB1"/>
    <w:rsid w:val="00936B23"/>
    <w:rsid w:val="0093770F"/>
    <w:rsid w:val="009406EE"/>
    <w:rsid w:val="00941705"/>
    <w:rsid w:val="009419EA"/>
    <w:rsid w:val="00941BC6"/>
    <w:rsid w:val="00941DCF"/>
    <w:rsid w:val="00942024"/>
    <w:rsid w:val="009423DD"/>
    <w:rsid w:val="009430FA"/>
    <w:rsid w:val="00943280"/>
    <w:rsid w:val="0094330E"/>
    <w:rsid w:val="00943AC2"/>
    <w:rsid w:val="00943EA6"/>
    <w:rsid w:val="00944392"/>
    <w:rsid w:val="00945010"/>
    <w:rsid w:val="009450EE"/>
    <w:rsid w:val="0094686E"/>
    <w:rsid w:val="00946F7B"/>
    <w:rsid w:val="009474A1"/>
    <w:rsid w:val="00947C9E"/>
    <w:rsid w:val="009504E4"/>
    <w:rsid w:val="00952E90"/>
    <w:rsid w:val="00952F85"/>
    <w:rsid w:val="009531AC"/>
    <w:rsid w:val="00953DBB"/>
    <w:rsid w:val="00955391"/>
    <w:rsid w:val="009553C6"/>
    <w:rsid w:val="00955987"/>
    <w:rsid w:val="00955A80"/>
    <w:rsid w:val="00955D51"/>
    <w:rsid w:val="00955E1D"/>
    <w:rsid w:val="009569A2"/>
    <w:rsid w:val="009573D0"/>
    <w:rsid w:val="009575A6"/>
    <w:rsid w:val="00957C37"/>
    <w:rsid w:val="009603D8"/>
    <w:rsid w:val="0096071E"/>
    <w:rsid w:val="00961289"/>
    <w:rsid w:val="0096162E"/>
    <w:rsid w:val="009624E5"/>
    <w:rsid w:val="00962B84"/>
    <w:rsid w:val="00962BF7"/>
    <w:rsid w:val="0096316C"/>
    <w:rsid w:val="0096389E"/>
    <w:rsid w:val="00963D37"/>
    <w:rsid w:val="009641EE"/>
    <w:rsid w:val="0096473D"/>
    <w:rsid w:val="00964A48"/>
    <w:rsid w:val="00964D6E"/>
    <w:rsid w:val="00964E2B"/>
    <w:rsid w:val="009650A3"/>
    <w:rsid w:val="00965A96"/>
    <w:rsid w:val="009660C0"/>
    <w:rsid w:val="00966250"/>
    <w:rsid w:val="00966B3B"/>
    <w:rsid w:val="00966BF6"/>
    <w:rsid w:val="00966EBF"/>
    <w:rsid w:val="00967243"/>
    <w:rsid w:val="00967339"/>
    <w:rsid w:val="009674CF"/>
    <w:rsid w:val="009674D8"/>
    <w:rsid w:val="00970C5D"/>
    <w:rsid w:val="009719D4"/>
    <w:rsid w:val="00973B00"/>
    <w:rsid w:val="00973C06"/>
    <w:rsid w:val="00974686"/>
    <w:rsid w:val="00977011"/>
    <w:rsid w:val="009776DD"/>
    <w:rsid w:val="00977757"/>
    <w:rsid w:val="00980A1B"/>
    <w:rsid w:val="009815A3"/>
    <w:rsid w:val="009821ED"/>
    <w:rsid w:val="00983824"/>
    <w:rsid w:val="00983C35"/>
    <w:rsid w:val="009847DB"/>
    <w:rsid w:val="0098572F"/>
    <w:rsid w:val="00985B42"/>
    <w:rsid w:val="00985C0D"/>
    <w:rsid w:val="009864F6"/>
    <w:rsid w:val="009865E1"/>
    <w:rsid w:val="009866F0"/>
    <w:rsid w:val="00987A8E"/>
    <w:rsid w:val="00987E58"/>
    <w:rsid w:val="00990600"/>
    <w:rsid w:val="009908CD"/>
    <w:rsid w:val="009924E5"/>
    <w:rsid w:val="0099283D"/>
    <w:rsid w:val="00992B1F"/>
    <w:rsid w:val="00992C60"/>
    <w:rsid w:val="00993926"/>
    <w:rsid w:val="00993D38"/>
    <w:rsid w:val="009946B0"/>
    <w:rsid w:val="009948D6"/>
    <w:rsid w:val="00994955"/>
    <w:rsid w:val="00996A9A"/>
    <w:rsid w:val="00996AF8"/>
    <w:rsid w:val="009A05B0"/>
    <w:rsid w:val="009A07B1"/>
    <w:rsid w:val="009A14D5"/>
    <w:rsid w:val="009A1A52"/>
    <w:rsid w:val="009A1B27"/>
    <w:rsid w:val="009A1C01"/>
    <w:rsid w:val="009A1DC0"/>
    <w:rsid w:val="009A22C2"/>
    <w:rsid w:val="009A2A07"/>
    <w:rsid w:val="009A2F25"/>
    <w:rsid w:val="009A3CB1"/>
    <w:rsid w:val="009A4129"/>
    <w:rsid w:val="009A4440"/>
    <w:rsid w:val="009A458C"/>
    <w:rsid w:val="009A50DD"/>
    <w:rsid w:val="009A5343"/>
    <w:rsid w:val="009A58BB"/>
    <w:rsid w:val="009A6203"/>
    <w:rsid w:val="009A6B49"/>
    <w:rsid w:val="009A6B8D"/>
    <w:rsid w:val="009A727F"/>
    <w:rsid w:val="009A744B"/>
    <w:rsid w:val="009A79EF"/>
    <w:rsid w:val="009A79F4"/>
    <w:rsid w:val="009B05C5"/>
    <w:rsid w:val="009B0E0E"/>
    <w:rsid w:val="009B0ED4"/>
    <w:rsid w:val="009B123C"/>
    <w:rsid w:val="009B1304"/>
    <w:rsid w:val="009B165E"/>
    <w:rsid w:val="009B1F11"/>
    <w:rsid w:val="009B2550"/>
    <w:rsid w:val="009B25E3"/>
    <w:rsid w:val="009B2DEA"/>
    <w:rsid w:val="009B3C6E"/>
    <w:rsid w:val="009B3EF5"/>
    <w:rsid w:val="009B550C"/>
    <w:rsid w:val="009B5521"/>
    <w:rsid w:val="009B5934"/>
    <w:rsid w:val="009B5C04"/>
    <w:rsid w:val="009B61C2"/>
    <w:rsid w:val="009B777C"/>
    <w:rsid w:val="009B793B"/>
    <w:rsid w:val="009B7F7E"/>
    <w:rsid w:val="009C01B5"/>
    <w:rsid w:val="009C0621"/>
    <w:rsid w:val="009C188E"/>
    <w:rsid w:val="009C23ED"/>
    <w:rsid w:val="009C4072"/>
    <w:rsid w:val="009C4FAA"/>
    <w:rsid w:val="009C62E1"/>
    <w:rsid w:val="009C6A0B"/>
    <w:rsid w:val="009C6C9B"/>
    <w:rsid w:val="009C6E9B"/>
    <w:rsid w:val="009C70E7"/>
    <w:rsid w:val="009C74BA"/>
    <w:rsid w:val="009D05FB"/>
    <w:rsid w:val="009D0F33"/>
    <w:rsid w:val="009D1789"/>
    <w:rsid w:val="009D183B"/>
    <w:rsid w:val="009D1ED7"/>
    <w:rsid w:val="009D2048"/>
    <w:rsid w:val="009D44C6"/>
    <w:rsid w:val="009D4FFE"/>
    <w:rsid w:val="009D5087"/>
    <w:rsid w:val="009D5204"/>
    <w:rsid w:val="009D52EB"/>
    <w:rsid w:val="009D58DC"/>
    <w:rsid w:val="009D5C02"/>
    <w:rsid w:val="009D795D"/>
    <w:rsid w:val="009D7E30"/>
    <w:rsid w:val="009E0DF5"/>
    <w:rsid w:val="009E1052"/>
    <w:rsid w:val="009E15DC"/>
    <w:rsid w:val="009E15EB"/>
    <w:rsid w:val="009E2300"/>
    <w:rsid w:val="009E2D55"/>
    <w:rsid w:val="009E2DAD"/>
    <w:rsid w:val="009E3AA6"/>
    <w:rsid w:val="009E485E"/>
    <w:rsid w:val="009E5F70"/>
    <w:rsid w:val="009E6547"/>
    <w:rsid w:val="009F01D4"/>
    <w:rsid w:val="009F186F"/>
    <w:rsid w:val="009F1CC2"/>
    <w:rsid w:val="009F2346"/>
    <w:rsid w:val="009F302E"/>
    <w:rsid w:val="009F39CF"/>
    <w:rsid w:val="009F3BE2"/>
    <w:rsid w:val="009F4F2A"/>
    <w:rsid w:val="009F4FC3"/>
    <w:rsid w:val="009F5060"/>
    <w:rsid w:val="009F538C"/>
    <w:rsid w:val="009F5970"/>
    <w:rsid w:val="009F5B63"/>
    <w:rsid w:val="009F629F"/>
    <w:rsid w:val="009F62E1"/>
    <w:rsid w:val="009F732A"/>
    <w:rsid w:val="009F7CE4"/>
    <w:rsid w:val="00A005A2"/>
    <w:rsid w:val="00A008B7"/>
    <w:rsid w:val="00A008BF"/>
    <w:rsid w:val="00A011A9"/>
    <w:rsid w:val="00A0165A"/>
    <w:rsid w:val="00A01CFC"/>
    <w:rsid w:val="00A01EC1"/>
    <w:rsid w:val="00A028CF"/>
    <w:rsid w:val="00A04D0F"/>
    <w:rsid w:val="00A0537B"/>
    <w:rsid w:val="00A05C5D"/>
    <w:rsid w:val="00A06180"/>
    <w:rsid w:val="00A0758A"/>
    <w:rsid w:val="00A076BA"/>
    <w:rsid w:val="00A0794E"/>
    <w:rsid w:val="00A1008B"/>
    <w:rsid w:val="00A10883"/>
    <w:rsid w:val="00A11025"/>
    <w:rsid w:val="00A111C1"/>
    <w:rsid w:val="00A1130B"/>
    <w:rsid w:val="00A115F8"/>
    <w:rsid w:val="00A116B5"/>
    <w:rsid w:val="00A11C70"/>
    <w:rsid w:val="00A13823"/>
    <w:rsid w:val="00A145E6"/>
    <w:rsid w:val="00A146D0"/>
    <w:rsid w:val="00A146D8"/>
    <w:rsid w:val="00A1557E"/>
    <w:rsid w:val="00A15884"/>
    <w:rsid w:val="00A164BB"/>
    <w:rsid w:val="00A1699A"/>
    <w:rsid w:val="00A16B91"/>
    <w:rsid w:val="00A173F8"/>
    <w:rsid w:val="00A177DC"/>
    <w:rsid w:val="00A20E05"/>
    <w:rsid w:val="00A20E7D"/>
    <w:rsid w:val="00A2122E"/>
    <w:rsid w:val="00A21497"/>
    <w:rsid w:val="00A217A7"/>
    <w:rsid w:val="00A22C23"/>
    <w:rsid w:val="00A22C67"/>
    <w:rsid w:val="00A22D71"/>
    <w:rsid w:val="00A23629"/>
    <w:rsid w:val="00A237A6"/>
    <w:rsid w:val="00A23825"/>
    <w:rsid w:val="00A2784E"/>
    <w:rsid w:val="00A27BFD"/>
    <w:rsid w:val="00A27FFA"/>
    <w:rsid w:val="00A30098"/>
    <w:rsid w:val="00A3033E"/>
    <w:rsid w:val="00A31082"/>
    <w:rsid w:val="00A31D20"/>
    <w:rsid w:val="00A34360"/>
    <w:rsid w:val="00A35D8A"/>
    <w:rsid w:val="00A36469"/>
    <w:rsid w:val="00A36923"/>
    <w:rsid w:val="00A36B94"/>
    <w:rsid w:val="00A378B8"/>
    <w:rsid w:val="00A37CF1"/>
    <w:rsid w:val="00A407D7"/>
    <w:rsid w:val="00A41224"/>
    <w:rsid w:val="00A41899"/>
    <w:rsid w:val="00A422C4"/>
    <w:rsid w:val="00A424BF"/>
    <w:rsid w:val="00A428F7"/>
    <w:rsid w:val="00A42A86"/>
    <w:rsid w:val="00A42C37"/>
    <w:rsid w:val="00A42F4A"/>
    <w:rsid w:val="00A44121"/>
    <w:rsid w:val="00A44626"/>
    <w:rsid w:val="00A45435"/>
    <w:rsid w:val="00A45514"/>
    <w:rsid w:val="00A4578B"/>
    <w:rsid w:val="00A4587B"/>
    <w:rsid w:val="00A45981"/>
    <w:rsid w:val="00A46E17"/>
    <w:rsid w:val="00A4767F"/>
    <w:rsid w:val="00A50433"/>
    <w:rsid w:val="00A526E6"/>
    <w:rsid w:val="00A53FCE"/>
    <w:rsid w:val="00A54EDB"/>
    <w:rsid w:val="00A56344"/>
    <w:rsid w:val="00A57723"/>
    <w:rsid w:val="00A57CDC"/>
    <w:rsid w:val="00A609BD"/>
    <w:rsid w:val="00A60E26"/>
    <w:rsid w:val="00A6136C"/>
    <w:rsid w:val="00A61F65"/>
    <w:rsid w:val="00A6202E"/>
    <w:rsid w:val="00A62872"/>
    <w:rsid w:val="00A62A23"/>
    <w:rsid w:val="00A6331C"/>
    <w:rsid w:val="00A637C5"/>
    <w:rsid w:val="00A64EFB"/>
    <w:rsid w:val="00A666E4"/>
    <w:rsid w:val="00A66959"/>
    <w:rsid w:val="00A7089D"/>
    <w:rsid w:val="00A7104B"/>
    <w:rsid w:val="00A71A48"/>
    <w:rsid w:val="00A72378"/>
    <w:rsid w:val="00A72E23"/>
    <w:rsid w:val="00A731BB"/>
    <w:rsid w:val="00A73614"/>
    <w:rsid w:val="00A73B69"/>
    <w:rsid w:val="00A76E02"/>
    <w:rsid w:val="00A77749"/>
    <w:rsid w:val="00A77AC6"/>
    <w:rsid w:val="00A8094D"/>
    <w:rsid w:val="00A80AC6"/>
    <w:rsid w:val="00A82093"/>
    <w:rsid w:val="00A8228A"/>
    <w:rsid w:val="00A823FF"/>
    <w:rsid w:val="00A8241D"/>
    <w:rsid w:val="00A83171"/>
    <w:rsid w:val="00A83D50"/>
    <w:rsid w:val="00A84274"/>
    <w:rsid w:val="00A84382"/>
    <w:rsid w:val="00A84EAA"/>
    <w:rsid w:val="00A8551F"/>
    <w:rsid w:val="00A85AC3"/>
    <w:rsid w:val="00A85BA2"/>
    <w:rsid w:val="00A86189"/>
    <w:rsid w:val="00A86206"/>
    <w:rsid w:val="00A87411"/>
    <w:rsid w:val="00A87488"/>
    <w:rsid w:val="00A877CB"/>
    <w:rsid w:val="00A8789D"/>
    <w:rsid w:val="00A87A15"/>
    <w:rsid w:val="00A87C95"/>
    <w:rsid w:val="00A90869"/>
    <w:rsid w:val="00A9136D"/>
    <w:rsid w:val="00A91E2B"/>
    <w:rsid w:val="00A92517"/>
    <w:rsid w:val="00A9301A"/>
    <w:rsid w:val="00A93AC5"/>
    <w:rsid w:val="00A93E1A"/>
    <w:rsid w:val="00A9561B"/>
    <w:rsid w:val="00A958AD"/>
    <w:rsid w:val="00AA0C3A"/>
    <w:rsid w:val="00AA1501"/>
    <w:rsid w:val="00AA1AC0"/>
    <w:rsid w:val="00AA1D77"/>
    <w:rsid w:val="00AA2469"/>
    <w:rsid w:val="00AA246C"/>
    <w:rsid w:val="00AA2F61"/>
    <w:rsid w:val="00AA4861"/>
    <w:rsid w:val="00AA594C"/>
    <w:rsid w:val="00AA68CA"/>
    <w:rsid w:val="00AA6A10"/>
    <w:rsid w:val="00AA6D9F"/>
    <w:rsid w:val="00AA7393"/>
    <w:rsid w:val="00AA794F"/>
    <w:rsid w:val="00AB146A"/>
    <w:rsid w:val="00AB1D24"/>
    <w:rsid w:val="00AB20AC"/>
    <w:rsid w:val="00AB28D1"/>
    <w:rsid w:val="00AB3135"/>
    <w:rsid w:val="00AB342C"/>
    <w:rsid w:val="00AB39A5"/>
    <w:rsid w:val="00AB3D9A"/>
    <w:rsid w:val="00AB3ED9"/>
    <w:rsid w:val="00AB4D48"/>
    <w:rsid w:val="00AB6078"/>
    <w:rsid w:val="00AB611C"/>
    <w:rsid w:val="00AB6D66"/>
    <w:rsid w:val="00AB6ED7"/>
    <w:rsid w:val="00AB6F3A"/>
    <w:rsid w:val="00AB75C4"/>
    <w:rsid w:val="00AB7FB1"/>
    <w:rsid w:val="00AC03A3"/>
    <w:rsid w:val="00AC1882"/>
    <w:rsid w:val="00AC2FBF"/>
    <w:rsid w:val="00AC301F"/>
    <w:rsid w:val="00AC371C"/>
    <w:rsid w:val="00AC388A"/>
    <w:rsid w:val="00AC38DE"/>
    <w:rsid w:val="00AC3916"/>
    <w:rsid w:val="00AC3A05"/>
    <w:rsid w:val="00AC5445"/>
    <w:rsid w:val="00AC5E37"/>
    <w:rsid w:val="00AC62F4"/>
    <w:rsid w:val="00AC6D45"/>
    <w:rsid w:val="00AC7684"/>
    <w:rsid w:val="00AC7874"/>
    <w:rsid w:val="00AD092E"/>
    <w:rsid w:val="00AD0FD5"/>
    <w:rsid w:val="00AD191A"/>
    <w:rsid w:val="00AD1E0C"/>
    <w:rsid w:val="00AD29FC"/>
    <w:rsid w:val="00AD3040"/>
    <w:rsid w:val="00AD32F2"/>
    <w:rsid w:val="00AD34DE"/>
    <w:rsid w:val="00AD39B1"/>
    <w:rsid w:val="00AD3DC5"/>
    <w:rsid w:val="00AD4842"/>
    <w:rsid w:val="00AD4974"/>
    <w:rsid w:val="00AD4A43"/>
    <w:rsid w:val="00AD4BC7"/>
    <w:rsid w:val="00AD4E41"/>
    <w:rsid w:val="00AD50E2"/>
    <w:rsid w:val="00AD54AE"/>
    <w:rsid w:val="00AD59DA"/>
    <w:rsid w:val="00AD5FFE"/>
    <w:rsid w:val="00AD6CF5"/>
    <w:rsid w:val="00AD751C"/>
    <w:rsid w:val="00AD756C"/>
    <w:rsid w:val="00AE01D7"/>
    <w:rsid w:val="00AE08FC"/>
    <w:rsid w:val="00AE1DCE"/>
    <w:rsid w:val="00AE26EB"/>
    <w:rsid w:val="00AE2CE9"/>
    <w:rsid w:val="00AE32AD"/>
    <w:rsid w:val="00AE3779"/>
    <w:rsid w:val="00AE4A6D"/>
    <w:rsid w:val="00AE4AC7"/>
    <w:rsid w:val="00AE50EC"/>
    <w:rsid w:val="00AE5395"/>
    <w:rsid w:val="00AE55B2"/>
    <w:rsid w:val="00AE6D56"/>
    <w:rsid w:val="00AE6F5C"/>
    <w:rsid w:val="00AE77CF"/>
    <w:rsid w:val="00AF03D3"/>
    <w:rsid w:val="00AF1C5A"/>
    <w:rsid w:val="00AF1E9A"/>
    <w:rsid w:val="00AF240E"/>
    <w:rsid w:val="00AF2652"/>
    <w:rsid w:val="00AF30FE"/>
    <w:rsid w:val="00AF3C16"/>
    <w:rsid w:val="00AF4452"/>
    <w:rsid w:val="00AF53DD"/>
    <w:rsid w:val="00AF5AFA"/>
    <w:rsid w:val="00AF5EB0"/>
    <w:rsid w:val="00AF612A"/>
    <w:rsid w:val="00AF63F7"/>
    <w:rsid w:val="00AF65A6"/>
    <w:rsid w:val="00B004A5"/>
    <w:rsid w:val="00B012A6"/>
    <w:rsid w:val="00B0145D"/>
    <w:rsid w:val="00B014A7"/>
    <w:rsid w:val="00B01577"/>
    <w:rsid w:val="00B01763"/>
    <w:rsid w:val="00B02440"/>
    <w:rsid w:val="00B02C2C"/>
    <w:rsid w:val="00B03251"/>
    <w:rsid w:val="00B04535"/>
    <w:rsid w:val="00B04649"/>
    <w:rsid w:val="00B051DF"/>
    <w:rsid w:val="00B05253"/>
    <w:rsid w:val="00B054A5"/>
    <w:rsid w:val="00B05B2C"/>
    <w:rsid w:val="00B0600F"/>
    <w:rsid w:val="00B067F8"/>
    <w:rsid w:val="00B06A77"/>
    <w:rsid w:val="00B06D60"/>
    <w:rsid w:val="00B07FDF"/>
    <w:rsid w:val="00B107EC"/>
    <w:rsid w:val="00B11B1F"/>
    <w:rsid w:val="00B1254A"/>
    <w:rsid w:val="00B1292D"/>
    <w:rsid w:val="00B1307D"/>
    <w:rsid w:val="00B13495"/>
    <w:rsid w:val="00B13638"/>
    <w:rsid w:val="00B13E33"/>
    <w:rsid w:val="00B13F58"/>
    <w:rsid w:val="00B1421C"/>
    <w:rsid w:val="00B155A0"/>
    <w:rsid w:val="00B15BE2"/>
    <w:rsid w:val="00B1740A"/>
    <w:rsid w:val="00B17C99"/>
    <w:rsid w:val="00B20B09"/>
    <w:rsid w:val="00B20D49"/>
    <w:rsid w:val="00B22570"/>
    <w:rsid w:val="00B2312F"/>
    <w:rsid w:val="00B23A91"/>
    <w:rsid w:val="00B23DEF"/>
    <w:rsid w:val="00B23E46"/>
    <w:rsid w:val="00B243BB"/>
    <w:rsid w:val="00B24E6B"/>
    <w:rsid w:val="00B254D5"/>
    <w:rsid w:val="00B25661"/>
    <w:rsid w:val="00B26658"/>
    <w:rsid w:val="00B26C4A"/>
    <w:rsid w:val="00B270C4"/>
    <w:rsid w:val="00B2731D"/>
    <w:rsid w:val="00B27B68"/>
    <w:rsid w:val="00B30962"/>
    <w:rsid w:val="00B31688"/>
    <w:rsid w:val="00B322C4"/>
    <w:rsid w:val="00B32FDE"/>
    <w:rsid w:val="00B331F3"/>
    <w:rsid w:val="00B358D0"/>
    <w:rsid w:val="00B365B3"/>
    <w:rsid w:val="00B40170"/>
    <w:rsid w:val="00B40CE2"/>
    <w:rsid w:val="00B41C6A"/>
    <w:rsid w:val="00B4245E"/>
    <w:rsid w:val="00B42942"/>
    <w:rsid w:val="00B438DE"/>
    <w:rsid w:val="00B4453D"/>
    <w:rsid w:val="00B4472C"/>
    <w:rsid w:val="00B44C66"/>
    <w:rsid w:val="00B46D1E"/>
    <w:rsid w:val="00B4739A"/>
    <w:rsid w:val="00B507D1"/>
    <w:rsid w:val="00B5192E"/>
    <w:rsid w:val="00B52A3B"/>
    <w:rsid w:val="00B52C54"/>
    <w:rsid w:val="00B530AC"/>
    <w:rsid w:val="00B53964"/>
    <w:rsid w:val="00B5535C"/>
    <w:rsid w:val="00B55959"/>
    <w:rsid w:val="00B567B1"/>
    <w:rsid w:val="00B56A4E"/>
    <w:rsid w:val="00B6273A"/>
    <w:rsid w:val="00B62A56"/>
    <w:rsid w:val="00B637B9"/>
    <w:rsid w:val="00B65397"/>
    <w:rsid w:val="00B65AD5"/>
    <w:rsid w:val="00B65C69"/>
    <w:rsid w:val="00B65DF0"/>
    <w:rsid w:val="00B66A75"/>
    <w:rsid w:val="00B67680"/>
    <w:rsid w:val="00B67B00"/>
    <w:rsid w:val="00B67FA9"/>
    <w:rsid w:val="00B705DD"/>
    <w:rsid w:val="00B718E9"/>
    <w:rsid w:val="00B71AF1"/>
    <w:rsid w:val="00B71AF7"/>
    <w:rsid w:val="00B72A2D"/>
    <w:rsid w:val="00B73799"/>
    <w:rsid w:val="00B73CC8"/>
    <w:rsid w:val="00B74041"/>
    <w:rsid w:val="00B748B3"/>
    <w:rsid w:val="00B750EA"/>
    <w:rsid w:val="00B7516E"/>
    <w:rsid w:val="00B764FD"/>
    <w:rsid w:val="00B76685"/>
    <w:rsid w:val="00B7689B"/>
    <w:rsid w:val="00B772CF"/>
    <w:rsid w:val="00B77961"/>
    <w:rsid w:val="00B77D17"/>
    <w:rsid w:val="00B809E7"/>
    <w:rsid w:val="00B81497"/>
    <w:rsid w:val="00B8164F"/>
    <w:rsid w:val="00B8216E"/>
    <w:rsid w:val="00B822E0"/>
    <w:rsid w:val="00B823DA"/>
    <w:rsid w:val="00B84225"/>
    <w:rsid w:val="00B842B2"/>
    <w:rsid w:val="00B8448C"/>
    <w:rsid w:val="00B8498D"/>
    <w:rsid w:val="00B85298"/>
    <w:rsid w:val="00B85453"/>
    <w:rsid w:val="00B85B80"/>
    <w:rsid w:val="00B86CB1"/>
    <w:rsid w:val="00B86F0B"/>
    <w:rsid w:val="00B87C7C"/>
    <w:rsid w:val="00B87D89"/>
    <w:rsid w:val="00B906E0"/>
    <w:rsid w:val="00B90DD8"/>
    <w:rsid w:val="00B91C99"/>
    <w:rsid w:val="00B93141"/>
    <w:rsid w:val="00B9353B"/>
    <w:rsid w:val="00B93642"/>
    <w:rsid w:val="00B937F9"/>
    <w:rsid w:val="00B958F2"/>
    <w:rsid w:val="00B95BE4"/>
    <w:rsid w:val="00B97862"/>
    <w:rsid w:val="00BA01A5"/>
    <w:rsid w:val="00BA0967"/>
    <w:rsid w:val="00BA0D8C"/>
    <w:rsid w:val="00BA0E91"/>
    <w:rsid w:val="00BA11E7"/>
    <w:rsid w:val="00BA15D5"/>
    <w:rsid w:val="00BA1A9B"/>
    <w:rsid w:val="00BA2E6C"/>
    <w:rsid w:val="00BA335F"/>
    <w:rsid w:val="00BA5055"/>
    <w:rsid w:val="00BA50CC"/>
    <w:rsid w:val="00BA5169"/>
    <w:rsid w:val="00BA524D"/>
    <w:rsid w:val="00BA533F"/>
    <w:rsid w:val="00BA56AB"/>
    <w:rsid w:val="00BA64A9"/>
    <w:rsid w:val="00BA6A43"/>
    <w:rsid w:val="00BA7046"/>
    <w:rsid w:val="00BA7845"/>
    <w:rsid w:val="00BA7C00"/>
    <w:rsid w:val="00BB0A50"/>
    <w:rsid w:val="00BB20D9"/>
    <w:rsid w:val="00BB219B"/>
    <w:rsid w:val="00BB227E"/>
    <w:rsid w:val="00BB2A77"/>
    <w:rsid w:val="00BB3151"/>
    <w:rsid w:val="00BB31ED"/>
    <w:rsid w:val="00BB3B4C"/>
    <w:rsid w:val="00BB4421"/>
    <w:rsid w:val="00BB4494"/>
    <w:rsid w:val="00BB4AA7"/>
    <w:rsid w:val="00BB6087"/>
    <w:rsid w:val="00BB671F"/>
    <w:rsid w:val="00BB6D25"/>
    <w:rsid w:val="00BB7676"/>
    <w:rsid w:val="00BB7D4C"/>
    <w:rsid w:val="00BC0148"/>
    <w:rsid w:val="00BC0E7B"/>
    <w:rsid w:val="00BC1D28"/>
    <w:rsid w:val="00BC1E62"/>
    <w:rsid w:val="00BC2524"/>
    <w:rsid w:val="00BC2E66"/>
    <w:rsid w:val="00BC31F5"/>
    <w:rsid w:val="00BC3822"/>
    <w:rsid w:val="00BC39C4"/>
    <w:rsid w:val="00BC54A1"/>
    <w:rsid w:val="00BC6B6B"/>
    <w:rsid w:val="00BC7739"/>
    <w:rsid w:val="00BC78EE"/>
    <w:rsid w:val="00BD02E1"/>
    <w:rsid w:val="00BD0910"/>
    <w:rsid w:val="00BD0CD0"/>
    <w:rsid w:val="00BD1E00"/>
    <w:rsid w:val="00BD2860"/>
    <w:rsid w:val="00BD3009"/>
    <w:rsid w:val="00BD3548"/>
    <w:rsid w:val="00BD3573"/>
    <w:rsid w:val="00BD41C5"/>
    <w:rsid w:val="00BD4209"/>
    <w:rsid w:val="00BD47D7"/>
    <w:rsid w:val="00BD551F"/>
    <w:rsid w:val="00BD5CD2"/>
    <w:rsid w:val="00BE2541"/>
    <w:rsid w:val="00BE2876"/>
    <w:rsid w:val="00BE34AD"/>
    <w:rsid w:val="00BE3767"/>
    <w:rsid w:val="00BE40B1"/>
    <w:rsid w:val="00BE45C6"/>
    <w:rsid w:val="00BE5375"/>
    <w:rsid w:val="00BE559B"/>
    <w:rsid w:val="00BE65B5"/>
    <w:rsid w:val="00BE66CF"/>
    <w:rsid w:val="00BE69F9"/>
    <w:rsid w:val="00BF0486"/>
    <w:rsid w:val="00BF1231"/>
    <w:rsid w:val="00BF1ABF"/>
    <w:rsid w:val="00BF1D5E"/>
    <w:rsid w:val="00BF1DB8"/>
    <w:rsid w:val="00BF20F1"/>
    <w:rsid w:val="00BF2540"/>
    <w:rsid w:val="00BF33FB"/>
    <w:rsid w:val="00BF3D82"/>
    <w:rsid w:val="00BF483E"/>
    <w:rsid w:val="00BF4D79"/>
    <w:rsid w:val="00BF5522"/>
    <w:rsid w:val="00BF567B"/>
    <w:rsid w:val="00BF60E9"/>
    <w:rsid w:val="00BF6520"/>
    <w:rsid w:val="00BF6734"/>
    <w:rsid w:val="00BF674B"/>
    <w:rsid w:val="00BF6B78"/>
    <w:rsid w:val="00BF7DFC"/>
    <w:rsid w:val="00C00829"/>
    <w:rsid w:val="00C00D2E"/>
    <w:rsid w:val="00C00EC8"/>
    <w:rsid w:val="00C010B8"/>
    <w:rsid w:val="00C028E1"/>
    <w:rsid w:val="00C035A1"/>
    <w:rsid w:val="00C0434C"/>
    <w:rsid w:val="00C05964"/>
    <w:rsid w:val="00C05CB4"/>
    <w:rsid w:val="00C05F8D"/>
    <w:rsid w:val="00C062F8"/>
    <w:rsid w:val="00C10066"/>
    <w:rsid w:val="00C1091F"/>
    <w:rsid w:val="00C109B2"/>
    <w:rsid w:val="00C10F37"/>
    <w:rsid w:val="00C123B5"/>
    <w:rsid w:val="00C1376F"/>
    <w:rsid w:val="00C1610E"/>
    <w:rsid w:val="00C16ED9"/>
    <w:rsid w:val="00C16FAC"/>
    <w:rsid w:val="00C17905"/>
    <w:rsid w:val="00C17EAC"/>
    <w:rsid w:val="00C20380"/>
    <w:rsid w:val="00C20DC9"/>
    <w:rsid w:val="00C20F68"/>
    <w:rsid w:val="00C2108F"/>
    <w:rsid w:val="00C212F3"/>
    <w:rsid w:val="00C22860"/>
    <w:rsid w:val="00C22BAC"/>
    <w:rsid w:val="00C231A4"/>
    <w:rsid w:val="00C23BD8"/>
    <w:rsid w:val="00C244BD"/>
    <w:rsid w:val="00C24C3E"/>
    <w:rsid w:val="00C24F73"/>
    <w:rsid w:val="00C24FD0"/>
    <w:rsid w:val="00C25260"/>
    <w:rsid w:val="00C25F3E"/>
    <w:rsid w:val="00C26038"/>
    <w:rsid w:val="00C260F3"/>
    <w:rsid w:val="00C2654E"/>
    <w:rsid w:val="00C266F5"/>
    <w:rsid w:val="00C2798D"/>
    <w:rsid w:val="00C30202"/>
    <w:rsid w:val="00C3062B"/>
    <w:rsid w:val="00C30EBF"/>
    <w:rsid w:val="00C31974"/>
    <w:rsid w:val="00C31E22"/>
    <w:rsid w:val="00C32066"/>
    <w:rsid w:val="00C3250C"/>
    <w:rsid w:val="00C3335A"/>
    <w:rsid w:val="00C3352A"/>
    <w:rsid w:val="00C34295"/>
    <w:rsid w:val="00C34449"/>
    <w:rsid w:val="00C344F0"/>
    <w:rsid w:val="00C35241"/>
    <w:rsid w:val="00C35B37"/>
    <w:rsid w:val="00C35D0E"/>
    <w:rsid w:val="00C35FC5"/>
    <w:rsid w:val="00C367DC"/>
    <w:rsid w:val="00C36A15"/>
    <w:rsid w:val="00C36CE4"/>
    <w:rsid w:val="00C378B9"/>
    <w:rsid w:val="00C37A30"/>
    <w:rsid w:val="00C40160"/>
    <w:rsid w:val="00C407E9"/>
    <w:rsid w:val="00C40DF4"/>
    <w:rsid w:val="00C41D30"/>
    <w:rsid w:val="00C4293B"/>
    <w:rsid w:val="00C43541"/>
    <w:rsid w:val="00C448B9"/>
    <w:rsid w:val="00C44CCE"/>
    <w:rsid w:val="00C45635"/>
    <w:rsid w:val="00C45E7B"/>
    <w:rsid w:val="00C462D5"/>
    <w:rsid w:val="00C47409"/>
    <w:rsid w:val="00C476F3"/>
    <w:rsid w:val="00C50C88"/>
    <w:rsid w:val="00C512E2"/>
    <w:rsid w:val="00C514FC"/>
    <w:rsid w:val="00C51CD5"/>
    <w:rsid w:val="00C52A34"/>
    <w:rsid w:val="00C52F2C"/>
    <w:rsid w:val="00C536DD"/>
    <w:rsid w:val="00C53B52"/>
    <w:rsid w:val="00C53D9B"/>
    <w:rsid w:val="00C54827"/>
    <w:rsid w:val="00C54829"/>
    <w:rsid w:val="00C5516D"/>
    <w:rsid w:val="00C554F2"/>
    <w:rsid w:val="00C574B8"/>
    <w:rsid w:val="00C60085"/>
    <w:rsid w:val="00C601AD"/>
    <w:rsid w:val="00C606BD"/>
    <w:rsid w:val="00C62342"/>
    <w:rsid w:val="00C6293E"/>
    <w:rsid w:val="00C637D9"/>
    <w:rsid w:val="00C64D39"/>
    <w:rsid w:val="00C64EED"/>
    <w:rsid w:val="00C66CB3"/>
    <w:rsid w:val="00C66F16"/>
    <w:rsid w:val="00C67132"/>
    <w:rsid w:val="00C6763E"/>
    <w:rsid w:val="00C67645"/>
    <w:rsid w:val="00C706F3"/>
    <w:rsid w:val="00C70A7A"/>
    <w:rsid w:val="00C7150B"/>
    <w:rsid w:val="00C71AD9"/>
    <w:rsid w:val="00C736B6"/>
    <w:rsid w:val="00C73DA1"/>
    <w:rsid w:val="00C74245"/>
    <w:rsid w:val="00C74FF6"/>
    <w:rsid w:val="00C751BF"/>
    <w:rsid w:val="00C7543A"/>
    <w:rsid w:val="00C75E07"/>
    <w:rsid w:val="00C76611"/>
    <w:rsid w:val="00C76FDD"/>
    <w:rsid w:val="00C776C0"/>
    <w:rsid w:val="00C80826"/>
    <w:rsid w:val="00C8085E"/>
    <w:rsid w:val="00C80D6B"/>
    <w:rsid w:val="00C81F9F"/>
    <w:rsid w:val="00C82D6F"/>
    <w:rsid w:val="00C8369A"/>
    <w:rsid w:val="00C83A60"/>
    <w:rsid w:val="00C83AA7"/>
    <w:rsid w:val="00C84407"/>
    <w:rsid w:val="00C84739"/>
    <w:rsid w:val="00C84867"/>
    <w:rsid w:val="00C84C04"/>
    <w:rsid w:val="00C85396"/>
    <w:rsid w:val="00C85C08"/>
    <w:rsid w:val="00C8771A"/>
    <w:rsid w:val="00C9192F"/>
    <w:rsid w:val="00C93FB9"/>
    <w:rsid w:val="00C94B11"/>
    <w:rsid w:val="00C9581C"/>
    <w:rsid w:val="00C95C21"/>
    <w:rsid w:val="00C96AEE"/>
    <w:rsid w:val="00C973E5"/>
    <w:rsid w:val="00C97D2F"/>
    <w:rsid w:val="00CA0372"/>
    <w:rsid w:val="00CA1564"/>
    <w:rsid w:val="00CA15D9"/>
    <w:rsid w:val="00CA192E"/>
    <w:rsid w:val="00CA2912"/>
    <w:rsid w:val="00CA2DBA"/>
    <w:rsid w:val="00CA348C"/>
    <w:rsid w:val="00CA3CC1"/>
    <w:rsid w:val="00CA4554"/>
    <w:rsid w:val="00CA6D7C"/>
    <w:rsid w:val="00CA75EB"/>
    <w:rsid w:val="00CB003A"/>
    <w:rsid w:val="00CB1168"/>
    <w:rsid w:val="00CB1BF4"/>
    <w:rsid w:val="00CB1D36"/>
    <w:rsid w:val="00CB1DE4"/>
    <w:rsid w:val="00CB24C5"/>
    <w:rsid w:val="00CB2B9D"/>
    <w:rsid w:val="00CB2FE8"/>
    <w:rsid w:val="00CB3500"/>
    <w:rsid w:val="00CB4100"/>
    <w:rsid w:val="00CB5C06"/>
    <w:rsid w:val="00CB7B9B"/>
    <w:rsid w:val="00CC0703"/>
    <w:rsid w:val="00CC2418"/>
    <w:rsid w:val="00CC336A"/>
    <w:rsid w:val="00CC33FE"/>
    <w:rsid w:val="00CC374B"/>
    <w:rsid w:val="00CC3C4B"/>
    <w:rsid w:val="00CC6F11"/>
    <w:rsid w:val="00CC71DA"/>
    <w:rsid w:val="00CC75C1"/>
    <w:rsid w:val="00CC7685"/>
    <w:rsid w:val="00CD1034"/>
    <w:rsid w:val="00CD2009"/>
    <w:rsid w:val="00CD2992"/>
    <w:rsid w:val="00CD2EE8"/>
    <w:rsid w:val="00CD3101"/>
    <w:rsid w:val="00CD3105"/>
    <w:rsid w:val="00CD3CA5"/>
    <w:rsid w:val="00CD41BB"/>
    <w:rsid w:val="00CD5275"/>
    <w:rsid w:val="00CD5DAB"/>
    <w:rsid w:val="00CD64B3"/>
    <w:rsid w:val="00CD6CE8"/>
    <w:rsid w:val="00CD7774"/>
    <w:rsid w:val="00CD7986"/>
    <w:rsid w:val="00CD7FDA"/>
    <w:rsid w:val="00CE02BE"/>
    <w:rsid w:val="00CE0AAA"/>
    <w:rsid w:val="00CE0D8D"/>
    <w:rsid w:val="00CE0EA9"/>
    <w:rsid w:val="00CE15A1"/>
    <w:rsid w:val="00CE21B2"/>
    <w:rsid w:val="00CE2357"/>
    <w:rsid w:val="00CE247B"/>
    <w:rsid w:val="00CE2C10"/>
    <w:rsid w:val="00CE34CD"/>
    <w:rsid w:val="00CE3E24"/>
    <w:rsid w:val="00CE43CE"/>
    <w:rsid w:val="00CE4DD6"/>
    <w:rsid w:val="00CE5882"/>
    <w:rsid w:val="00CE623B"/>
    <w:rsid w:val="00CE642F"/>
    <w:rsid w:val="00CE7EF3"/>
    <w:rsid w:val="00CF0F43"/>
    <w:rsid w:val="00CF14AE"/>
    <w:rsid w:val="00CF2657"/>
    <w:rsid w:val="00CF35D0"/>
    <w:rsid w:val="00CF36E9"/>
    <w:rsid w:val="00CF3BE5"/>
    <w:rsid w:val="00CF3E7A"/>
    <w:rsid w:val="00CF3EFD"/>
    <w:rsid w:val="00CF4452"/>
    <w:rsid w:val="00CF4B9E"/>
    <w:rsid w:val="00CF5274"/>
    <w:rsid w:val="00CF5372"/>
    <w:rsid w:val="00CF6511"/>
    <w:rsid w:val="00CF7682"/>
    <w:rsid w:val="00D00A31"/>
    <w:rsid w:val="00D0128D"/>
    <w:rsid w:val="00D0163A"/>
    <w:rsid w:val="00D020EA"/>
    <w:rsid w:val="00D02464"/>
    <w:rsid w:val="00D02DF3"/>
    <w:rsid w:val="00D031FF"/>
    <w:rsid w:val="00D032E2"/>
    <w:rsid w:val="00D03316"/>
    <w:rsid w:val="00D04C54"/>
    <w:rsid w:val="00D0540A"/>
    <w:rsid w:val="00D054BB"/>
    <w:rsid w:val="00D05FCB"/>
    <w:rsid w:val="00D06BA7"/>
    <w:rsid w:val="00D06D81"/>
    <w:rsid w:val="00D0736C"/>
    <w:rsid w:val="00D07667"/>
    <w:rsid w:val="00D1025C"/>
    <w:rsid w:val="00D10958"/>
    <w:rsid w:val="00D10EB0"/>
    <w:rsid w:val="00D12F64"/>
    <w:rsid w:val="00D12F8A"/>
    <w:rsid w:val="00D1402D"/>
    <w:rsid w:val="00D145D1"/>
    <w:rsid w:val="00D14FB1"/>
    <w:rsid w:val="00D157C4"/>
    <w:rsid w:val="00D15A81"/>
    <w:rsid w:val="00D17DE7"/>
    <w:rsid w:val="00D17EA9"/>
    <w:rsid w:val="00D17FB9"/>
    <w:rsid w:val="00D203E4"/>
    <w:rsid w:val="00D20D48"/>
    <w:rsid w:val="00D21B4A"/>
    <w:rsid w:val="00D2297F"/>
    <w:rsid w:val="00D22D78"/>
    <w:rsid w:val="00D22E40"/>
    <w:rsid w:val="00D2387E"/>
    <w:rsid w:val="00D24A02"/>
    <w:rsid w:val="00D24CF1"/>
    <w:rsid w:val="00D24E0D"/>
    <w:rsid w:val="00D25BC1"/>
    <w:rsid w:val="00D2622A"/>
    <w:rsid w:val="00D264E3"/>
    <w:rsid w:val="00D26AF5"/>
    <w:rsid w:val="00D27F3A"/>
    <w:rsid w:val="00D30BC8"/>
    <w:rsid w:val="00D3133F"/>
    <w:rsid w:val="00D32D2F"/>
    <w:rsid w:val="00D32F5D"/>
    <w:rsid w:val="00D33676"/>
    <w:rsid w:val="00D34806"/>
    <w:rsid w:val="00D34F35"/>
    <w:rsid w:val="00D36136"/>
    <w:rsid w:val="00D3798F"/>
    <w:rsid w:val="00D4102F"/>
    <w:rsid w:val="00D4348E"/>
    <w:rsid w:val="00D439DD"/>
    <w:rsid w:val="00D43F28"/>
    <w:rsid w:val="00D440D5"/>
    <w:rsid w:val="00D447D4"/>
    <w:rsid w:val="00D45871"/>
    <w:rsid w:val="00D4596F"/>
    <w:rsid w:val="00D45DAA"/>
    <w:rsid w:val="00D46F7D"/>
    <w:rsid w:val="00D47ACD"/>
    <w:rsid w:val="00D47E1B"/>
    <w:rsid w:val="00D50178"/>
    <w:rsid w:val="00D5045F"/>
    <w:rsid w:val="00D50538"/>
    <w:rsid w:val="00D50D0E"/>
    <w:rsid w:val="00D5161A"/>
    <w:rsid w:val="00D5205F"/>
    <w:rsid w:val="00D532A2"/>
    <w:rsid w:val="00D532C5"/>
    <w:rsid w:val="00D5331F"/>
    <w:rsid w:val="00D5362F"/>
    <w:rsid w:val="00D54EE0"/>
    <w:rsid w:val="00D554D6"/>
    <w:rsid w:val="00D55839"/>
    <w:rsid w:val="00D5653D"/>
    <w:rsid w:val="00D6034E"/>
    <w:rsid w:val="00D6035F"/>
    <w:rsid w:val="00D617CE"/>
    <w:rsid w:val="00D62BD0"/>
    <w:rsid w:val="00D62C1E"/>
    <w:rsid w:val="00D630EF"/>
    <w:rsid w:val="00D631DB"/>
    <w:rsid w:val="00D63245"/>
    <w:rsid w:val="00D637C2"/>
    <w:rsid w:val="00D637F8"/>
    <w:rsid w:val="00D6394E"/>
    <w:rsid w:val="00D6418C"/>
    <w:rsid w:val="00D642D1"/>
    <w:rsid w:val="00D648D5"/>
    <w:rsid w:val="00D667B2"/>
    <w:rsid w:val="00D67205"/>
    <w:rsid w:val="00D677F3"/>
    <w:rsid w:val="00D67D17"/>
    <w:rsid w:val="00D71159"/>
    <w:rsid w:val="00D7239D"/>
    <w:rsid w:val="00D73AD0"/>
    <w:rsid w:val="00D74F17"/>
    <w:rsid w:val="00D75504"/>
    <w:rsid w:val="00D7575A"/>
    <w:rsid w:val="00D75AEB"/>
    <w:rsid w:val="00D75DFB"/>
    <w:rsid w:val="00D7766D"/>
    <w:rsid w:val="00D80C20"/>
    <w:rsid w:val="00D816AB"/>
    <w:rsid w:val="00D82260"/>
    <w:rsid w:val="00D83143"/>
    <w:rsid w:val="00D83A36"/>
    <w:rsid w:val="00D84E8B"/>
    <w:rsid w:val="00D84FB2"/>
    <w:rsid w:val="00D85214"/>
    <w:rsid w:val="00D854EB"/>
    <w:rsid w:val="00D85533"/>
    <w:rsid w:val="00D85577"/>
    <w:rsid w:val="00D86174"/>
    <w:rsid w:val="00D86290"/>
    <w:rsid w:val="00D863D0"/>
    <w:rsid w:val="00D86EC2"/>
    <w:rsid w:val="00D86EDC"/>
    <w:rsid w:val="00D91545"/>
    <w:rsid w:val="00D91EF1"/>
    <w:rsid w:val="00D92720"/>
    <w:rsid w:val="00D92FE7"/>
    <w:rsid w:val="00D94AB2"/>
    <w:rsid w:val="00D9505A"/>
    <w:rsid w:val="00D9590E"/>
    <w:rsid w:val="00D95C34"/>
    <w:rsid w:val="00D9635E"/>
    <w:rsid w:val="00D966D7"/>
    <w:rsid w:val="00D96AC8"/>
    <w:rsid w:val="00D96F3F"/>
    <w:rsid w:val="00D96F5F"/>
    <w:rsid w:val="00D9741C"/>
    <w:rsid w:val="00DA06E4"/>
    <w:rsid w:val="00DA0B0A"/>
    <w:rsid w:val="00DA13E8"/>
    <w:rsid w:val="00DA18FE"/>
    <w:rsid w:val="00DA32FE"/>
    <w:rsid w:val="00DA3B6E"/>
    <w:rsid w:val="00DA3EBA"/>
    <w:rsid w:val="00DA3EDF"/>
    <w:rsid w:val="00DA4AC9"/>
    <w:rsid w:val="00DA5326"/>
    <w:rsid w:val="00DA5599"/>
    <w:rsid w:val="00DA5BE5"/>
    <w:rsid w:val="00DA6633"/>
    <w:rsid w:val="00DA6714"/>
    <w:rsid w:val="00DA677E"/>
    <w:rsid w:val="00DA68B4"/>
    <w:rsid w:val="00DA6918"/>
    <w:rsid w:val="00DA7C35"/>
    <w:rsid w:val="00DA7EAF"/>
    <w:rsid w:val="00DB004F"/>
    <w:rsid w:val="00DB0167"/>
    <w:rsid w:val="00DB0A5E"/>
    <w:rsid w:val="00DB0A6D"/>
    <w:rsid w:val="00DB157A"/>
    <w:rsid w:val="00DB199D"/>
    <w:rsid w:val="00DB1EB1"/>
    <w:rsid w:val="00DB3424"/>
    <w:rsid w:val="00DB36B8"/>
    <w:rsid w:val="00DB410E"/>
    <w:rsid w:val="00DB4383"/>
    <w:rsid w:val="00DB4A85"/>
    <w:rsid w:val="00DB4C27"/>
    <w:rsid w:val="00DB777D"/>
    <w:rsid w:val="00DC02AC"/>
    <w:rsid w:val="00DC1260"/>
    <w:rsid w:val="00DC16F4"/>
    <w:rsid w:val="00DC1D08"/>
    <w:rsid w:val="00DC3CD2"/>
    <w:rsid w:val="00DC43D4"/>
    <w:rsid w:val="00DC559E"/>
    <w:rsid w:val="00DC77DE"/>
    <w:rsid w:val="00DC7932"/>
    <w:rsid w:val="00DC795A"/>
    <w:rsid w:val="00DC7CBA"/>
    <w:rsid w:val="00DD008C"/>
    <w:rsid w:val="00DD019C"/>
    <w:rsid w:val="00DD0523"/>
    <w:rsid w:val="00DD1E79"/>
    <w:rsid w:val="00DD3773"/>
    <w:rsid w:val="00DD399A"/>
    <w:rsid w:val="00DD4650"/>
    <w:rsid w:val="00DD4BF3"/>
    <w:rsid w:val="00DD5384"/>
    <w:rsid w:val="00DD587D"/>
    <w:rsid w:val="00DD6B24"/>
    <w:rsid w:val="00DD6ECD"/>
    <w:rsid w:val="00DD70F8"/>
    <w:rsid w:val="00DD720B"/>
    <w:rsid w:val="00DD7297"/>
    <w:rsid w:val="00DD74EA"/>
    <w:rsid w:val="00DE0231"/>
    <w:rsid w:val="00DE04DF"/>
    <w:rsid w:val="00DE0A81"/>
    <w:rsid w:val="00DE101F"/>
    <w:rsid w:val="00DE18B2"/>
    <w:rsid w:val="00DE233D"/>
    <w:rsid w:val="00DE23FF"/>
    <w:rsid w:val="00DE25AB"/>
    <w:rsid w:val="00DE303A"/>
    <w:rsid w:val="00DE3BF0"/>
    <w:rsid w:val="00DE3C01"/>
    <w:rsid w:val="00DE425A"/>
    <w:rsid w:val="00DE44EC"/>
    <w:rsid w:val="00DE5032"/>
    <w:rsid w:val="00DE54E2"/>
    <w:rsid w:val="00DE556D"/>
    <w:rsid w:val="00DE5A0B"/>
    <w:rsid w:val="00DE5A44"/>
    <w:rsid w:val="00DE608A"/>
    <w:rsid w:val="00DE6284"/>
    <w:rsid w:val="00DE7528"/>
    <w:rsid w:val="00DE7F8A"/>
    <w:rsid w:val="00DF016C"/>
    <w:rsid w:val="00DF2790"/>
    <w:rsid w:val="00DF3F52"/>
    <w:rsid w:val="00DF42D8"/>
    <w:rsid w:val="00DF4548"/>
    <w:rsid w:val="00DF4FD0"/>
    <w:rsid w:val="00DF52E7"/>
    <w:rsid w:val="00DF5D7B"/>
    <w:rsid w:val="00DF601B"/>
    <w:rsid w:val="00DF6400"/>
    <w:rsid w:val="00DF7087"/>
    <w:rsid w:val="00DF7749"/>
    <w:rsid w:val="00DF7C70"/>
    <w:rsid w:val="00E00143"/>
    <w:rsid w:val="00E0026D"/>
    <w:rsid w:val="00E00747"/>
    <w:rsid w:val="00E00AD2"/>
    <w:rsid w:val="00E01971"/>
    <w:rsid w:val="00E02DF9"/>
    <w:rsid w:val="00E034B5"/>
    <w:rsid w:val="00E03D45"/>
    <w:rsid w:val="00E04469"/>
    <w:rsid w:val="00E05DEC"/>
    <w:rsid w:val="00E061EE"/>
    <w:rsid w:val="00E068BC"/>
    <w:rsid w:val="00E07DAF"/>
    <w:rsid w:val="00E07E28"/>
    <w:rsid w:val="00E10C11"/>
    <w:rsid w:val="00E111AE"/>
    <w:rsid w:val="00E11CA6"/>
    <w:rsid w:val="00E11DC1"/>
    <w:rsid w:val="00E123BF"/>
    <w:rsid w:val="00E1245D"/>
    <w:rsid w:val="00E12A74"/>
    <w:rsid w:val="00E12D3B"/>
    <w:rsid w:val="00E13A3A"/>
    <w:rsid w:val="00E13CFB"/>
    <w:rsid w:val="00E13D81"/>
    <w:rsid w:val="00E14164"/>
    <w:rsid w:val="00E141DA"/>
    <w:rsid w:val="00E14569"/>
    <w:rsid w:val="00E14E28"/>
    <w:rsid w:val="00E14E99"/>
    <w:rsid w:val="00E14ECA"/>
    <w:rsid w:val="00E14FE7"/>
    <w:rsid w:val="00E151FE"/>
    <w:rsid w:val="00E15479"/>
    <w:rsid w:val="00E15997"/>
    <w:rsid w:val="00E15D66"/>
    <w:rsid w:val="00E16315"/>
    <w:rsid w:val="00E166D2"/>
    <w:rsid w:val="00E16D26"/>
    <w:rsid w:val="00E170A8"/>
    <w:rsid w:val="00E17F88"/>
    <w:rsid w:val="00E21256"/>
    <w:rsid w:val="00E22270"/>
    <w:rsid w:val="00E222C4"/>
    <w:rsid w:val="00E22D35"/>
    <w:rsid w:val="00E24112"/>
    <w:rsid w:val="00E24113"/>
    <w:rsid w:val="00E24417"/>
    <w:rsid w:val="00E24766"/>
    <w:rsid w:val="00E25569"/>
    <w:rsid w:val="00E26B1C"/>
    <w:rsid w:val="00E2758A"/>
    <w:rsid w:val="00E30566"/>
    <w:rsid w:val="00E30A31"/>
    <w:rsid w:val="00E30B55"/>
    <w:rsid w:val="00E3151E"/>
    <w:rsid w:val="00E31E59"/>
    <w:rsid w:val="00E3202F"/>
    <w:rsid w:val="00E32630"/>
    <w:rsid w:val="00E32CC6"/>
    <w:rsid w:val="00E32DDF"/>
    <w:rsid w:val="00E33007"/>
    <w:rsid w:val="00E347F7"/>
    <w:rsid w:val="00E3546D"/>
    <w:rsid w:val="00E3556C"/>
    <w:rsid w:val="00E3575B"/>
    <w:rsid w:val="00E369DE"/>
    <w:rsid w:val="00E37345"/>
    <w:rsid w:val="00E376B3"/>
    <w:rsid w:val="00E376E2"/>
    <w:rsid w:val="00E40134"/>
    <w:rsid w:val="00E401E4"/>
    <w:rsid w:val="00E4052E"/>
    <w:rsid w:val="00E40562"/>
    <w:rsid w:val="00E40AD6"/>
    <w:rsid w:val="00E42159"/>
    <w:rsid w:val="00E422E4"/>
    <w:rsid w:val="00E42384"/>
    <w:rsid w:val="00E4285A"/>
    <w:rsid w:val="00E43843"/>
    <w:rsid w:val="00E43912"/>
    <w:rsid w:val="00E44388"/>
    <w:rsid w:val="00E449AF"/>
    <w:rsid w:val="00E45403"/>
    <w:rsid w:val="00E45768"/>
    <w:rsid w:val="00E45E05"/>
    <w:rsid w:val="00E4641A"/>
    <w:rsid w:val="00E4661D"/>
    <w:rsid w:val="00E469AA"/>
    <w:rsid w:val="00E47853"/>
    <w:rsid w:val="00E47CC8"/>
    <w:rsid w:val="00E47EB2"/>
    <w:rsid w:val="00E50329"/>
    <w:rsid w:val="00E50C9F"/>
    <w:rsid w:val="00E530ED"/>
    <w:rsid w:val="00E540AD"/>
    <w:rsid w:val="00E541CE"/>
    <w:rsid w:val="00E54235"/>
    <w:rsid w:val="00E54B86"/>
    <w:rsid w:val="00E555A2"/>
    <w:rsid w:val="00E55A6F"/>
    <w:rsid w:val="00E55C0F"/>
    <w:rsid w:val="00E563F9"/>
    <w:rsid w:val="00E56529"/>
    <w:rsid w:val="00E56535"/>
    <w:rsid w:val="00E56B8D"/>
    <w:rsid w:val="00E5753E"/>
    <w:rsid w:val="00E57952"/>
    <w:rsid w:val="00E57B5A"/>
    <w:rsid w:val="00E602DB"/>
    <w:rsid w:val="00E609B6"/>
    <w:rsid w:val="00E60DFD"/>
    <w:rsid w:val="00E61805"/>
    <w:rsid w:val="00E622FE"/>
    <w:rsid w:val="00E627D2"/>
    <w:rsid w:val="00E63BCE"/>
    <w:rsid w:val="00E64849"/>
    <w:rsid w:val="00E65478"/>
    <w:rsid w:val="00E65AA2"/>
    <w:rsid w:val="00E66442"/>
    <w:rsid w:val="00E665E0"/>
    <w:rsid w:val="00E6680E"/>
    <w:rsid w:val="00E66BC0"/>
    <w:rsid w:val="00E66BC4"/>
    <w:rsid w:val="00E67BC0"/>
    <w:rsid w:val="00E7060A"/>
    <w:rsid w:val="00E70B54"/>
    <w:rsid w:val="00E71080"/>
    <w:rsid w:val="00E711E6"/>
    <w:rsid w:val="00E71E86"/>
    <w:rsid w:val="00E72B89"/>
    <w:rsid w:val="00E72D51"/>
    <w:rsid w:val="00E72F57"/>
    <w:rsid w:val="00E73710"/>
    <w:rsid w:val="00E740DD"/>
    <w:rsid w:val="00E749FE"/>
    <w:rsid w:val="00E74B0C"/>
    <w:rsid w:val="00E74B26"/>
    <w:rsid w:val="00E75A71"/>
    <w:rsid w:val="00E76443"/>
    <w:rsid w:val="00E76909"/>
    <w:rsid w:val="00E76B08"/>
    <w:rsid w:val="00E773B1"/>
    <w:rsid w:val="00E77DBC"/>
    <w:rsid w:val="00E77F86"/>
    <w:rsid w:val="00E809BE"/>
    <w:rsid w:val="00E81114"/>
    <w:rsid w:val="00E81B7C"/>
    <w:rsid w:val="00E81E5A"/>
    <w:rsid w:val="00E8281A"/>
    <w:rsid w:val="00E831AD"/>
    <w:rsid w:val="00E831DD"/>
    <w:rsid w:val="00E837E6"/>
    <w:rsid w:val="00E83845"/>
    <w:rsid w:val="00E846A4"/>
    <w:rsid w:val="00E8487E"/>
    <w:rsid w:val="00E8553E"/>
    <w:rsid w:val="00E864FF"/>
    <w:rsid w:val="00E86539"/>
    <w:rsid w:val="00E8668E"/>
    <w:rsid w:val="00E8670F"/>
    <w:rsid w:val="00E86C03"/>
    <w:rsid w:val="00E87294"/>
    <w:rsid w:val="00E87B44"/>
    <w:rsid w:val="00E87E4B"/>
    <w:rsid w:val="00E923A1"/>
    <w:rsid w:val="00E94C2C"/>
    <w:rsid w:val="00E9528E"/>
    <w:rsid w:val="00E95303"/>
    <w:rsid w:val="00E969B8"/>
    <w:rsid w:val="00E97AA9"/>
    <w:rsid w:val="00EA0459"/>
    <w:rsid w:val="00EA18F9"/>
    <w:rsid w:val="00EA22BA"/>
    <w:rsid w:val="00EA268B"/>
    <w:rsid w:val="00EA2B95"/>
    <w:rsid w:val="00EA357F"/>
    <w:rsid w:val="00EA44D8"/>
    <w:rsid w:val="00EA4773"/>
    <w:rsid w:val="00EA47A8"/>
    <w:rsid w:val="00EA4F7E"/>
    <w:rsid w:val="00EA69C9"/>
    <w:rsid w:val="00EA7540"/>
    <w:rsid w:val="00EB02A7"/>
    <w:rsid w:val="00EB077D"/>
    <w:rsid w:val="00EB1A11"/>
    <w:rsid w:val="00EB3BD5"/>
    <w:rsid w:val="00EB5A49"/>
    <w:rsid w:val="00EB70EA"/>
    <w:rsid w:val="00EB7626"/>
    <w:rsid w:val="00EB7647"/>
    <w:rsid w:val="00EB7E42"/>
    <w:rsid w:val="00EC0147"/>
    <w:rsid w:val="00EC0CAA"/>
    <w:rsid w:val="00EC18B1"/>
    <w:rsid w:val="00EC1BBD"/>
    <w:rsid w:val="00EC2072"/>
    <w:rsid w:val="00EC287D"/>
    <w:rsid w:val="00EC30B1"/>
    <w:rsid w:val="00EC3ABD"/>
    <w:rsid w:val="00EC3E8F"/>
    <w:rsid w:val="00EC446B"/>
    <w:rsid w:val="00EC46CA"/>
    <w:rsid w:val="00EC4831"/>
    <w:rsid w:val="00EC55F7"/>
    <w:rsid w:val="00EC68A5"/>
    <w:rsid w:val="00EC6FEE"/>
    <w:rsid w:val="00EC7D16"/>
    <w:rsid w:val="00ED06C1"/>
    <w:rsid w:val="00ED27A2"/>
    <w:rsid w:val="00ED47CB"/>
    <w:rsid w:val="00ED6131"/>
    <w:rsid w:val="00ED65E7"/>
    <w:rsid w:val="00ED671A"/>
    <w:rsid w:val="00ED6BBE"/>
    <w:rsid w:val="00ED7BA0"/>
    <w:rsid w:val="00EE0440"/>
    <w:rsid w:val="00EE1243"/>
    <w:rsid w:val="00EE173D"/>
    <w:rsid w:val="00EE1EC1"/>
    <w:rsid w:val="00EE27C1"/>
    <w:rsid w:val="00EE3373"/>
    <w:rsid w:val="00EE3F79"/>
    <w:rsid w:val="00EE498D"/>
    <w:rsid w:val="00EE5277"/>
    <w:rsid w:val="00EE5643"/>
    <w:rsid w:val="00EE6B26"/>
    <w:rsid w:val="00EE6E60"/>
    <w:rsid w:val="00EE6F2C"/>
    <w:rsid w:val="00EE7440"/>
    <w:rsid w:val="00EE7588"/>
    <w:rsid w:val="00EF0C8C"/>
    <w:rsid w:val="00EF0DDA"/>
    <w:rsid w:val="00EF1158"/>
    <w:rsid w:val="00EF1F50"/>
    <w:rsid w:val="00EF2207"/>
    <w:rsid w:val="00EF2446"/>
    <w:rsid w:val="00EF3027"/>
    <w:rsid w:val="00EF3694"/>
    <w:rsid w:val="00EF4546"/>
    <w:rsid w:val="00EF4BF5"/>
    <w:rsid w:val="00EF59F4"/>
    <w:rsid w:val="00F00004"/>
    <w:rsid w:val="00F00EEF"/>
    <w:rsid w:val="00F0105B"/>
    <w:rsid w:val="00F01398"/>
    <w:rsid w:val="00F01533"/>
    <w:rsid w:val="00F01F00"/>
    <w:rsid w:val="00F01F8C"/>
    <w:rsid w:val="00F02324"/>
    <w:rsid w:val="00F031AA"/>
    <w:rsid w:val="00F03B30"/>
    <w:rsid w:val="00F0400C"/>
    <w:rsid w:val="00F0446F"/>
    <w:rsid w:val="00F04F42"/>
    <w:rsid w:val="00F05EAF"/>
    <w:rsid w:val="00F05F74"/>
    <w:rsid w:val="00F070C1"/>
    <w:rsid w:val="00F074EA"/>
    <w:rsid w:val="00F0752E"/>
    <w:rsid w:val="00F075F8"/>
    <w:rsid w:val="00F0792A"/>
    <w:rsid w:val="00F07EC8"/>
    <w:rsid w:val="00F10186"/>
    <w:rsid w:val="00F1090B"/>
    <w:rsid w:val="00F109E2"/>
    <w:rsid w:val="00F1258A"/>
    <w:rsid w:val="00F126F8"/>
    <w:rsid w:val="00F127E4"/>
    <w:rsid w:val="00F12AC3"/>
    <w:rsid w:val="00F137B6"/>
    <w:rsid w:val="00F143B7"/>
    <w:rsid w:val="00F1442E"/>
    <w:rsid w:val="00F14B2F"/>
    <w:rsid w:val="00F15030"/>
    <w:rsid w:val="00F15363"/>
    <w:rsid w:val="00F16DF0"/>
    <w:rsid w:val="00F16E89"/>
    <w:rsid w:val="00F177DB"/>
    <w:rsid w:val="00F17D98"/>
    <w:rsid w:val="00F20396"/>
    <w:rsid w:val="00F209A3"/>
    <w:rsid w:val="00F20F03"/>
    <w:rsid w:val="00F20F5C"/>
    <w:rsid w:val="00F223BA"/>
    <w:rsid w:val="00F22610"/>
    <w:rsid w:val="00F238BD"/>
    <w:rsid w:val="00F2477E"/>
    <w:rsid w:val="00F24D89"/>
    <w:rsid w:val="00F24DA6"/>
    <w:rsid w:val="00F255F6"/>
    <w:rsid w:val="00F25A81"/>
    <w:rsid w:val="00F25CE5"/>
    <w:rsid w:val="00F25D87"/>
    <w:rsid w:val="00F26084"/>
    <w:rsid w:val="00F26DB5"/>
    <w:rsid w:val="00F26DEF"/>
    <w:rsid w:val="00F274D9"/>
    <w:rsid w:val="00F3032A"/>
    <w:rsid w:val="00F3069B"/>
    <w:rsid w:val="00F30849"/>
    <w:rsid w:val="00F3116C"/>
    <w:rsid w:val="00F31B6B"/>
    <w:rsid w:val="00F32195"/>
    <w:rsid w:val="00F328B4"/>
    <w:rsid w:val="00F32B20"/>
    <w:rsid w:val="00F32D1E"/>
    <w:rsid w:val="00F3383E"/>
    <w:rsid w:val="00F33ADF"/>
    <w:rsid w:val="00F33C06"/>
    <w:rsid w:val="00F33C3B"/>
    <w:rsid w:val="00F34E49"/>
    <w:rsid w:val="00F359BC"/>
    <w:rsid w:val="00F35B59"/>
    <w:rsid w:val="00F35C91"/>
    <w:rsid w:val="00F3796F"/>
    <w:rsid w:val="00F37CEF"/>
    <w:rsid w:val="00F37CF8"/>
    <w:rsid w:val="00F40F47"/>
    <w:rsid w:val="00F41890"/>
    <w:rsid w:val="00F41996"/>
    <w:rsid w:val="00F423B2"/>
    <w:rsid w:val="00F4287D"/>
    <w:rsid w:val="00F42967"/>
    <w:rsid w:val="00F42C35"/>
    <w:rsid w:val="00F4335C"/>
    <w:rsid w:val="00F4423F"/>
    <w:rsid w:val="00F44266"/>
    <w:rsid w:val="00F453C8"/>
    <w:rsid w:val="00F45D1A"/>
    <w:rsid w:val="00F467E0"/>
    <w:rsid w:val="00F47348"/>
    <w:rsid w:val="00F47495"/>
    <w:rsid w:val="00F47750"/>
    <w:rsid w:val="00F4775A"/>
    <w:rsid w:val="00F47C89"/>
    <w:rsid w:val="00F50E76"/>
    <w:rsid w:val="00F51041"/>
    <w:rsid w:val="00F51309"/>
    <w:rsid w:val="00F52464"/>
    <w:rsid w:val="00F5275F"/>
    <w:rsid w:val="00F539AF"/>
    <w:rsid w:val="00F53C31"/>
    <w:rsid w:val="00F54E0D"/>
    <w:rsid w:val="00F5556F"/>
    <w:rsid w:val="00F55E03"/>
    <w:rsid w:val="00F5645D"/>
    <w:rsid w:val="00F57FCE"/>
    <w:rsid w:val="00F604BC"/>
    <w:rsid w:val="00F613F6"/>
    <w:rsid w:val="00F61D6F"/>
    <w:rsid w:val="00F62A6E"/>
    <w:rsid w:val="00F63C9E"/>
    <w:rsid w:val="00F648B3"/>
    <w:rsid w:val="00F64DB3"/>
    <w:rsid w:val="00F65B45"/>
    <w:rsid w:val="00F65DAB"/>
    <w:rsid w:val="00F66077"/>
    <w:rsid w:val="00F67DD7"/>
    <w:rsid w:val="00F705A9"/>
    <w:rsid w:val="00F71BBA"/>
    <w:rsid w:val="00F722CB"/>
    <w:rsid w:val="00F72377"/>
    <w:rsid w:val="00F72C0F"/>
    <w:rsid w:val="00F72C3B"/>
    <w:rsid w:val="00F735AE"/>
    <w:rsid w:val="00F738E8"/>
    <w:rsid w:val="00F752D2"/>
    <w:rsid w:val="00F7590B"/>
    <w:rsid w:val="00F75F90"/>
    <w:rsid w:val="00F76779"/>
    <w:rsid w:val="00F76F8B"/>
    <w:rsid w:val="00F771C4"/>
    <w:rsid w:val="00F772D3"/>
    <w:rsid w:val="00F803AE"/>
    <w:rsid w:val="00F8099C"/>
    <w:rsid w:val="00F80C8B"/>
    <w:rsid w:val="00F80E2A"/>
    <w:rsid w:val="00F8172E"/>
    <w:rsid w:val="00F81CC3"/>
    <w:rsid w:val="00F81D91"/>
    <w:rsid w:val="00F8241C"/>
    <w:rsid w:val="00F82982"/>
    <w:rsid w:val="00F8312E"/>
    <w:rsid w:val="00F84DB6"/>
    <w:rsid w:val="00F8530C"/>
    <w:rsid w:val="00F8542E"/>
    <w:rsid w:val="00F86B4A"/>
    <w:rsid w:val="00F86BBE"/>
    <w:rsid w:val="00F87A9B"/>
    <w:rsid w:val="00F87EFF"/>
    <w:rsid w:val="00F9038E"/>
    <w:rsid w:val="00F90660"/>
    <w:rsid w:val="00F907A1"/>
    <w:rsid w:val="00F90ABE"/>
    <w:rsid w:val="00F91DD3"/>
    <w:rsid w:val="00F91E73"/>
    <w:rsid w:val="00F9263B"/>
    <w:rsid w:val="00F93856"/>
    <w:rsid w:val="00F93C73"/>
    <w:rsid w:val="00F9489F"/>
    <w:rsid w:val="00F95CC9"/>
    <w:rsid w:val="00F96AC3"/>
    <w:rsid w:val="00F9709E"/>
    <w:rsid w:val="00F97E1F"/>
    <w:rsid w:val="00FA0395"/>
    <w:rsid w:val="00FA1223"/>
    <w:rsid w:val="00FA1DBF"/>
    <w:rsid w:val="00FA228F"/>
    <w:rsid w:val="00FA75B2"/>
    <w:rsid w:val="00FB281D"/>
    <w:rsid w:val="00FB3246"/>
    <w:rsid w:val="00FB374E"/>
    <w:rsid w:val="00FB3859"/>
    <w:rsid w:val="00FB3A25"/>
    <w:rsid w:val="00FB3BFE"/>
    <w:rsid w:val="00FB3F4E"/>
    <w:rsid w:val="00FB48E0"/>
    <w:rsid w:val="00FB59BD"/>
    <w:rsid w:val="00FB6CC9"/>
    <w:rsid w:val="00FB7012"/>
    <w:rsid w:val="00FB72B9"/>
    <w:rsid w:val="00FB786C"/>
    <w:rsid w:val="00FB7A72"/>
    <w:rsid w:val="00FC0037"/>
    <w:rsid w:val="00FC01DB"/>
    <w:rsid w:val="00FC020E"/>
    <w:rsid w:val="00FC0286"/>
    <w:rsid w:val="00FC032A"/>
    <w:rsid w:val="00FC06D2"/>
    <w:rsid w:val="00FC0C46"/>
    <w:rsid w:val="00FC17F5"/>
    <w:rsid w:val="00FC1BB5"/>
    <w:rsid w:val="00FC1CD7"/>
    <w:rsid w:val="00FC4977"/>
    <w:rsid w:val="00FC4EB9"/>
    <w:rsid w:val="00FC4F14"/>
    <w:rsid w:val="00FC533A"/>
    <w:rsid w:val="00FC5345"/>
    <w:rsid w:val="00FC5785"/>
    <w:rsid w:val="00FC6761"/>
    <w:rsid w:val="00FC6A56"/>
    <w:rsid w:val="00FC7007"/>
    <w:rsid w:val="00FD097F"/>
    <w:rsid w:val="00FD0C57"/>
    <w:rsid w:val="00FD0F3E"/>
    <w:rsid w:val="00FD1AAC"/>
    <w:rsid w:val="00FD315F"/>
    <w:rsid w:val="00FD319E"/>
    <w:rsid w:val="00FD3BCF"/>
    <w:rsid w:val="00FD4CC7"/>
    <w:rsid w:val="00FD4F78"/>
    <w:rsid w:val="00FD5083"/>
    <w:rsid w:val="00FD5644"/>
    <w:rsid w:val="00FD567D"/>
    <w:rsid w:val="00FD5BE1"/>
    <w:rsid w:val="00FD68D8"/>
    <w:rsid w:val="00FD6E19"/>
    <w:rsid w:val="00FD731B"/>
    <w:rsid w:val="00FD7BA0"/>
    <w:rsid w:val="00FD7DAC"/>
    <w:rsid w:val="00FE0187"/>
    <w:rsid w:val="00FE04AB"/>
    <w:rsid w:val="00FE0E00"/>
    <w:rsid w:val="00FE0FE2"/>
    <w:rsid w:val="00FE1291"/>
    <w:rsid w:val="00FE185E"/>
    <w:rsid w:val="00FE1BD7"/>
    <w:rsid w:val="00FE2D8B"/>
    <w:rsid w:val="00FE311C"/>
    <w:rsid w:val="00FE3A04"/>
    <w:rsid w:val="00FE4B55"/>
    <w:rsid w:val="00FE5694"/>
    <w:rsid w:val="00FE62F6"/>
    <w:rsid w:val="00FE6DAD"/>
    <w:rsid w:val="00FE78AB"/>
    <w:rsid w:val="00FF084D"/>
    <w:rsid w:val="00FF1D78"/>
    <w:rsid w:val="00FF2490"/>
    <w:rsid w:val="00FF2A75"/>
    <w:rsid w:val="00FF2EEB"/>
    <w:rsid w:val="00FF3045"/>
    <w:rsid w:val="00FF3BC5"/>
    <w:rsid w:val="00FF3D5F"/>
    <w:rsid w:val="00FF445F"/>
    <w:rsid w:val="00FF44DF"/>
    <w:rsid w:val="00FF475C"/>
    <w:rsid w:val="00FF57BA"/>
    <w:rsid w:val="00FF6D3A"/>
    <w:rsid w:val="00FF6D61"/>
    <w:rsid w:val="00FF6E5B"/>
    <w:rsid w:val="00FF73C2"/>
    <w:rsid w:val="00FF7933"/>
    <w:rsid w:val="00FF7AB1"/>
    <w:rsid w:val="00FF7DBE"/>
    <w:rsid w:val="0103002A"/>
    <w:rsid w:val="0252E364"/>
    <w:rsid w:val="02981DD0"/>
    <w:rsid w:val="02B3D53D"/>
    <w:rsid w:val="03F6760A"/>
    <w:rsid w:val="055749F2"/>
    <w:rsid w:val="05781446"/>
    <w:rsid w:val="0592BB7A"/>
    <w:rsid w:val="0772BEDB"/>
    <w:rsid w:val="07C246BB"/>
    <w:rsid w:val="09AFD646"/>
    <w:rsid w:val="0A82A52A"/>
    <w:rsid w:val="0AF320BA"/>
    <w:rsid w:val="0BB24A4D"/>
    <w:rsid w:val="0BCE3D17"/>
    <w:rsid w:val="0DF34E4E"/>
    <w:rsid w:val="0E31743F"/>
    <w:rsid w:val="0E944340"/>
    <w:rsid w:val="0EC395AB"/>
    <w:rsid w:val="0F311C47"/>
    <w:rsid w:val="101E93C6"/>
    <w:rsid w:val="10438191"/>
    <w:rsid w:val="10709CED"/>
    <w:rsid w:val="10BDB967"/>
    <w:rsid w:val="1292FDE1"/>
    <w:rsid w:val="129C12CB"/>
    <w:rsid w:val="12C0D4CC"/>
    <w:rsid w:val="144AE563"/>
    <w:rsid w:val="149FAD83"/>
    <w:rsid w:val="14F8E420"/>
    <w:rsid w:val="1574757A"/>
    <w:rsid w:val="15CDCA91"/>
    <w:rsid w:val="16AFB390"/>
    <w:rsid w:val="17709C5B"/>
    <w:rsid w:val="188A5E54"/>
    <w:rsid w:val="19B1BA4D"/>
    <w:rsid w:val="1A53A27E"/>
    <w:rsid w:val="1B48966F"/>
    <w:rsid w:val="1C71E599"/>
    <w:rsid w:val="1CC46C8F"/>
    <w:rsid w:val="2018DC46"/>
    <w:rsid w:val="22B69648"/>
    <w:rsid w:val="23BBE5BF"/>
    <w:rsid w:val="23E235AE"/>
    <w:rsid w:val="24418BC1"/>
    <w:rsid w:val="2711127F"/>
    <w:rsid w:val="27814F2C"/>
    <w:rsid w:val="2860CD3A"/>
    <w:rsid w:val="288EF3FA"/>
    <w:rsid w:val="2917409C"/>
    <w:rsid w:val="2D1C7B2B"/>
    <w:rsid w:val="2D4B761F"/>
    <w:rsid w:val="2DF39383"/>
    <w:rsid w:val="2EAFD4AD"/>
    <w:rsid w:val="3137EAB3"/>
    <w:rsid w:val="32800F44"/>
    <w:rsid w:val="328DB5A0"/>
    <w:rsid w:val="38B443ED"/>
    <w:rsid w:val="39AEB93F"/>
    <w:rsid w:val="3AFA8DB5"/>
    <w:rsid w:val="3B942FD0"/>
    <w:rsid w:val="3BBDCCEE"/>
    <w:rsid w:val="3BE27088"/>
    <w:rsid w:val="3E99FE67"/>
    <w:rsid w:val="3ED65CDC"/>
    <w:rsid w:val="3F36C73A"/>
    <w:rsid w:val="3F6C2736"/>
    <w:rsid w:val="405AD868"/>
    <w:rsid w:val="4087198A"/>
    <w:rsid w:val="41AD35E1"/>
    <w:rsid w:val="42616A0D"/>
    <w:rsid w:val="42A80D1F"/>
    <w:rsid w:val="45DAA834"/>
    <w:rsid w:val="46E72B45"/>
    <w:rsid w:val="47AB6A98"/>
    <w:rsid w:val="48323BB4"/>
    <w:rsid w:val="48656E1A"/>
    <w:rsid w:val="4975C689"/>
    <w:rsid w:val="4C1DAD43"/>
    <w:rsid w:val="4DBD5F15"/>
    <w:rsid w:val="5125C148"/>
    <w:rsid w:val="51852036"/>
    <w:rsid w:val="537116EB"/>
    <w:rsid w:val="5464A1BF"/>
    <w:rsid w:val="546FEC2E"/>
    <w:rsid w:val="558661CC"/>
    <w:rsid w:val="55A5A8AA"/>
    <w:rsid w:val="55F5E198"/>
    <w:rsid w:val="56274C88"/>
    <w:rsid w:val="564F851D"/>
    <w:rsid w:val="570CC199"/>
    <w:rsid w:val="572F18A5"/>
    <w:rsid w:val="572F43B4"/>
    <w:rsid w:val="5769B2A0"/>
    <w:rsid w:val="586C5251"/>
    <w:rsid w:val="595D8FEE"/>
    <w:rsid w:val="596DFD82"/>
    <w:rsid w:val="599DE1A6"/>
    <w:rsid w:val="5A1A2564"/>
    <w:rsid w:val="5A9D51B0"/>
    <w:rsid w:val="5B41811C"/>
    <w:rsid w:val="5C372B44"/>
    <w:rsid w:val="5C8DE2EC"/>
    <w:rsid w:val="5D6297FB"/>
    <w:rsid w:val="5E6E9322"/>
    <w:rsid w:val="5FDD3F06"/>
    <w:rsid w:val="64382D8D"/>
    <w:rsid w:val="6491CE4C"/>
    <w:rsid w:val="68EB3DA1"/>
    <w:rsid w:val="6A8BDF49"/>
    <w:rsid w:val="6C8318CC"/>
    <w:rsid w:val="6DCB5AE6"/>
    <w:rsid w:val="6F81C28A"/>
    <w:rsid w:val="6FD463E1"/>
    <w:rsid w:val="702A6015"/>
    <w:rsid w:val="70E43C93"/>
    <w:rsid w:val="7176089C"/>
    <w:rsid w:val="721AFFB5"/>
    <w:rsid w:val="731208A3"/>
    <w:rsid w:val="73381212"/>
    <w:rsid w:val="74BEE799"/>
    <w:rsid w:val="75DF391F"/>
    <w:rsid w:val="771C03D0"/>
    <w:rsid w:val="773D3EEA"/>
    <w:rsid w:val="77563EF0"/>
    <w:rsid w:val="78908EE2"/>
    <w:rsid w:val="79450F84"/>
    <w:rsid w:val="7A68B927"/>
    <w:rsid w:val="7AE555F4"/>
    <w:rsid w:val="7B818C7A"/>
    <w:rsid w:val="7C43A12B"/>
    <w:rsid w:val="7D723476"/>
    <w:rsid w:val="7E4C6E62"/>
    <w:rsid w:val="7EF4F41C"/>
    <w:rsid w:val="7F9682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15:chartTrackingRefBased/>
  <w15:docId w15:val="{95F26AE2-10C4-4BA9-89AF-DF0484921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E5C61"/>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627166"/>
    <w:pPr>
      <w:keepNext/>
      <w:widowControl/>
      <w:numPr>
        <w:numId w:val="32"/>
      </w:numPr>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Heading 2 Char,H2 Char,h2 Char"/>
    <w:basedOn w:val="a0"/>
    <w:next w:val="a0"/>
    <w:link w:val="20"/>
    <w:uiPriority w:val="9"/>
    <w:qFormat/>
    <w:rsid w:val="00627166"/>
    <w:pPr>
      <w:keepNext/>
      <w:widowControl/>
      <w:numPr>
        <w:ilvl w:val="1"/>
        <w:numId w:val="32"/>
      </w:numPr>
      <w:spacing w:line="480" w:lineRule="auto"/>
      <w:jc w:val="left"/>
      <w:outlineLvl w:val="1"/>
    </w:pPr>
    <w:rPr>
      <w:rFonts w:ascii="Arial" w:eastAsia="MS Gothic"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qFormat/>
    <w:rsid w:val="00627166"/>
    <w:pPr>
      <w:keepNext/>
      <w:widowControl/>
      <w:numPr>
        <w:ilvl w:val="2"/>
        <w:numId w:val="32"/>
      </w:numPr>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rsid w:val="00627166"/>
    <w:pPr>
      <w:keepNext/>
      <w:widowControl/>
      <w:numPr>
        <w:ilvl w:val="3"/>
        <w:numId w:val="32"/>
      </w:numPr>
      <w:jc w:val="right"/>
      <w:outlineLvl w:val="3"/>
    </w:pPr>
    <w:rPr>
      <w:rFonts w:ascii="Arial" w:eastAsia="MS Gothic" w:hAnsi="Arial" w:cs="Times New Roman"/>
      <w:i/>
      <w:kern w:val="0"/>
      <w:sz w:val="24"/>
      <w:szCs w:val="24"/>
      <w:lang w:eastAsia="en-US"/>
    </w:rPr>
  </w:style>
  <w:style w:type="paragraph" w:styleId="5">
    <w:name w:val="heading 5"/>
    <w:aliases w:val="h5,Heading5,H5"/>
    <w:basedOn w:val="a0"/>
    <w:next w:val="a0"/>
    <w:link w:val="50"/>
    <w:unhideWhenUsed/>
    <w:qFormat/>
    <w:rsid w:val="006508A9"/>
    <w:pPr>
      <w:keepNext/>
      <w:keepLines/>
      <w:numPr>
        <w:ilvl w:val="4"/>
        <w:numId w:val="32"/>
      </w:numPr>
      <w:spacing w:before="280" w:after="290" w:line="376" w:lineRule="auto"/>
      <w:outlineLvl w:val="4"/>
    </w:pPr>
    <w:rPr>
      <w:b/>
      <w:bCs/>
      <w:sz w:val="28"/>
      <w:szCs w:val="28"/>
    </w:rPr>
  </w:style>
  <w:style w:type="paragraph" w:styleId="6">
    <w:name w:val="heading 6"/>
    <w:basedOn w:val="H6"/>
    <w:next w:val="a0"/>
    <w:link w:val="60"/>
    <w:qFormat/>
    <w:rsid w:val="006508A9"/>
    <w:pPr>
      <w:numPr>
        <w:ilvl w:val="5"/>
      </w:numPr>
      <w:outlineLvl w:val="5"/>
    </w:pPr>
  </w:style>
  <w:style w:type="paragraph" w:styleId="7">
    <w:name w:val="heading 7"/>
    <w:basedOn w:val="H6"/>
    <w:next w:val="a0"/>
    <w:link w:val="70"/>
    <w:qFormat/>
    <w:rsid w:val="006508A9"/>
    <w:pPr>
      <w:numPr>
        <w:ilvl w:val="6"/>
      </w:numPr>
      <w:outlineLvl w:val="6"/>
    </w:pPr>
  </w:style>
  <w:style w:type="paragraph" w:styleId="8">
    <w:name w:val="heading 8"/>
    <w:aliases w:val="Table Heading"/>
    <w:basedOn w:val="1"/>
    <w:next w:val="a0"/>
    <w:link w:val="80"/>
    <w:qFormat/>
    <w:rsid w:val="006508A9"/>
    <w:pPr>
      <w:keepLines/>
      <w:numPr>
        <w:ilvl w:val="7"/>
      </w:numPr>
      <w:pBdr>
        <w:top w:val="single" w:sz="12" w:space="3" w:color="auto"/>
      </w:pBdr>
      <w:tabs>
        <w:tab w:val="clear" w:pos="0"/>
      </w:tabs>
      <w:spacing w:after="180"/>
      <w:outlineLvl w:val="7"/>
    </w:pPr>
    <w:rPr>
      <w:rFonts w:eastAsia="宋体"/>
      <w:bCs w:val="0"/>
      <w:kern w:val="0"/>
      <w:sz w:val="36"/>
      <w:szCs w:val="20"/>
      <w:lang w:val="en-GB" w:eastAsia="en-US"/>
    </w:rPr>
  </w:style>
  <w:style w:type="paragraph" w:styleId="9">
    <w:name w:val="heading 9"/>
    <w:aliases w:val="Figure Heading,FH"/>
    <w:basedOn w:val="8"/>
    <w:next w:val="a0"/>
    <w:link w:val="90"/>
    <w:qFormat/>
    <w:rsid w:val="006508A9"/>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E233D"/>
    <w:rPr>
      <w:sz w:val="18"/>
      <w:szCs w:val="18"/>
    </w:rPr>
  </w:style>
  <w:style w:type="paragraph" w:styleId="a6">
    <w:name w:val="footer"/>
    <w:basedOn w:val="a0"/>
    <w:link w:val="a7"/>
    <w:unhideWhenUsed/>
    <w:rsid w:val="00DE233D"/>
    <w:pPr>
      <w:tabs>
        <w:tab w:val="center" w:pos="4153"/>
        <w:tab w:val="right" w:pos="8306"/>
      </w:tabs>
      <w:snapToGrid w:val="0"/>
      <w:jc w:val="left"/>
    </w:pPr>
    <w:rPr>
      <w:sz w:val="18"/>
      <w:szCs w:val="18"/>
    </w:rPr>
  </w:style>
  <w:style w:type="character" w:customStyle="1" w:styleId="a7">
    <w:name w:val="页脚 字符"/>
    <w:basedOn w:val="a1"/>
    <w:link w:val="a6"/>
    <w:rsid w:val="00DE233D"/>
    <w:rPr>
      <w:sz w:val="18"/>
      <w:szCs w:val="18"/>
    </w:rPr>
  </w:style>
  <w:style w:type="paragraph" w:customStyle="1" w:styleId="LGTdoc1">
    <w:name w:val="LGTdoc_제목1"/>
    <w:basedOn w:val="a0"/>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8">
    <w:name w:val="annotation reference"/>
    <w:basedOn w:val="a1"/>
    <w:uiPriority w:val="99"/>
    <w:unhideWhenUsed/>
    <w:qFormat/>
    <w:rsid w:val="00FF445F"/>
    <w:rPr>
      <w:sz w:val="21"/>
      <w:szCs w:val="21"/>
    </w:rPr>
  </w:style>
  <w:style w:type="paragraph" w:styleId="a9">
    <w:name w:val="annotation text"/>
    <w:basedOn w:val="a0"/>
    <w:link w:val="aa"/>
    <w:uiPriority w:val="99"/>
    <w:unhideWhenUsed/>
    <w:qFormat/>
    <w:rsid w:val="00FF445F"/>
    <w:pPr>
      <w:jc w:val="left"/>
    </w:pPr>
  </w:style>
  <w:style w:type="character" w:customStyle="1" w:styleId="aa">
    <w:name w:val="批注文字 字符"/>
    <w:basedOn w:val="a1"/>
    <w:link w:val="a9"/>
    <w:uiPriority w:val="99"/>
    <w:qFormat/>
    <w:rsid w:val="00FF445F"/>
  </w:style>
  <w:style w:type="paragraph" w:styleId="ab">
    <w:name w:val="annotation subject"/>
    <w:basedOn w:val="a9"/>
    <w:next w:val="a9"/>
    <w:link w:val="ac"/>
    <w:unhideWhenUsed/>
    <w:rsid w:val="00FF445F"/>
    <w:rPr>
      <w:b/>
      <w:bCs/>
    </w:rPr>
  </w:style>
  <w:style w:type="character" w:customStyle="1" w:styleId="ac">
    <w:name w:val="批注主题 字符"/>
    <w:basedOn w:val="aa"/>
    <w:link w:val="ab"/>
    <w:rsid w:val="00FF445F"/>
    <w:rPr>
      <w:b/>
      <w:bCs/>
    </w:rPr>
  </w:style>
  <w:style w:type="paragraph" w:styleId="ad">
    <w:name w:val="Balloon Text"/>
    <w:basedOn w:val="a0"/>
    <w:link w:val="ae"/>
    <w:unhideWhenUsed/>
    <w:rsid w:val="00FF445F"/>
    <w:rPr>
      <w:sz w:val="18"/>
      <w:szCs w:val="18"/>
    </w:rPr>
  </w:style>
  <w:style w:type="character" w:customStyle="1" w:styleId="ae">
    <w:name w:val="批注框文本 字符"/>
    <w:basedOn w:val="a1"/>
    <w:link w:val="ad"/>
    <w:rsid w:val="00FF445F"/>
    <w:rPr>
      <w:sz w:val="18"/>
      <w:szCs w:val="18"/>
    </w:rPr>
  </w:style>
  <w:style w:type="paragraph" w:styleId="af">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出段落"/>
    <w:basedOn w:val="a0"/>
    <w:link w:val="af0"/>
    <w:uiPriority w:val="34"/>
    <w:qFormat/>
    <w:rsid w:val="00014C57"/>
    <w:pPr>
      <w:ind w:firstLineChars="200" w:firstLine="420"/>
    </w:p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627166"/>
    <w:rPr>
      <w:rFonts w:ascii="Arial" w:eastAsia="MS Gothic" w:hAnsi="Arial" w:cs="Times New Roman"/>
      <w:bCs/>
      <w:kern w:val="28"/>
      <w:sz w:val="28"/>
      <w:szCs w:val="24"/>
      <w:lang w:eastAsia="ja-JP"/>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Heading 2 Char 字符,H2 Char 字符,h2 Char 字符"/>
    <w:basedOn w:val="a1"/>
    <w:link w:val="2"/>
    <w:uiPriority w:val="9"/>
    <w:rsid w:val="00627166"/>
    <w:rPr>
      <w:rFonts w:ascii="Arial" w:eastAsia="MS Gothic" w:hAnsi="Arial" w:cs="Times New Roman"/>
      <w:kern w:val="0"/>
      <w:sz w:val="24"/>
      <w:szCs w:val="24"/>
      <w:lang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627166"/>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627166"/>
    <w:rPr>
      <w:rFonts w:ascii="Arial" w:eastAsia="MS Gothic" w:hAnsi="Arial" w:cs="Times New Roman"/>
      <w:i/>
      <w:kern w:val="0"/>
      <w:sz w:val="24"/>
      <w:szCs w:val="24"/>
      <w:lang w:eastAsia="en-US"/>
    </w:rPr>
  </w:style>
  <w:style w:type="paragraph" w:customStyle="1" w:styleId="CRCoverPage">
    <w:name w:val="CR Cover Page"/>
    <w:next w:val="a0"/>
    <w:rsid w:val="00627166"/>
    <w:pPr>
      <w:spacing w:after="120"/>
    </w:pPr>
    <w:rPr>
      <w:rFonts w:ascii="Arial" w:eastAsia="MS Mincho" w:hAnsi="Arial" w:cs="Times New Roman"/>
      <w:kern w:val="0"/>
      <w:sz w:val="20"/>
      <w:szCs w:val="20"/>
      <w:lang w:val="en-GB" w:eastAsia="en-US"/>
    </w:rPr>
  </w:style>
  <w:style w:type="character" w:customStyle="1" w:styleId="af0">
    <w:name w:val="列表段落 字符"/>
    <w:aliases w:val="- Bullets 字符1,목록 단락 字符1,??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f1">
    <w:name w:val="Placeholder Text"/>
    <w:basedOn w:val="a1"/>
    <w:uiPriority w:val="99"/>
    <w:rsid w:val="002622DA"/>
    <w:rPr>
      <w:color w:val="808080"/>
    </w:rPr>
  </w:style>
  <w:style w:type="table" w:styleId="af2">
    <w:name w:val="Table Grid"/>
    <w:basedOn w:val="a2"/>
    <w:uiPriority w:val="5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3"/>
    <w:rsid w:val="00B067F8"/>
    <w:rPr>
      <w:rFonts w:ascii="Times New Roman" w:eastAsia="MS Gothic" w:hAnsi="Times New Roman" w:cs="Times New Roman"/>
      <w:kern w:val="0"/>
      <w:sz w:val="24"/>
      <w:szCs w:val="24"/>
      <w:lang w:eastAsia="en-US"/>
    </w:rPr>
  </w:style>
  <w:style w:type="character" w:customStyle="1" w:styleId="50">
    <w:name w:val="标题 5 字符"/>
    <w:aliases w:val="h5 字符,Heading5 字符,H5 字符"/>
    <w:basedOn w:val="a1"/>
    <w:link w:val="5"/>
    <w:rsid w:val="006508A9"/>
    <w:rPr>
      <w:b/>
      <w:bCs/>
      <w:sz w:val="28"/>
      <w:szCs w:val="28"/>
    </w:rPr>
  </w:style>
  <w:style w:type="character" w:customStyle="1" w:styleId="60">
    <w:name w:val="标题 6 字符"/>
    <w:basedOn w:val="a1"/>
    <w:link w:val="6"/>
    <w:rsid w:val="006508A9"/>
    <w:rPr>
      <w:rFonts w:ascii="Arial" w:eastAsia="宋体" w:hAnsi="Arial" w:cs="Times New Roman"/>
      <w:kern w:val="0"/>
      <w:sz w:val="20"/>
      <w:szCs w:val="20"/>
      <w:lang w:val="en-GB" w:eastAsia="en-US"/>
    </w:rPr>
  </w:style>
  <w:style w:type="character" w:customStyle="1" w:styleId="70">
    <w:name w:val="标题 7 字符"/>
    <w:basedOn w:val="a1"/>
    <w:link w:val="7"/>
    <w:rsid w:val="006508A9"/>
    <w:rPr>
      <w:rFonts w:ascii="Arial" w:eastAsia="宋体" w:hAnsi="Arial" w:cs="Times New Roman"/>
      <w:kern w:val="0"/>
      <w:sz w:val="20"/>
      <w:szCs w:val="20"/>
      <w:lang w:val="en-GB" w:eastAsia="en-US"/>
    </w:rPr>
  </w:style>
  <w:style w:type="character" w:customStyle="1" w:styleId="80">
    <w:name w:val="标题 8 字符"/>
    <w:aliases w:val="Table Heading 字符"/>
    <w:basedOn w:val="a1"/>
    <w:link w:val="8"/>
    <w:rsid w:val="006508A9"/>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1"/>
    <w:link w:val="9"/>
    <w:rsid w:val="006508A9"/>
    <w:rPr>
      <w:rFonts w:ascii="Arial" w:eastAsia="宋体"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0"/>
    <w:next w:val="a0"/>
    <w:uiPriority w:val="99"/>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a0"/>
    <w:link w:val="TALCar"/>
    <w:qFormat/>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a0"/>
    <w:uiPriority w:val="39"/>
    <w:rsid w:val="006508A9"/>
    <w:pPr>
      <w:ind w:left="1985" w:hanging="1985"/>
    </w:pPr>
  </w:style>
  <w:style w:type="paragraph" w:styleId="TOC7">
    <w:name w:val="toc 7"/>
    <w:basedOn w:val="TOC6"/>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a0"/>
    <w:link w:val="B4Char"/>
    <w:qFormat/>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a0"/>
    <w:link w:val="B5Char"/>
    <w:qFormat/>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a0"/>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af5">
    <w:name w:val="Document Map"/>
    <w:basedOn w:val="a0"/>
    <w:link w:val="af6"/>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af6">
    <w:name w:val="文档结构图 字符"/>
    <w:basedOn w:val="a1"/>
    <w:link w:val="af5"/>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af7">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qFormat/>
    <w:rsid w:val="006508A9"/>
    <w:rPr>
      <w:rFonts w:ascii="Arial" w:eastAsia="宋体" w:hAnsi="Arial" w:cs="Times New Roman"/>
      <w:kern w:val="0"/>
      <w:sz w:val="18"/>
      <w:szCs w:val="20"/>
      <w:lang w:val="en-GB" w:eastAsia="en-US"/>
    </w:rPr>
  </w:style>
  <w:style w:type="character" w:styleId="af8">
    <w:name w:val="Strong"/>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af9">
    <w:name w:val="List"/>
    <w:basedOn w:val="a0"/>
    <w:link w:val="afa"/>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afb">
    <w:name w:val="Emphasis"/>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1">
    <w:name w:val="index 2"/>
    <w:basedOn w:val="11"/>
    <w:rsid w:val="006508A9"/>
    <w:pPr>
      <w:ind w:left="284"/>
    </w:pPr>
  </w:style>
  <w:style w:type="paragraph" w:styleId="11">
    <w:name w:val="index 1"/>
    <w:basedOn w:val="a0"/>
    <w:rsid w:val="006508A9"/>
    <w:pPr>
      <w:keepLines/>
      <w:widowControl/>
      <w:jc w:val="left"/>
    </w:pPr>
    <w:rPr>
      <w:rFonts w:ascii="Times New Roman" w:eastAsia="宋体" w:hAnsi="Times New Roman" w:cs="Times New Roman"/>
      <w:kern w:val="0"/>
      <w:sz w:val="20"/>
      <w:szCs w:val="20"/>
      <w:lang w:val="en-GB" w:eastAsia="en-US"/>
    </w:rPr>
  </w:style>
  <w:style w:type="paragraph" w:styleId="22">
    <w:name w:val="List Number 2"/>
    <w:basedOn w:val="afc"/>
    <w:rsid w:val="006508A9"/>
    <w:pPr>
      <w:ind w:left="851"/>
    </w:pPr>
  </w:style>
  <w:style w:type="character" w:styleId="afd">
    <w:name w:val="footnote reference"/>
    <w:rsid w:val="006508A9"/>
    <w:rPr>
      <w:b/>
      <w:position w:val="6"/>
      <w:sz w:val="16"/>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0"/>
    <w:link w:val="aff"/>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e"/>
    <w:rsid w:val="006508A9"/>
    <w:rPr>
      <w:rFonts w:ascii="Times New Roman" w:eastAsia="宋体" w:hAnsi="Times New Roman" w:cs="Times New Roman"/>
      <w:kern w:val="0"/>
      <w:sz w:val="16"/>
      <w:szCs w:val="20"/>
      <w:lang w:val="en-GB" w:eastAsia="en-US"/>
    </w:rPr>
  </w:style>
  <w:style w:type="paragraph" w:styleId="23">
    <w:name w:val="List Bullet 2"/>
    <w:aliases w:val="lb2"/>
    <w:basedOn w:val="aff0"/>
    <w:rsid w:val="006508A9"/>
    <w:pPr>
      <w:ind w:left="851"/>
    </w:pPr>
  </w:style>
  <w:style w:type="paragraph" w:styleId="32">
    <w:name w:val="List Bullet 3"/>
    <w:basedOn w:val="23"/>
    <w:rsid w:val="006508A9"/>
    <w:pPr>
      <w:ind w:left="1135"/>
    </w:pPr>
  </w:style>
  <w:style w:type="paragraph" w:styleId="afc">
    <w:name w:val="List Number"/>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24">
    <w:name w:val="List 2"/>
    <w:basedOn w:val="af9"/>
    <w:link w:val="25"/>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33">
    <w:name w:val="List 3"/>
    <w:basedOn w:val="24"/>
    <w:link w:val="34"/>
    <w:rsid w:val="006508A9"/>
    <w:pPr>
      <w:ind w:left="1135"/>
    </w:pPr>
  </w:style>
  <w:style w:type="paragraph" w:styleId="41">
    <w:name w:val="List 4"/>
    <w:basedOn w:val="33"/>
    <w:rsid w:val="006508A9"/>
    <w:pPr>
      <w:ind w:left="1418"/>
    </w:pPr>
  </w:style>
  <w:style w:type="paragraph" w:styleId="51">
    <w:name w:val="List 5"/>
    <w:basedOn w:val="41"/>
    <w:rsid w:val="006508A9"/>
    <w:pPr>
      <w:ind w:left="1702"/>
    </w:pPr>
  </w:style>
  <w:style w:type="paragraph" w:styleId="aff0">
    <w:name w:val="List Bullet"/>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42">
    <w:name w:val="List Bullet 4"/>
    <w:basedOn w:val="32"/>
    <w:rsid w:val="006508A9"/>
    <w:pPr>
      <w:ind w:left="1418"/>
    </w:pPr>
  </w:style>
  <w:style w:type="paragraph" w:styleId="52">
    <w:name w:val="List Bullet 5"/>
    <w:basedOn w:val="42"/>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aff1">
    <w:name w:val="Hyperlink"/>
    <w:uiPriority w:val="99"/>
    <w:rsid w:val="006508A9"/>
    <w:rPr>
      <w:color w:val="0000FF"/>
      <w:u w:val="single"/>
    </w:rPr>
  </w:style>
  <w:style w:type="character" w:customStyle="1" w:styleId="aff2">
    <w:name w:val="已访问的超链接"/>
    <w:rsid w:val="006508A9"/>
    <w:rPr>
      <w:color w:val="800080"/>
      <w:u w:val="single"/>
    </w:rPr>
  </w:style>
  <w:style w:type="paragraph" w:styleId="aff3">
    <w:name w:val="index heading"/>
    <w:basedOn w:val="a0"/>
    <w:next w:val="a0"/>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5"/>
    <w:uiPriority w:val="3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aff6">
    <w:name w:val="Plain Text"/>
    <w:basedOn w:val="a0"/>
    <w:link w:val="aff7"/>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aff7">
    <w:name w:val="纯文本 字符"/>
    <w:basedOn w:val="a1"/>
    <w:link w:val="aff6"/>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1"/>
      </w:numPr>
      <w:autoSpaceDE w:val="0"/>
      <w:autoSpaceDN w:val="0"/>
      <w:adjustRightInd w:val="0"/>
      <w:spacing w:before="60" w:after="60"/>
      <w:jc w:val="both"/>
    </w:pPr>
    <w:rPr>
      <w:rFonts w:ascii="Arial" w:eastAsia="宋体" w:hAnsi="Arial" w:cs="Arial"/>
      <w:color w:val="0000FF"/>
      <w:sz w:val="20"/>
      <w:szCs w:val="20"/>
    </w:rPr>
  </w:style>
  <w:style w:type="paragraph" w:styleId="aff8">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a0"/>
    <w:rsid w:val="006508A9"/>
    <w:pPr>
      <w:widowControl/>
      <w:numPr>
        <w:numId w:val="3"/>
      </w:numPr>
    </w:pPr>
    <w:rPr>
      <w:rFonts w:ascii="Times New Roman" w:eastAsia="MS Mincho"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
    <w:name w:val="HTML Preformatted"/>
    <w:basedOn w:val="a0"/>
    <w:link w:val="HTML0"/>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0">
    <w:name w:val="HTML 预设格式 字符"/>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2"/>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aff9">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a0"/>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宋体" w:hAnsi="Times New Roman" w:cs="Times New Roman"/>
      <w:kern w:val="0"/>
      <w:sz w:val="16"/>
      <w:szCs w:val="24"/>
      <w:lang w:eastAsia="en-US"/>
    </w:rPr>
  </w:style>
  <w:style w:type="character" w:styleId="affa">
    <w:name w:val="line number"/>
    <w:rsid w:val="006508A9"/>
    <w:rPr>
      <w:rFonts w:ascii="Arial" w:eastAsia="宋体"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5">
    <w:name w:val="Body Text Indent 3"/>
    <w:basedOn w:val="a0"/>
    <w:link w:val="36"/>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36">
    <w:name w:val="正文文本缩进 3 字符"/>
    <w:basedOn w:val="a1"/>
    <w:link w:val="35"/>
    <w:rsid w:val="006508A9"/>
    <w:rPr>
      <w:rFonts w:ascii="Times New Roman" w:eastAsia="宋体"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5"/>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qFormat/>
    <w:rsid w:val="006508A9"/>
  </w:style>
  <w:style w:type="paragraph" w:customStyle="1" w:styleId="affb">
    <w:name w:val="문단"/>
    <w:basedOn w:val="a0"/>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a1"/>
    <w:link w:val="B3"/>
    <w:qFormat/>
    <w:rsid w:val="006508A9"/>
    <w:rPr>
      <w:rFonts w:ascii="Times New Roman" w:eastAsia="宋体" w:hAnsi="Times New Roman" w:cs="Times New Roman"/>
      <w:kern w:val="0"/>
      <w:sz w:val="20"/>
      <w:szCs w:val="20"/>
      <w:lang w:val="en-GB" w:eastAsia="en-US"/>
    </w:rPr>
  </w:style>
  <w:style w:type="character" w:styleId="affc">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6"/>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7"/>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8"/>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f"/>
    <w:link w:val="bulletChar"/>
    <w:qFormat/>
    <w:rsid w:val="006508A9"/>
    <w:pPr>
      <w:widowControl/>
      <w:numPr>
        <w:numId w:val="9"/>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0"/>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f9"/>
    <w:rsid w:val="006508A9"/>
    <w:pPr>
      <w:ind w:firstLine="420"/>
    </w:pPr>
    <w:rPr>
      <w:rFonts w:ascii="Times New Roman" w:hAnsi="Times New Roman" w:cs="Times New Roman"/>
      <w:szCs w:val="20"/>
    </w:rPr>
  </w:style>
  <w:style w:type="paragraph" w:customStyle="1" w:styleId="affd">
    <w:name w:val="表格文字居左"/>
    <w:basedOn w:val="a0"/>
    <w:next w:val="a0"/>
    <w:rsid w:val="006508A9"/>
    <w:rPr>
      <w:rFonts w:ascii="Arial" w:hAnsi="Arial" w:cs="宋体"/>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
    <w:name w:val="z-窗体顶端 字符"/>
    <w:basedOn w:val="a1"/>
    <w:link w:val="z-0"/>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1">
    <w:name w:val="z-窗体底端 字符"/>
    <w:basedOn w:val="a1"/>
    <w:link w:val="z-2"/>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affe">
    <w:name w:val="日期 字符"/>
    <w:basedOn w:val="a1"/>
    <w:link w:val="afff"/>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f0"/>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af3"/>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3">
    <w:name w:val="List Number 3"/>
    <w:basedOn w:val="a0"/>
    <w:rsid w:val="006508A9"/>
    <w:pPr>
      <w:widowControl/>
      <w:numPr>
        <w:numId w:val="11"/>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2">
    <w:name w:val="网格型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afff1">
    <w:name w:val="副标题 字符"/>
    <w:basedOn w:val="a1"/>
    <w:link w:val="afff2"/>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f3">
    <w:name w:val="Title"/>
    <w:aliases w:val="Heading 31"/>
    <w:basedOn w:val="a0"/>
    <w:link w:val="afff4"/>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a1"/>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afff4">
    <w:name w:val="标题 字符"/>
    <w:aliases w:val="Heading 31 字符"/>
    <w:link w:val="afff3"/>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afff0"/>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a0"/>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outlineLvl w:val="1"/>
    </w:pPr>
    <w:rPr>
      <w:rFonts w:eastAsia="MS Mincho"/>
      <w:bCs w:val="0"/>
      <w:kern w:val="0"/>
      <w:sz w:val="32"/>
      <w:szCs w:val="20"/>
      <w:lang w:val="en-GB" w:eastAsia="de-DE"/>
    </w:rPr>
  </w:style>
  <w:style w:type="paragraph" w:customStyle="1" w:styleId="berschrift3h3H3Underrubrik2">
    <w:name w:val="Überschrift 3.h3.H3.Underrubrik2"/>
    <w:basedOn w:val="2"/>
    <w:next w:val="a0"/>
    <w:rsid w:val="006508A9"/>
    <w:pPr>
      <w:keepLines/>
      <w:tabs>
        <w:tab w:val="num" w:pos="576"/>
      </w:tabs>
      <w:spacing w:before="120" w:after="180" w:line="240" w:lineRule="auto"/>
      <w:outlineLvl w:val="2"/>
    </w:pPr>
    <w:rPr>
      <w:rFonts w:eastAsia="MS Mincho"/>
      <w:sz w:val="28"/>
      <w:szCs w:val="20"/>
      <w:lang w:val="en-GB" w:eastAsia="de-DE"/>
    </w:rPr>
  </w:style>
  <w:style w:type="paragraph" w:customStyle="1" w:styleId="Bullets">
    <w:name w:val="Bullets"/>
    <w:basedOn w:val="af3"/>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6">
    <w:name w:val="Body Text Indent 2"/>
    <w:basedOn w:val="a0"/>
    <w:link w:val="27"/>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7">
    <w:name w:val="正文文本缩进 2 字符"/>
    <w:basedOn w:val="a1"/>
    <w:link w:val="26"/>
    <w:rsid w:val="006508A9"/>
    <w:rPr>
      <w:rFonts w:ascii="Times New Roman" w:eastAsia="MS Mincho" w:hAnsi="Times New Roman" w:cs="Times New Roman"/>
      <w:kern w:val="0"/>
      <w:sz w:val="20"/>
      <w:szCs w:val="20"/>
      <w:lang w:val="en-GB" w:eastAsia="ja-JP"/>
    </w:rPr>
  </w:style>
  <w:style w:type="paragraph" w:styleId="28">
    <w:name w:val="Body Text 2"/>
    <w:basedOn w:val="a0"/>
    <w:link w:val="29"/>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29">
    <w:name w:val="正文文本 2 字符"/>
    <w:basedOn w:val="a1"/>
    <w:link w:val="28"/>
    <w:rsid w:val="006508A9"/>
    <w:rPr>
      <w:rFonts w:ascii="Times New Roman" w:eastAsia="MS Mincho" w:hAnsi="Times New Roman" w:cs="Times New Roman"/>
      <w:i/>
      <w:iCs/>
      <w:kern w:val="0"/>
      <w:sz w:val="20"/>
      <w:szCs w:val="20"/>
      <w:lang w:val="en-GB" w:eastAsia="ja-JP"/>
    </w:rPr>
  </w:style>
  <w:style w:type="character" w:customStyle="1" w:styleId="afa">
    <w:name w:val="列表 字符"/>
    <w:link w:val="af9"/>
    <w:uiPriority w:val="99"/>
    <w:rsid w:val="006508A9"/>
    <w:rPr>
      <w:rFonts w:ascii="Times New Roman" w:eastAsia="楷体_GB2312" w:hAnsi="Times New Roman" w:cs="Times New Roman"/>
      <w:kern w:val="28"/>
      <w:sz w:val="28"/>
      <w:szCs w:val="20"/>
    </w:rPr>
  </w:style>
  <w:style w:type="character" w:customStyle="1" w:styleId="25">
    <w:name w:val="列表 2 字符"/>
    <w:basedOn w:val="afa"/>
    <w:link w:val="24"/>
    <w:rsid w:val="006508A9"/>
    <w:rPr>
      <w:rFonts w:ascii="Times New Roman" w:eastAsia="宋体" w:hAnsi="Times New Roman" w:cs="Times New Roman"/>
      <w:kern w:val="0"/>
      <w:sz w:val="20"/>
      <w:szCs w:val="20"/>
      <w:lang w:val="en-GB" w:eastAsia="en-US"/>
    </w:rPr>
  </w:style>
  <w:style w:type="character" w:customStyle="1" w:styleId="34">
    <w:name w:val="列表 3 字符"/>
    <w:basedOn w:val="25"/>
    <w:link w:val="33"/>
    <w:rsid w:val="006508A9"/>
    <w:rPr>
      <w:rFonts w:ascii="Times New Roman" w:eastAsia="宋体" w:hAnsi="Times New Roman" w:cs="Times New Roman"/>
      <w:kern w:val="0"/>
      <w:sz w:val="20"/>
      <w:szCs w:val="20"/>
      <w:lang w:val="en-GB" w:eastAsia="en-US"/>
    </w:rPr>
  </w:style>
  <w:style w:type="paragraph" w:styleId="2a">
    <w:name w:val="List Continue 2"/>
    <w:basedOn w:val="a0"/>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f0">
    <w:name w:val="Body Text Indent"/>
    <w:basedOn w:val="a0"/>
    <w:link w:val="afff5"/>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afff5">
    <w:name w:val="正文文本缩进 字符"/>
    <w:basedOn w:val="a1"/>
    <w:link w:val="afff0"/>
    <w:uiPriority w:val="99"/>
    <w:rsid w:val="006508A9"/>
    <w:rPr>
      <w:rFonts w:ascii="Times New Roman" w:hAnsi="Times New Roman" w:cs="Times New Roman"/>
      <w:kern w:val="0"/>
      <w:sz w:val="20"/>
      <w:szCs w:val="20"/>
      <w:lang w:val="en-GB" w:eastAsia="en-US"/>
    </w:rPr>
  </w:style>
  <w:style w:type="paragraph" w:styleId="2b">
    <w:name w:val="Body Text First Indent 2"/>
    <w:basedOn w:val="afff0"/>
    <w:link w:val="2c"/>
    <w:rsid w:val="006508A9"/>
    <w:pPr>
      <w:spacing w:after="180"/>
      <w:ind w:leftChars="400" w:left="851" w:firstLineChars="100" w:firstLine="210"/>
    </w:pPr>
    <w:rPr>
      <w:rFonts w:eastAsia="MS Mincho"/>
    </w:rPr>
  </w:style>
  <w:style w:type="character" w:customStyle="1" w:styleId="2c">
    <w:name w:val="正文文本首行缩进 2 字符"/>
    <w:basedOn w:val="afff5"/>
    <w:link w:val="2b"/>
    <w:rsid w:val="006508A9"/>
    <w:rPr>
      <w:rFonts w:ascii="Times New Roman" w:eastAsia="MS Mincho" w:hAnsi="Times New Roman" w:cs="Times New Roman"/>
      <w:kern w:val="0"/>
      <w:sz w:val="20"/>
      <w:szCs w:val="20"/>
      <w:lang w:val="en-GB" w:eastAsia="en-US"/>
    </w:rPr>
  </w:style>
  <w:style w:type="character" w:styleId="afff6">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2d">
    <w:name w:val="Table Classic 2"/>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2"/>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2"/>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a1"/>
    <w:link w:val="MTDisplayEquation"/>
    <w:rsid w:val="006508A9"/>
    <w:rPr>
      <w:rFonts w:ascii="Calibri" w:eastAsia="宋体" w:hAnsi="Calibri" w:cs="Times New Roman"/>
    </w:rPr>
  </w:style>
  <w:style w:type="paragraph" w:customStyle="1" w:styleId="00BodyText">
    <w:name w:val="00 BodyText"/>
    <w:basedOn w:val="a0"/>
    <w:rsid w:val="006508A9"/>
    <w:pPr>
      <w:widowControl/>
      <w:spacing w:after="220"/>
      <w:jc w:val="left"/>
    </w:pPr>
    <w:rPr>
      <w:rFonts w:ascii="Arial" w:eastAsia="宋体" w:hAnsi="Arial" w:cs="Times New Roman"/>
      <w:kern w:val="0"/>
      <w:sz w:val="22"/>
      <w:szCs w:val="24"/>
      <w:lang w:eastAsia="en-US"/>
    </w:rPr>
  </w:style>
  <w:style w:type="paragraph" w:customStyle="1" w:styleId="afff9">
    <w:name w:val="样式 正文"/>
    <w:basedOn w:val="a0"/>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a1"/>
    <w:link w:val="afff9"/>
    <w:rsid w:val="006508A9"/>
    <w:rPr>
      <w:rFonts w:ascii="Times New Roman" w:eastAsia="宋体" w:hAnsi="Times New Roman" w:cs="宋体"/>
      <w:szCs w:val="20"/>
    </w:rPr>
  </w:style>
  <w:style w:type="paragraph" w:customStyle="1" w:styleId="afffa">
    <w:name w:val="公式"/>
    <w:basedOn w:val="a0"/>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af3"/>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3"/>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5"/>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f0"/>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17"/>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6508A9"/>
    <w:pPr>
      <w:numPr>
        <w:numId w:val="18"/>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19"/>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fb">
    <w:name w:val="No Spacing"/>
    <w:uiPriority w:val="1"/>
    <w:qFormat/>
    <w:rsid w:val="006508A9"/>
    <w:rPr>
      <w:rFonts w:ascii="Calibri" w:eastAsia="宋体"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rsid w:val="006508A9"/>
    <w:pPr>
      <w:widowControl/>
      <w:numPr>
        <w:numId w:val="20"/>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f0"/>
    <w:next w:val="af3"/>
    <w:rsid w:val="006508A9"/>
    <w:pPr>
      <w:spacing w:after="240"/>
      <w:ind w:left="714" w:hanging="357"/>
    </w:pPr>
    <w:rPr>
      <w:rFonts w:ascii="Arial" w:eastAsia="MS Gothic" w:hAnsi="Arial"/>
      <w:sz w:val="24"/>
      <w:lang w:eastAsia="ja-JP"/>
    </w:rPr>
  </w:style>
  <w:style w:type="paragraph" w:styleId="38">
    <w:name w:val="Body Text 3"/>
    <w:basedOn w:val="a0"/>
    <w:link w:val="39"/>
    <w:rsid w:val="006508A9"/>
    <w:pPr>
      <w:widowControl/>
    </w:pPr>
    <w:rPr>
      <w:rFonts w:ascii="Times New Roman" w:eastAsia="MS Gothic" w:hAnsi="Times New Roman" w:cs="Times New Roman"/>
      <w:kern w:val="0"/>
      <w:sz w:val="24"/>
      <w:szCs w:val="20"/>
      <w:lang w:val="en-GB" w:eastAsia="ja-JP"/>
    </w:rPr>
  </w:style>
  <w:style w:type="character" w:customStyle="1" w:styleId="39">
    <w:name w:val="正文文本 3 字符"/>
    <w:basedOn w:val="a1"/>
    <w:link w:val="38"/>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f3"/>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c">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0"/>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0"/>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1"/>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60">
    <w:name w:val="Dark List Accent 6"/>
    <w:basedOn w:val="a2"/>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fffe">
    <w:name w:val="テキスト (文字)"/>
    <w:link w:val="afffd"/>
    <w:rsid w:val="006508A9"/>
    <w:rPr>
      <w:rFonts w:ascii="Century" w:eastAsia="MS Mincho"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a">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23"/>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3">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f">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6508A9"/>
    <w:pPr>
      <w:keepNext w:val="0"/>
      <w:widowControl w:val="0"/>
      <w:numPr>
        <w:numId w:val="24"/>
      </w:numPr>
      <w:tabs>
        <w:tab w:val="clear" w:pos="0"/>
      </w:tabs>
    </w:pPr>
    <w:rPr>
      <w:rFonts w:ascii="Helvetica" w:eastAsiaTheme="minorEastAsia" w:hAnsi="Helvetica"/>
      <w:b/>
      <w:kern w:val="32"/>
      <w:szCs w:val="20"/>
      <w:lang w:eastAsia="en-US"/>
    </w:rPr>
  </w:style>
  <w:style w:type="paragraph" w:customStyle="1" w:styleId="710">
    <w:name w:val="标题 71"/>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f3"/>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
    <w:uiPriority w:val="34"/>
    <w:locked/>
    <w:rsid w:val="006508A9"/>
    <w:rPr>
      <w:rFonts w:eastAsia="MS Gothic"/>
      <w:sz w:val="24"/>
      <w:lang w:val="en-GB" w:eastAsia="en-US"/>
    </w:rPr>
  </w:style>
  <w:style w:type="table" w:styleId="-1">
    <w:name w:val="Colorful List Accent 1"/>
    <w:basedOn w:val="a2"/>
    <w:link w:val="130"/>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5"/>
      </w:numPr>
    </w:pPr>
  </w:style>
  <w:style w:type="table" w:customStyle="1" w:styleId="TableGrid11">
    <w:name w:val="Table Grid11"/>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29"/>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29"/>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0"/>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f9"/>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f0">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7"/>
      </w:numPr>
    </w:pPr>
  </w:style>
  <w:style w:type="numbering" w:customStyle="1" w:styleId="StyleBulleted">
    <w:name w:val="Style Bulleted"/>
    <w:rsid w:val="006508A9"/>
    <w:pPr>
      <w:numPr>
        <w:numId w:val="22"/>
      </w:numPr>
    </w:pPr>
  </w:style>
  <w:style w:type="numbering" w:customStyle="1" w:styleId="StyleBulletedSymbolsymbolLeft025Hanging0252">
    <w:name w:val="Style Bulleted Symbol (symbol) Left:  0.25&quot; Hanging:  0.25&quot;2"/>
    <w:rsid w:val="006508A9"/>
    <w:pPr>
      <w:numPr>
        <w:numId w:val="28"/>
      </w:numPr>
    </w:pPr>
  </w:style>
  <w:style w:type="numbering" w:customStyle="1" w:styleId="StyleBulletedSymbolsymbolLeft025Hanging0251">
    <w:name w:val="Style Bulleted Symbol (symbol) Left:  0.25&quot; Hanging:  0.25&quot;1"/>
    <w:rsid w:val="006508A9"/>
    <w:pPr>
      <w:numPr>
        <w:numId w:val="26"/>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0">
    <w:name w:val="HTML Top of Form"/>
    <w:basedOn w:val="a0"/>
    <w:next w:val="a0"/>
    <w:link w:val="z-"/>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2">
    <w:name w:val="HTML Bottom of Form"/>
    <w:basedOn w:val="a0"/>
    <w:next w:val="a0"/>
    <w:link w:val="z-1"/>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f">
    <w:name w:val="Date"/>
    <w:basedOn w:val="a0"/>
    <w:next w:val="a0"/>
    <w:link w:val="affe"/>
    <w:uiPriority w:val="99"/>
    <w:rsid w:val="006508A9"/>
    <w:pPr>
      <w:widowControl/>
      <w:spacing w:after="180"/>
      <w:jc w:val="left"/>
    </w:pPr>
  </w:style>
  <w:style w:type="character" w:customStyle="1" w:styleId="Char1">
    <w:name w:val="日期 Char1"/>
    <w:basedOn w:val="a1"/>
    <w:uiPriority w:val="99"/>
    <w:semiHidden/>
    <w:rsid w:val="006508A9"/>
  </w:style>
  <w:style w:type="character" w:customStyle="1" w:styleId="DateChar1">
    <w:name w:val="Date Char1"/>
    <w:basedOn w:val="a1"/>
    <w:rsid w:val="006508A9"/>
    <w:rPr>
      <w:lang w:eastAsia="en-US"/>
    </w:rPr>
  </w:style>
  <w:style w:type="paragraph" w:styleId="afff2">
    <w:name w:val="Subtitle"/>
    <w:basedOn w:val="a0"/>
    <w:next w:val="a0"/>
    <w:link w:val="afff1"/>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a1"/>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table" w:customStyle="1" w:styleId="TableGrid3">
    <w:name w:val="Table Grid3"/>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1">
    <w:name w:val="Dark List - Accent 61"/>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2">
    <w:name w:val="Dark List - Accent 62"/>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3">
    <w:name w:val="Dark List - Accent 63"/>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next w:val="af2"/>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1"/>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table" w:customStyle="1" w:styleId="2f1">
    <w:name w:val="网格型2"/>
    <w:basedOn w:val="a2"/>
    <w:next w:val="af2"/>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5">
    <w:name w:val="批注文字 字符1"/>
    <w:qFormat/>
    <w:rsid w:val="00192D2B"/>
    <w:rPr>
      <w:rFonts w:ascii="Times New Roman" w:eastAsia="宋体" w:hAnsi="Times New Roman" w:cs="Times New Roman"/>
      <w:kern w:val="0"/>
      <w:sz w:val="24"/>
      <w:szCs w:val="20"/>
    </w:rPr>
  </w:style>
  <w:style w:type="character" w:customStyle="1" w:styleId="B4Char">
    <w:name w:val="B4 Char"/>
    <w:link w:val="B4"/>
    <w:rsid w:val="00B77D17"/>
    <w:rPr>
      <w:rFonts w:ascii="Times New Roman" w:eastAsia="宋体" w:hAnsi="Times New Roman" w:cs="Times New Roman"/>
      <w:kern w:val="0"/>
      <w:sz w:val="20"/>
      <w:szCs w:val="20"/>
      <w:lang w:val="en-GB" w:eastAsia="en-US"/>
    </w:rPr>
  </w:style>
  <w:style w:type="character" w:customStyle="1" w:styleId="B5Char">
    <w:name w:val="B5 Char"/>
    <w:link w:val="B5"/>
    <w:rsid w:val="00B77D17"/>
    <w:rPr>
      <w:rFonts w:ascii="Times New Roman" w:eastAsia="宋体" w:hAnsi="Times New Roman" w:cs="Times New Roman"/>
      <w:kern w:val="0"/>
      <w:sz w:val="20"/>
      <w:szCs w:val="20"/>
      <w:lang w:val="en-GB" w:eastAsia="en-US"/>
    </w:rPr>
  </w:style>
  <w:style w:type="character" w:styleId="affff1">
    <w:name w:val="Mention"/>
    <w:basedOn w:val="a1"/>
    <w:uiPriority w:val="99"/>
    <w:unhideWhenUsed/>
    <w:rsid w:val="00EC3AB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13848655">
      <w:bodyDiv w:val="1"/>
      <w:marLeft w:val="0"/>
      <w:marRight w:val="0"/>
      <w:marTop w:val="0"/>
      <w:marBottom w:val="0"/>
      <w:divBdr>
        <w:top w:val="none" w:sz="0" w:space="0" w:color="auto"/>
        <w:left w:val="none" w:sz="0" w:space="0" w:color="auto"/>
        <w:bottom w:val="none" w:sz="0" w:space="0" w:color="auto"/>
        <w:right w:val="none" w:sz="0" w:space="0" w:color="auto"/>
      </w:divBdr>
    </w:div>
    <w:div w:id="47805611">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05850134">
      <w:bodyDiv w:val="1"/>
      <w:marLeft w:val="0"/>
      <w:marRight w:val="0"/>
      <w:marTop w:val="0"/>
      <w:marBottom w:val="0"/>
      <w:divBdr>
        <w:top w:val="none" w:sz="0" w:space="0" w:color="auto"/>
        <w:left w:val="none" w:sz="0" w:space="0" w:color="auto"/>
        <w:bottom w:val="none" w:sz="0" w:space="0" w:color="auto"/>
        <w:right w:val="none" w:sz="0" w:space="0" w:color="auto"/>
      </w:divBdr>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71144525">
      <w:bodyDiv w:val="1"/>
      <w:marLeft w:val="0"/>
      <w:marRight w:val="0"/>
      <w:marTop w:val="0"/>
      <w:marBottom w:val="0"/>
      <w:divBdr>
        <w:top w:val="none" w:sz="0" w:space="0" w:color="auto"/>
        <w:left w:val="none" w:sz="0" w:space="0" w:color="auto"/>
        <w:bottom w:val="none" w:sz="0" w:space="0" w:color="auto"/>
        <w:right w:val="none" w:sz="0" w:space="0" w:color="auto"/>
      </w:divBdr>
    </w:div>
    <w:div w:id="175459565">
      <w:bodyDiv w:val="1"/>
      <w:marLeft w:val="0"/>
      <w:marRight w:val="0"/>
      <w:marTop w:val="0"/>
      <w:marBottom w:val="0"/>
      <w:divBdr>
        <w:top w:val="none" w:sz="0" w:space="0" w:color="auto"/>
        <w:left w:val="none" w:sz="0" w:space="0" w:color="auto"/>
        <w:bottom w:val="none" w:sz="0" w:space="0" w:color="auto"/>
        <w:right w:val="none" w:sz="0" w:space="0" w:color="auto"/>
      </w:divBdr>
    </w:div>
    <w:div w:id="181166668">
      <w:bodyDiv w:val="1"/>
      <w:marLeft w:val="0"/>
      <w:marRight w:val="0"/>
      <w:marTop w:val="0"/>
      <w:marBottom w:val="0"/>
      <w:divBdr>
        <w:top w:val="none" w:sz="0" w:space="0" w:color="auto"/>
        <w:left w:val="none" w:sz="0" w:space="0" w:color="auto"/>
        <w:bottom w:val="none" w:sz="0" w:space="0" w:color="auto"/>
        <w:right w:val="none" w:sz="0" w:space="0" w:color="auto"/>
      </w:divBdr>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22376783">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818886594">
          <w:marLeft w:val="691"/>
          <w:marRight w:val="0"/>
          <w:marTop w:val="86"/>
          <w:marBottom w:val="43"/>
          <w:divBdr>
            <w:top w:val="none" w:sz="0" w:space="0" w:color="auto"/>
            <w:left w:val="none" w:sz="0" w:space="0" w:color="auto"/>
            <w:bottom w:val="none" w:sz="0" w:space="0" w:color="auto"/>
            <w:right w:val="none" w:sz="0" w:space="0" w:color="auto"/>
          </w:divBdr>
        </w:div>
        <w:div w:id="1021280164">
          <w:marLeft w:val="346"/>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293751412">
      <w:bodyDiv w:val="1"/>
      <w:marLeft w:val="0"/>
      <w:marRight w:val="0"/>
      <w:marTop w:val="0"/>
      <w:marBottom w:val="0"/>
      <w:divBdr>
        <w:top w:val="none" w:sz="0" w:space="0" w:color="auto"/>
        <w:left w:val="none" w:sz="0" w:space="0" w:color="auto"/>
        <w:bottom w:val="none" w:sz="0" w:space="0" w:color="auto"/>
        <w:right w:val="none" w:sz="0" w:space="0" w:color="auto"/>
      </w:divBdr>
    </w:div>
    <w:div w:id="306860162">
      <w:bodyDiv w:val="1"/>
      <w:marLeft w:val="0"/>
      <w:marRight w:val="0"/>
      <w:marTop w:val="0"/>
      <w:marBottom w:val="0"/>
      <w:divBdr>
        <w:top w:val="none" w:sz="0" w:space="0" w:color="auto"/>
        <w:left w:val="none" w:sz="0" w:space="0" w:color="auto"/>
        <w:bottom w:val="none" w:sz="0" w:space="0" w:color="auto"/>
        <w:right w:val="none" w:sz="0" w:space="0" w:color="auto"/>
      </w:divBdr>
    </w:div>
    <w:div w:id="312805047">
      <w:bodyDiv w:val="1"/>
      <w:marLeft w:val="0"/>
      <w:marRight w:val="0"/>
      <w:marTop w:val="0"/>
      <w:marBottom w:val="0"/>
      <w:divBdr>
        <w:top w:val="none" w:sz="0" w:space="0" w:color="auto"/>
        <w:left w:val="none" w:sz="0" w:space="0" w:color="auto"/>
        <w:bottom w:val="none" w:sz="0" w:space="0" w:color="auto"/>
        <w:right w:val="none" w:sz="0" w:space="0" w:color="auto"/>
      </w:divBdr>
    </w:div>
    <w:div w:id="359278465">
      <w:bodyDiv w:val="1"/>
      <w:marLeft w:val="0"/>
      <w:marRight w:val="0"/>
      <w:marTop w:val="0"/>
      <w:marBottom w:val="0"/>
      <w:divBdr>
        <w:top w:val="none" w:sz="0" w:space="0" w:color="auto"/>
        <w:left w:val="none" w:sz="0" w:space="0" w:color="auto"/>
        <w:bottom w:val="none" w:sz="0" w:space="0" w:color="auto"/>
        <w:right w:val="none" w:sz="0" w:space="0" w:color="auto"/>
      </w:divBdr>
    </w:div>
    <w:div w:id="373232674">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399060008">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466247143">
      <w:bodyDiv w:val="1"/>
      <w:marLeft w:val="0"/>
      <w:marRight w:val="0"/>
      <w:marTop w:val="0"/>
      <w:marBottom w:val="0"/>
      <w:divBdr>
        <w:top w:val="none" w:sz="0" w:space="0" w:color="auto"/>
        <w:left w:val="none" w:sz="0" w:space="0" w:color="auto"/>
        <w:bottom w:val="none" w:sz="0" w:space="0" w:color="auto"/>
        <w:right w:val="none" w:sz="0" w:space="0" w:color="auto"/>
      </w:divBdr>
    </w:div>
    <w:div w:id="467944203">
      <w:bodyDiv w:val="1"/>
      <w:marLeft w:val="0"/>
      <w:marRight w:val="0"/>
      <w:marTop w:val="0"/>
      <w:marBottom w:val="0"/>
      <w:divBdr>
        <w:top w:val="none" w:sz="0" w:space="0" w:color="auto"/>
        <w:left w:val="none" w:sz="0" w:space="0" w:color="auto"/>
        <w:bottom w:val="none" w:sz="0" w:space="0" w:color="auto"/>
        <w:right w:val="none" w:sz="0" w:space="0" w:color="auto"/>
      </w:divBdr>
    </w:div>
    <w:div w:id="483359536">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555436729">
      <w:bodyDiv w:val="1"/>
      <w:marLeft w:val="0"/>
      <w:marRight w:val="0"/>
      <w:marTop w:val="0"/>
      <w:marBottom w:val="0"/>
      <w:divBdr>
        <w:top w:val="none" w:sz="0" w:space="0" w:color="auto"/>
        <w:left w:val="none" w:sz="0" w:space="0" w:color="auto"/>
        <w:bottom w:val="none" w:sz="0" w:space="0" w:color="auto"/>
        <w:right w:val="none" w:sz="0" w:space="0" w:color="auto"/>
      </w:divBdr>
    </w:div>
    <w:div w:id="573706191">
      <w:bodyDiv w:val="1"/>
      <w:marLeft w:val="0"/>
      <w:marRight w:val="0"/>
      <w:marTop w:val="0"/>
      <w:marBottom w:val="0"/>
      <w:divBdr>
        <w:top w:val="none" w:sz="0" w:space="0" w:color="auto"/>
        <w:left w:val="none" w:sz="0" w:space="0" w:color="auto"/>
        <w:bottom w:val="none" w:sz="0" w:space="0" w:color="auto"/>
        <w:right w:val="none" w:sz="0" w:space="0" w:color="auto"/>
      </w:divBdr>
    </w:div>
    <w:div w:id="583221931">
      <w:bodyDiv w:val="1"/>
      <w:marLeft w:val="0"/>
      <w:marRight w:val="0"/>
      <w:marTop w:val="0"/>
      <w:marBottom w:val="0"/>
      <w:divBdr>
        <w:top w:val="none" w:sz="0" w:space="0" w:color="auto"/>
        <w:left w:val="none" w:sz="0" w:space="0" w:color="auto"/>
        <w:bottom w:val="none" w:sz="0" w:space="0" w:color="auto"/>
        <w:right w:val="none" w:sz="0" w:space="0" w:color="auto"/>
      </w:divBdr>
    </w:div>
    <w:div w:id="598876211">
      <w:bodyDiv w:val="1"/>
      <w:marLeft w:val="0"/>
      <w:marRight w:val="0"/>
      <w:marTop w:val="0"/>
      <w:marBottom w:val="0"/>
      <w:divBdr>
        <w:top w:val="none" w:sz="0" w:space="0" w:color="auto"/>
        <w:left w:val="none" w:sz="0" w:space="0" w:color="auto"/>
        <w:bottom w:val="none" w:sz="0" w:space="0" w:color="auto"/>
        <w:right w:val="none" w:sz="0" w:space="0" w:color="auto"/>
      </w:divBdr>
    </w:div>
    <w:div w:id="617951904">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525408964">
          <w:marLeft w:val="922"/>
          <w:marRight w:val="0"/>
          <w:marTop w:val="86"/>
          <w:marBottom w:val="43"/>
          <w:divBdr>
            <w:top w:val="none" w:sz="0" w:space="0" w:color="auto"/>
            <w:left w:val="none" w:sz="0" w:space="0" w:color="auto"/>
            <w:bottom w:val="none" w:sz="0" w:space="0" w:color="auto"/>
            <w:right w:val="none" w:sz="0" w:space="0" w:color="auto"/>
          </w:divBdr>
        </w:div>
        <w:div w:id="169083673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sChild>
    </w:div>
    <w:div w:id="656610288">
      <w:bodyDiv w:val="1"/>
      <w:marLeft w:val="0"/>
      <w:marRight w:val="0"/>
      <w:marTop w:val="0"/>
      <w:marBottom w:val="0"/>
      <w:divBdr>
        <w:top w:val="none" w:sz="0" w:space="0" w:color="auto"/>
        <w:left w:val="none" w:sz="0" w:space="0" w:color="auto"/>
        <w:bottom w:val="none" w:sz="0" w:space="0" w:color="auto"/>
        <w:right w:val="none" w:sz="0" w:space="0" w:color="auto"/>
      </w:divBdr>
    </w:div>
    <w:div w:id="670908710">
      <w:bodyDiv w:val="1"/>
      <w:marLeft w:val="0"/>
      <w:marRight w:val="0"/>
      <w:marTop w:val="0"/>
      <w:marBottom w:val="0"/>
      <w:divBdr>
        <w:top w:val="none" w:sz="0" w:space="0" w:color="auto"/>
        <w:left w:val="none" w:sz="0" w:space="0" w:color="auto"/>
        <w:bottom w:val="none" w:sz="0" w:space="0" w:color="auto"/>
        <w:right w:val="none" w:sz="0" w:space="0" w:color="auto"/>
      </w:divBdr>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686369801">
      <w:bodyDiv w:val="1"/>
      <w:marLeft w:val="0"/>
      <w:marRight w:val="0"/>
      <w:marTop w:val="0"/>
      <w:marBottom w:val="0"/>
      <w:divBdr>
        <w:top w:val="none" w:sz="0" w:space="0" w:color="auto"/>
        <w:left w:val="none" w:sz="0" w:space="0" w:color="auto"/>
        <w:bottom w:val="none" w:sz="0" w:space="0" w:color="auto"/>
        <w:right w:val="none" w:sz="0" w:space="0" w:color="auto"/>
      </w:divBdr>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728265983">
      <w:bodyDiv w:val="1"/>
      <w:marLeft w:val="0"/>
      <w:marRight w:val="0"/>
      <w:marTop w:val="0"/>
      <w:marBottom w:val="0"/>
      <w:divBdr>
        <w:top w:val="none" w:sz="0" w:space="0" w:color="auto"/>
        <w:left w:val="none" w:sz="0" w:space="0" w:color="auto"/>
        <w:bottom w:val="none" w:sz="0" w:space="0" w:color="auto"/>
        <w:right w:val="none" w:sz="0" w:space="0" w:color="auto"/>
      </w:divBdr>
      <w:divsChild>
        <w:div w:id="654842543">
          <w:marLeft w:val="1368"/>
          <w:marRight w:val="0"/>
          <w:marTop w:val="0"/>
          <w:marBottom w:val="120"/>
          <w:divBdr>
            <w:top w:val="none" w:sz="0" w:space="0" w:color="auto"/>
            <w:left w:val="none" w:sz="0" w:space="0" w:color="auto"/>
            <w:bottom w:val="none" w:sz="0" w:space="0" w:color="auto"/>
            <w:right w:val="none" w:sz="0" w:space="0" w:color="auto"/>
          </w:divBdr>
        </w:div>
        <w:div w:id="1004817810">
          <w:marLeft w:val="835"/>
          <w:marRight w:val="0"/>
          <w:marTop w:val="0"/>
          <w:marBottom w:val="120"/>
          <w:divBdr>
            <w:top w:val="none" w:sz="0" w:space="0" w:color="auto"/>
            <w:left w:val="none" w:sz="0" w:space="0" w:color="auto"/>
            <w:bottom w:val="none" w:sz="0" w:space="0" w:color="auto"/>
            <w:right w:val="none" w:sz="0" w:space="0" w:color="auto"/>
          </w:divBdr>
        </w:div>
      </w:divsChild>
    </w:div>
    <w:div w:id="736128502">
      <w:bodyDiv w:val="1"/>
      <w:marLeft w:val="0"/>
      <w:marRight w:val="0"/>
      <w:marTop w:val="0"/>
      <w:marBottom w:val="0"/>
      <w:divBdr>
        <w:top w:val="none" w:sz="0" w:space="0" w:color="auto"/>
        <w:left w:val="none" w:sz="0" w:space="0" w:color="auto"/>
        <w:bottom w:val="none" w:sz="0" w:space="0" w:color="auto"/>
        <w:right w:val="none" w:sz="0" w:space="0" w:color="auto"/>
      </w:divBdr>
      <w:divsChild>
        <w:div w:id="771169007">
          <w:marLeft w:val="835"/>
          <w:marRight w:val="0"/>
          <w:marTop w:val="0"/>
          <w:marBottom w:val="120"/>
          <w:divBdr>
            <w:top w:val="none" w:sz="0" w:space="0" w:color="auto"/>
            <w:left w:val="none" w:sz="0" w:space="0" w:color="auto"/>
            <w:bottom w:val="none" w:sz="0" w:space="0" w:color="auto"/>
            <w:right w:val="none" w:sz="0" w:space="0" w:color="auto"/>
          </w:divBdr>
        </w:div>
        <w:div w:id="2092390627">
          <w:marLeft w:val="1368"/>
          <w:marRight w:val="0"/>
          <w:marTop w:val="0"/>
          <w:marBottom w:val="120"/>
          <w:divBdr>
            <w:top w:val="none" w:sz="0" w:space="0" w:color="auto"/>
            <w:left w:val="none" w:sz="0" w:space="0" w:color="auto"/>
            <w:bottom w:val="none" w:sz="0" w:space="0" w:color="auto"/>
            <w:right w:val="none" w:sz="0" w:space="0" w:color="auto"/>
          </w:divBdr>
        </w:div>
      </w:divsChild>
    </w:div>
    <w:div w:id="840580228">
      <w:bodyDiv w:val="1"/>
      <w:marLeft w:val="0"/>
      <w:marRight w:val="0"/>
      <w:marTop w:val="0"/>
      <w:marBottom w:val="0"/>
      <w:divBdr>
        <w:top w:val="none" w:sz="0" w:space="0" w:color="auto"/>
        <w:left w:val="none" w:sz="0" w:space="0" w:color="auto"/>
        <w:bottom w:val="none" w:sz="0" w:space="0" w:color="auto"/>
        <w:right w:val="none" w:sz="0" w:space="0" w:color="auto"/>
      </w:divBdr>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50486984">
      <w:bodyDiv w:val="1"/>
      <w:marLeft w:val="0"/>
      <w:marRight w:val="0"/>
      <w:marTop w:val="0"/>
      <w:marBottom w:val="0"/>
      <w:divBdr>
        <w:top w:val="none" w:sz="0" w:space="0" w:color="auto"/>
        <w:left w:val="none" w:sz="0" w:space="0" w:color="auto"/>
        <w:bottom w:val="none" w:sz="0" w:space="0" w:color="auto"/>
        <w:right w:val="none" w:sz="0" w:space="0" w:color="auto"/>
      </w:divBdr>
    </w:div>
    <w:div w:id="867255936">
      <w:bodyDiv w:val="1"/>
      <w:marLeft w:val="0"/>
      <w:marRight w:val="0"/>
      <w:marTop w:val="0"/>
      <w:marBottom w:val="0"/>
      <w:divBdr>
        <w:top w:val="none" w:sz="0" w:space="0" w:color="auto"/>
        <w:left w:val="none" w:sz="0" w:space="0" w:color="auto"/>
        <w:bottom w:val="none" w:sz="0" w:space="0" w:color="auto"/>
        <w:right w:val="none" w:sz="0" w:space="0" w:color="auto"/>
      </w:divBdr>
    </w:div>
    <w:div w:id="88317755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965742551">
      <w:bodyDiv w:val="1"/>
      <w:marLeft w:val="0"/>
      <w:marRight w:val="0"/>
      <w:marTop w:val="0"/>
      <w:marBottom w:val="0"/>
      <w:divBdr>
        <w:top w:val="none" w:sz="0" w:space="0" w:color="auto"/>
        <w:left w:val="none" w:sz="0" w:space="0" w:color="auto"/>
        <w:bottom w:val="none" w:sz="0" w:space="0" w:color="auto"/>
        <w:right w:val="none" w:sz="0" w:space="0" w:color="auto"/>
      </w:divBdr>
      <w:divsChild>
        <w:div w:id="141240589">
          <w:marLeft w:val="446"/>
          <w:marRight w:val="0"/>
          <w:marTop w:val="120"/>
          <w:marBottom w:val="120"/>
          <w:divBdr>
            <w:top w:val="none" w:sz="0" w:space="0" w:color="auto"/>
            <w:left w:val="none" w:sz="0" w:space="0" w:color="auto"/>
            <w:bottom w:val="none" w:sz="0" w:space="0" w:color="auto"/>
            <w:right w:val="none" w:sz="0" w:space="0" w:color="auto"/>
          </w:divBdr>
        </w:div>
        <w:div w:id="954403575">
          <w:marLeft w:val="994"/>
          <w:marRight w:val="0"/>
          <w:marTop w:val="120"/>
          <w:marBottom w:val="120"/>
          <w:divBdr>
            <w:top w:val="none" w:sz="0" w:space="0" w:color="auto"/>
            <w:left w:val="none" w:sz="0" w:space="0" w:color="auto"/>
            <w:bottom w:val="none" w:sz="0" w:space="0" w:color="auto"/>
            <w:right w:val="none" w:sz="0" w:space="0" w:color="auto"/>
          </w:divBdr>
        </w:div>
        <w:div w:id="1231159407">
          <w:marLeft w:val="994"/>
          <w:marRight w:val="0"/>
          <w:marTop w:val="120"/>
          <w:marBottom w:val="120"/>
          <w:divBdr>
            <w:top w:val="none" w:sz="0" w:space="0" w:color="auto"/>
            <w:left w:val="none" w:sz="0" w:space="0" w:color="auto"/>
            <w:bottom w:val="none" w:sz="0" w:space="0" w:color="auto"/>
            <w:right w:val="none" w:sz="0" w:space="0" w:color="auto"/>
          </w:divBdr>
        </w:div>
        <w:div w:id="1433434552">
          <w:marLeft w:val="994"/>
          <w:marRight w:val="0"/>
          <w:marTop w:val="120"/>
          <w:marBottom w:val="120"/>
          <w:divBdr>
            <w:top w:val="none" w:sz="0" w:space="0" w:color="auto"/>
            <w:left w:val="none" w:sz="0" w:space="0" w:color="auto"/>
            <w:bottom w:val="none" w:sz="0" w:space="0" w:color="auto"/>
            <w:right w:val="none" w:sz="0" w:space="0" w:color="auto"/>
          </w:divBdr>
        </w:div>
      </w:divsChild>
    </w:div>
    <w:div w:id="973870649">
      <w:bodyDiv w:val="1"/>
      <w:marLeft w:val="0"/>
      <w:marRight w:val="0"/>
      <w:marTop w:val="0"/>
      <w:marBottom w:val="0"/>
      <w:divBdr>
        <w:top w:val="none" w:sz="0" w:space="0" w:color="auto"/>
        <w:left w:val="none" w:sz="0" w:space="0" w:color="auto"/>
        <w:bottom w:val="none" w:sz="0" w:space="0" w:color="auto"/>
        <w:right w:val="none" w:sz="0" w:space="0" w:color="auto"/>
      </w:divBdr>
    </w:div>
    <w:div w:id="975110154">
      <w:bodyDiv w:val="1"/>
      <w:marLeft w:val="0"/>
      <w:marRight w:val="0"/>
      <w:marTop w:val="0"/>
      <w:marBottom w:val="0"/>
      <w:divBdr>
        <w:top w:val="none" w:sz="0" w:space="0" w:color="auto"/>
        <w:left w:val="none" w:sz="0" w:space="0" w:color="auto"/>
        <w:bottom w:val="none" w:sz="0" w:space="0" w:color="auto"/>
        <w:right w:val="none" w:sz="0" w:space="0" w:color="auto"/>
      </w:divBdr>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 w:id="1474255128">
          <w:marLeft w:val="461"/>
          <w:marRight w:val="0"/>
          <w:marTop w:val="115"/>
          <w:marBottom w:val="58"/>
          <w:divBdr>
            <w:top w:val="none" w:sz="0" w:space="0" w:color="auto"/>
            <w:left w:val="none" w:sz="0" w:space="0" w:color="auto"/>
            <w:bottom w:val="none" w:sz="0" w:space="0" w:color="auto"/>
            <w:right w:val="none" w:sz="0" w:space="0" w:color="auto"/>
          </w:divBdr>
        </w:div>
      </w:divsChild>
    </w:div>
    <w:div w:id="1037000592">
      <w:bodyDiv w:val="1"/>
      <w:marLeft w:val="0"/>
      <w:marRight w:val="0"/>
      <w:marTop w:val="0"/>
      <w:marBottom w:val="0"/>
      <w:divBdr>
        <w:top w:val="none" w:sz="0" w:space="0" w:color="auto"/>
        <w:left w:val="none" w:sz="0" w:space="0" w:color="auto"/>
        <w:bottom w:val="none" w:sz="0" w:space="0" w:color="auto"/>
        <w:right w:val="none" w:sz="0" w:space="0" w:color="auto"/>
      </w:divBdr>
      <w:divsChild>
        <w:div w:id="536620457">
          <w:marLeft w:val="144"/>
          <w:marRight w:val="0"/>
          <w:marTop w:val="0"/>
          <w:marBottom w:val="0"/>
          <w:divBdr>
            <w:top w:val="none" w:sz="0" w:space="0" w:color="auto"/>
            <w:left w:val="none" w:sz="0" w:space="0" w:color="auto"/>
            <w:bottom w:val="none" w:sz="0" w:space="0" w:color="auto"/>
            <w:right w:val="none" w:sz="0" w:space="0" w:color="auto"/>
          </w:divBdr>
        </w:div>
        <w:div w:id="1085566089">
          <w:marLeft w:val="144"/>
          <w:marRight w:val="0"/>
          <w:marTop w:val="0"/>
          <w:marBottom w:val="0"/>
          <w:divBdr>
            <w:top w:val="none" w:sz="0" w:space="0" w:color="auto"/>
            <w:left w:val="none" w:sz="0" w:space="0" w:color="auto"/>
            <w:bottom w:val="none" w:sz="0" w:space="0" w:color="auto"/>
            <w:right w:val="none" w:sz="0" w:space="0" w:color="auto"/>
          </w:divBdr>
        </w:div>
        <w:div w:id="1250969710">
          <w:marLeft w:val="144"/>
          <w:marRight w:val="0"/>
          <w:marTop w:val="0"/>
          <w:marBottom w:val="0"/>
          <w:divBdr>
            <w:top w:val="none" w:sz="0" w:space="0" w:color="auto"/>
            <w:left w:val="none" w:sz="0" w:space="0" w:color="auto"/>
            <w:bottom w:val="none" w:sz="0" w:space="0" w:color="auto"/>
            <w:right w:val="none" w:sz="0" w:space="0" w:color="auto"/>
          </w:divBdr>
        </w:div>
        <w:div w:id="1262108105">
          <w:marLeft w:val="144"/>
          <w:marRight w:val="0"/>
          <w:marTop w:val="0"/>
          <w:marBottom w:val="0"/>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54817333">
      <w:bodyDiv w:val="1"/>
      <w:marLeft w:val="0"/>
      <w:marRight w:val="0"/>
      <w:marTop w:val="0"/>
      <w:marBottom w:val="0"/>
      <w:divBdr>
        <w:top w:val="none" w:sz="0" w:space="0" w:color="auto"/>
        <w:left w:val="none" w:sz="0" w:space="0" w:color="auto"/>
        <w:bottom w:val="none" w:sz="0" w:space="0" w:color="auto"/>
        <w:right w:val="none" w:sz="0" w:space="0" w:color="auto"/>
      </w:divBdr>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087923412">
      <w:bodyDiv w:val="1"/>
      <w:marLeft w:val="0"/>
      <w:marRight w:val="0"/>
      <w:marTop w:val="0"/>
      <w:marBottom w:val="0"/>
      <w:divBdr>
        <w:top w:val="none" w:sz="0" w:space="0" w:color="auto"/>
        <w:left w:val="none" w:sz="0" w:space="0" w:color="auto"/>
        <w:bottom w:val="none" w:sz="0" w:space="0" w:color="auto"/>
        <w:right w:val="none" w:sz="0" w:space="0" w:color="auto"/>
      </w:divBdr>
    </w:div>
    <w:div w:id="1087924794">
      <w:bodyDiv w:val="1"/>
      <w:marLeft w:val="0"/>
      <w:marRight w:val="0"/>
      <w:marTop w:val="0"/>
      <w:marBottom w:val="0"/>
      <w:divBdr>
        <w:top w:val="none" w:sz="0" w:space="0" w:color="auto"/>
        <w:left w:val="none" w:sz="0" w:space="0" w:color="auto"/>
        <w:bottom w:val="none" w:sz="0" w:space="0" w:color="auto"/>
        <w:right w:val="none" w:sz="0" w:space="0" w:color="auto"/>
      </w:divBdr>
      <w:divsChild>
        <w:div w:id="108400115">
          <w:marLeft w:val="1166"/>
          <w:marRight w:val="0"/>
          <w:marTop w:val="0"/>
          <w:marBottom w:val="0"/>
          <w:divBdr>
            <w:top w:val="none" w:sz="0" w:space="0" w:color="auto"/>
            <w:left w:val="none" w:sz="0" w:space="0" w:color="auto"/>
            <w:bottom w:val="none" w:sz="0" w:space="0" w:color="auto"/>
            <w:right w:val="none" w:sz="0" w:space="0" w:color="auto"/>
          </w:divBdr>
        </w:div>
        <w:div w:id="457795029">
          <w:marLeft w:val="1166"/>
          <w:marRight w:val="0"/>
          <w:marTop w:val="0"/>
          <w:marBottom w:val="0"/>
          <w:divBdr>
            <w:top w:val="none" w:sz="0" w:space="0" w:color="auto"/>
            <w:left w:val="none" w:sz="0" w:space="0" w:color="auto"/>
            <w:bottom w:val="none" w:sz="0" w:space="0" w:color="auto"/>
            <w:right w:val="none" w:sz="0" w:space="0" w:color="auto"/>
          </w:divBdr>
        </w:div>
        <w:div w:id="1917351835">
          <w:marLeft w:val="1166"/>
          <w:marRight w:val="0"/>
          <w:marTop w:val="0"/>
          <w:marBottom w:val="0"/>
          <w:divBdr>
            <w:top w:val="none" w:sz="0" w:space="0" w:color="auto"/>
            <w:left w:val="none" w:sz="0" w:space="0" w:color="auto"/>
            <w:bottom w:val="none" w:sz="0" w:space="0" w:color="auto"/>
            <w:right w:val="none" w:sz="0" w:space="0" w:color="auto"/>
          </w:divBdr>
        </w:div>
      </w:divsChild>
    </w:div>
    <w:div w:id="1102259960">
      <w:bodyDiv w:val="1"/>
      <w:marLeft w:val="0"/>
      <w:marRight w:val="0"/>
      <w:marTop w:val="0"/>
      <w:marBottom w:val="0"/>
      <w:divBdr>
        <w:top w:val="none" w:sz="0" w:space="0" w:color="auto"/>
        <w:left w:val="none" w:sz="0" w:space="0" w:color="auto"/>
        <w:bottom w:val="none" w:sz="0" w:space="0" w:color="auto"/>
        <w:right w:val="none" w:sz="0" w:space="0" w:color="auto"/>
      </w:divBdr>
    </w:div>
    <w:div w:id="1114207869">
      <w:bodyDiv w:val="1"/>
      <w:marLeft w:val="0"/>
      <w:marRight w:val="0"/>
      <w:marTop w:val="0"/>
      <w:marBottom w:val="0"/>
      <w:divBdr>
        <w:top w:val="none" w:sz="0" w:space="0" w:color="auto"/>
        <w:left w:val="none" w:sz="0" w:space="0" w:color="auto"/>
        <w:bottom w:val="none" w:sz="0" w:space="0" w:color="auto"/>
        <w:right w:val="none" w:sz="0" w:space="0" w:color="auto"/>
      </w:divBdr>
      <w:divsChild>
        <w:div w:id="196044352">
          <w:marLeft w:val="0"/>
          <w:marRight w:val="0"/>
          <w:marTop w:val="0"/>
          <w:marBottom w:val="0"/>
          <w:divBdr>
            <w:top w:val="none" w:sz="0" w:space="0" w:color="auto"/>
            <w:left w:val="none" w:sz="0" w:space="0" w:color="auto"/>
            <w:bottom w:val="none" w:sz="0" w:space="0" w:color="auto"/>
            <w:right w:val="none" w:sz="0" w:space="0" w:color="auto"/>
          </w:divBdr>
        </w:div>
      </w:divsChild>
    </w:div>
    <w:div w:id="1137146443">
      <w:bodyDiv w:val="1"/>
      <w:marLeft w:val="0"/>
      <w:marRight w:val="0"/>
      <w:marTop w:val="0"/>
      <w:marBottom w:val="0"/>
      <w:divBdr>
        <w:top w:val="none" w:sz="0" w:space="0" w:color="auto"/>
        <w:left w:val="none" w:sz="0" w:space="0" w:color="auto"/>
        <w:bottom w:val="none" w:sz="0" w:space="0" w:color="auto"/>
        <w:right w:val="none" w:sz="0" w:space="0" w:color="auto"/>
      </w:divBdr>
      <w:divsChild>
        <w:div w:id="935216204">
          <w:marLeft w:val="994"/>
          <w:marRight w:val="0"/>
          <w:marTop w:val="60"/>
          <w:marBottom w:val="60"/>
          <w:divBdr>
            <w:top w:val="none" w:sz="0" w:space="0" w:color="auto"/>
            <w:left w:val="none" w:sz="0" w:space="0" w:color="auto"/>
            <w:bottom w:val="none" w:sz="0" w:space="0" w:color="auto"/>
            <w:right w:val="none" w:sz="0" w:space="0" w:color="auto"/>
          </w:divBdr>
        </w:div>
      </w:divsChild>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02936161">
      <w:bodyDiv w:val="1"/>
      <w:marLeft w:val="0"/>
      <w:marRight w:val="0"/>
      <w:marTop w:val="0"/>
      <w:marBottom w:val="0"/>
      <w:divBdr>
        <w:top w:val="none" w:sz="0" w:space="0" w:color="auto"/>
        <w:left w:val="none" w:sz="0" w:space="0" w:color="auto"/>
        <w:bottom w:val="none" w:sz="0" w:space="0" w:color="auto"/>
        <w:right w:val="none" w:sz="0" w:space="0" w:color="auto"/>
      </w:divBdr>
    </w:div>
    <w:div w:id="1216042055">
      <w:bodyDiv w:val="1"/>
      <w:marLeft w:val="0"/>
      <w:marRight w:val="0"/>
      <w:marTop w:val="0"/>
      <w:marBottom w:val="0"/>
      <w:divBdr>
        <w:top w:val="none" w:sz="0" w:space="0" w:color="auto"/>
        <w:left w:val="none" w:sz="0" w:space="0" w:color="auto"/>
        <w:bottom w:val="none" w:sz="0" w:space="0" w:color="auto"/>
        <w:right w:val="none" w:sz="0" w:space="0" w:color="auto"/>
      </w:divBdr>
      <w:divsChild>
        <w:div w:id="1372270370">
          <w:marLeft w:val="835"/>
          <w:marRight w:val="0"/>
          <w:marTop w:val="0"/>
          <w:marBottom w:val="120"/>
          <w:divBdr>
            <w:top w:val="none" w:sz="0" w:space="0" w:color="auto"/>
            <w:left w:val="none" w:sz="0" w:space="0" w:color="auto"/>
            <w:bottom w:val="none" w:sz="0" w:space="0" w:color="auto"/>
            <w:right w:val="none" w:sz="0" w:space="0" w:color="auto"/>
          </w:divBdr>
        </w:div>
      </w:divsChild>
    </w:div>
    <w:div w:id="1218781560">
      <w:bodyDiv w:val="1"/>
      <w:marLeft w:val="0"/>
      <w:marRight w:val="0"/>
      <w:marTop w:val="0"/>
      <w:marBottom w:val="0"/>
      <w:divBdr>
        <w:top w:val="none" w:sz="0" w:space="0" w:color="auto"/>
        <w:left w:val="none" w:sz="0" w:space="0" w:color="auto"/>
        <w:bottom w:val="none" w:sz="0" w:space="0" w:color="auto"/>
        <w:right w:val="none" w:sz="0" w:space="0" w:color="auto"/>
      </w:divBdr>
    </w:div>
    <w:div w:id="1276789820">
      <w:bodyDiv w:val="1"/>
      <w:marLeft w:val="0"/>
      <w:marRight w:val="0"/>
      <w:marTop w:val="0"/>
      <w:marBottom w:val="0"/>
      <w:divBdr>
        <w:top w:val="none" w:sz="0" w:space="0" w:color="auto"/>
        <w:left w:val="none" w:sz="0" w:space="0" w:color="auto"/>
        <w:bottom w:val="none" w:sz="0" w:space="0" w:color="auto"/>
        <w:right w:val="none" w:sz="0" w:space="0" w:color="auto"/>
      </w:divBdr>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03971289">
      <w:bodyDiv w:val="1"/>
      <w:marLeft w:val="0"/>
      <w:marRight w:val="0"/>
      <w:marTop w:val="0"/>
      <w:marBottom w:val="0"/>
      <w:divBdr>
        <w:top w:val="none" w:sz="0" w:space="0" w:color="auto"/>
        <w:left w:val="none" w:sz="0" w:space="0" w:color="auto"/>
        <w:bottom w:val="none" w:sz="0" w:space="0" w:color="auto"/>
        <w:right w:val="none" w:sz="0" w:space="0" w:color="auto"/>
      </w:divBdr>
    </w:div>
    <w:div w:id="1312057168">
      <w:bodyDiv w:val="1"/>
      <w:marLeft w:val="0"/>
      <w:marRight w:val="0"/>
      <w:marTop w:val="0"/>
      <w:marBottom w:val="0"/>
      <w:divBdr>
        <w:top w:val="none" w:sz="0" w:space="0" w:color="auto"/>
        <w:left w:val="none" w:sz="0" w:space="0" w:color="auto"/>
        <w:bottom w:val="none" w:sz="0" w:space="0" w:color="auto"/>
        <w:right w:val="none" w:sz="0" w:space="0" w:color="auto"/>
      </w:divBdr>
      <w:divsChild>
        <w:div w:id="822353977">
          <w:marLeft w:val="994"/>
          <w:marRight w:val="0"/>
          <w:marTop w:val="60"/>
          <w:marBottom w:val="60"/>
          <w:divBdr>
            <w:top w:val="none" w:sz="0" w:space="0" w:color="auto"/>
            <w:left w:val="none" w:sz="0" w:space="0" w:color="auto"/>
            <w:bottom w:val="none" w:sz="0" w:space="0" w:color="auto"/>
            <w:right w:val="none" w:sz="0" w:space="0" w:color="auto"/>
          </w:divBdr>
        </w:div>
      </w:divsChild>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46904508">
      <w:bodyDiv w:val="1"/>
      <w:marLeft w:val="0"/>
      <w:marRight w:val="0"/>
      <w:marTop w:val="0"/>
      <w:marBottom w:val="0"/>
      <w:divBdr>
        <w:top w:val="none" w:sz="0" w:space="0" w:color="auto"/>
        <w:left w:val="none" w:sz="0" w:space="0" w:color="auto"/>
        <w:bottom w:val="none" w:sz="0" w:space="0" w:color="auto"/>
        <w:right w:val="none" w:sz="0" w:space="0" w:color="auto"/>
      </w:divBdr>
      <w:divsChild>
        <w:div w:id="448856490">
          <w:marLeft w:val="994"/>
          <w:marRight w:val="0"/>
          <w:marTop w:val="120"/>
          <w:marBottom w:val="120"/>
          <w:divBdr>
            <w:top w:val="none" w:sz="0" w:space="0" w:color="auto"/>
            <w:left w:val="none" w:sz="0" w:space="0" w:color="auto"/>
            <w:bottom w:val="none" w:sz="0" w:space="0" w:color="auto"/>
            <w:right w:val="none" w:sz="0" w:space="0" w:color="auto"/>
          </w:divBdr>
        </w:div>
        <w:div w:id="861629422">
          <w:marLeft w:val="446"/>
          <w:marRight w:val="0"/>
          <w:marTop w:val="120"/>
          <w:marBottom w:val="120"/>
          <w:divBdr>
            <w:top w:val="none" w:sz="0" w:space="0" w:color="auto"/>
            <w:left w:val="none" w:sz="0" w:space="0" w:color="auto"/>
            <w:bottom w:val="none" w:sz="0" w:space="0" w:color="auto"/>
            <w:right w:val="none" w:sz="0" w:space="0" w:color="auto"/>
          </w:divBdr>
        </w:div>
        <w:div w:id="1245920965">
          <w:marLeft w:val="994"/>
          <w:marRight w:val="0"/>
          <w:marTop w:val="120"/>
          <w:marBottom w:val="120"/>
          <w:divBdr>
            <w:top w:val="none" w:sz="0" w:space="0" w:color="auto"/>
            <w:left w:val="none" w:sz="0" w:space="0" w:color="auto"/>
            <w:bottom w:val="none" w:sz="0" w:space="0" w:color="auto"/>
            <w:right w:val="none" w:sz="0" w:space="0" w:color="auto"/>
          </w:divBdr>
        </w:div>
        <w:div w:id="1275475313">
          <w:marLeft w:val="994"/>
          <w:marRight w:val="0"/>
          <w:marTop w:val="120"/>
          <w:marBottom w:val="120"/>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393386743">
      <w:bodyDiv w:val="1"/>
      <w:marLeft w:val="0"/>
      <w:marRight w:val="0"/>
      <w:marTop w:val="0"/>
      <w:marBottom w:val="0"/>
      <w:divBdr>
        <w:top w:val="none" w:sz="0" w:space="0" w:color="auto"/>
        <w:left w:val="none" w:sz="0" w:space="0" w:color="auto"/>
        <w:bottom w:val="none" w:sz="0" w:space="0" w:color="auto"/>
        <w:right w:val="none" w:sz="0" w:space="0" w:color="auto"/>
      </w:divBdr>
    </w:div>
    <w:div w:id="1403139374">
      <w:bodyDiv w:val="1"/>
      <w:marLeft w:val="0"/>
      <w:marRight w:val="0"/>
      <w:marTop w:val="0"/>
      <w:marBottom w:val="0"/>
      <w:divBdr>
        <w:top w:val="none" w:sz="0" w:space="0" w:color="auto"/>
        <w:left w:val="none" w:sz="0" w:space="0" w:color="auto"/>
        <w:bottom w:val="none" w:sz="0" w:space="0" w:color="auto"/>
        <w:right w:val="none" w:sz="0" w:space="0" w:color="auto"/>
      </w:divBdr>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0537159">
      <w:bodyDiv w:val="1"/>
      <w:marLeft w:val="0"/>
      <w:marRight w:val="0"/>
      <w:marTop w:val="0"/>
      <w:marBottom w:val="0"/>
      <w:divBdr>
        <w:top w:val="none" w:sz="0" w:space="0" w:color="auto"/>
        <w:left w:val="none" w:sz="0" w:space="0" w:color="auto"/>
        <w:bottom w:val="none" w:sz="0" w:space="0" w:color="auto"/>
        <w:right w:val="none" w:sz="0" w:space="0" w:color="auto"/>
      </w:divBdr>
      <w:divsChild>
        <w:div w:id="70392404">
          <w:marLeft w:val="446"/>
          <w:marRight w:val="0"/>
          <w:marTop w:val="120"/>
          <w:marBottom w:val="120"/>
          <w:divBdr>
            <w:top w:val="none" w:sz="0" w:space="0" w:color="auto"/>
            <w:left w:val="none" w:sz="0" w:space="0" w:color="auto"/>
            <w:bottom w:val="none" w:sz="0" w:space="0" w:color="auto"/>
            <w:right w:val="none" w:sz="0" w:space="0" w:color="auto"/>
          </w:divBdr>
        </w:div>
        <w:div w:id="183440576">
          <w:marLeft w:val="994"/>
          <w:marRight w:val="0"/>
          <w:marTop w:val="120"/>
          <w:marBottom w:val="120"/>
          <w:divBdr>
            <w:top w:val="none" w:sz="0" w:space="0" w:color="auto"/>
            <w:left w:val="none" w:sz="0" w:space="0" w:color="auto"/>
            <w:bottom w:val="none" w:sz="0" w:space="0" w:color="auto"/>
            <w:right w:val="none" w:sz="0" w:space="0" w:color="auto"/>
          </w:divBdr>
        </w:div>
        <w:div w:id="1665670448">
          <w:marLeft w:val="994"/>
          <w:marRight w:val="0"/>
          <w:marTop w:val="120"/>
          <w:marBottom w:val="120"/>
          <w:divBdr>
            <w:top w:val="none" w:sz="0" w:space="0" w:color="auto"/>
            <w:left w:val="none" w:sz="0" w:space="0" w:color="auto"/>
            <w:bottom w:val="none" w:sz="0" w:space="0" w:color="auto"/>
            <w:right w:val="none" w:sz="0" w:space="0" w:color="auto"/>
          </w:divBdr>
        </w:div>
        <w:div w:id="1953441156">
          <w:marLeft w:val="994"/>
          <w:marRight w:val="0"/>
          <w:marTop w:val="120"/>
          <w:marBottom w:val="12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sChild>
    </w:div>
    <w:div w:id="1472673733">
      <w:bodyDiv w:val="1"/>
      <w:marLeft w:val="0"/>
      <w:marRight w:val="0"/>
      <w:marTop w:val="0"/>
      <w:marBottom w:val="0"/>
      <w:divBdr>
        <w:top w:val="none" w:sz="0" w:space="0" w:color="auto"/>
        <w:left w:val="none" w:sz="0" w:space="0" w:color="auto"/>
        <w:bottom w:val="none" w:sz="0" w:space="0" w:color="auto"/>
        <w:right w:val="none" w:sz="0" w:space="0" w:color="auto"/>
      </w:divBdr>
      <w:divsChild>
        <w:div w:id="83571754">
          <w:marLeft w:val="274"/>
          <w:marRight w:val="0"/>
          <w:marTop w:val="0"/>
          <w:marBottom w:val="0"/>
          <w:divBdr>
            <w:top w:val="none" w:sz="0" w:space="0" w:color="auto"/>
            <w:left w:val="none" w:sz="0" w:space="0" w:color="auto"/>
            <w:bottom w:val="none" w:sz="0" w:space="0" w:color="auto"/>
            <w:right w:val="none" w:sz="0" w:space="0" w:color="auto"/>
          </w:divBdr>
        </w:div>
      </w:divsChild>
    </w:div>
    <w:div w:id="1485124539">
      <w:bodyDiv w:val="1"/>
      <w:marLeft w:val="0"/>
      <w:marRight w:val="0"/>
      <w:marTop w:val="0"/>
      <w:marBottom w:val="0"/>
      <w:divBdr>
        <w:top w:val="none" w:sz="0" w:space="0" w:color="auto"/>
        <w:left w:val="none" w:sz="0" w:space="0" w:color="auto"/>
        <w:bottom w:val="none" w:sz="0" w:space="0" w:color="auto"/>
        <w:right w:val="none" w:sz="0" w:space="0" w:color="auto"/>
      </w:divBdr>
    </w:div>
    <w:div w:id="1575629851">
      <w:bodyDiv w:val="1"/>
      <w:marLeft w:val="0"/>
      <w:marRight w:val="0"/>
      <w:marTop w:val="0"/>
      <w:marBottom w:val="0"/>
      <w:divBdr>
        <w:top w:val="none" w:sz="0" w:space="0" w:color="auto"/>
        <w:left w:val="none" w:sz="0" w:space="0" w:color="auto"/>
        <w:bottom w:val="none" w:sz="0" w:space="0" w:color="auto"/>
        <w:right w:val="none" w:sz="0" w:space="0" w:color="auto"/>
      </w:divBdr>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42049134">
          <w:marLeft w:val="1195"/>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619680815">
          <w:marLeft w:val="691"/>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sChild>
    </w:div>
    <w:div w:id="1606619692">
      <w:bodyDiv w:val="1"/>
      <w:marLeft w:val="0"/>
      <w:marRight w:val="0"/>
      <w:marTop w:val="0"/>
      <w:marBottom w:val="0"/>
      <w:divBdr>
        <w:top w:val="none" w:sz="0" w:space="0" w:color="auto"/>
        <w:left w:val="none" w:sz="0" w:space="0" w:color="auto"/>
        <w:bottom w:val="none" w:sz="0" w:space="0" w:color="auto"/>
        <w:right w:val="none" w:sz="0" w:space="0" w:color="auto"/>
      </w:divBdr>
      <w:divsChild>
        <w:div w:id="1833793994">
          <w:marLeft w:val="0"/>
          <w:marRight w:val="0"/>
          <w:marTop w:val="0"/>
          <w:marBottom w:val="0"/>
          <w:divBdr>
            <w:top w:val="none" w:sz="0" w:space="0" w:color="auto"/>
            <w:left w:val="none" w:sz="0" w:space="0" w:color="auto"/>
            <w:bottom w:val="none" w:sz="0" w:space="0" w:color="auto"/>
            <w:right w:val="none" w:sz="0" w:space="0" w:color="auto"/>
          </w:divBdr>
        </w:div>
      </w:divsChild>
    </w:div>
    <w:div w:id="1635401270">
      <w:bodyDiv w:val="1"/>
      <w:marLeft w:val="0"/>
      <w:marRight w:val="0"/>
      <w:marTop w:val="0"/>
      <w:marBottom w:val="0"/>
      <w:divBdr>
        <w:top w:val="none" w:sz="0" w:space="0" w:color="auto"/>
        <w:left w:val="none" w:sz="0" w:space="0" w:color="auto"/>
        <w:bottom w:val="none" w:sz="0" w:space="0" w:color="auto"/>
        <w:right w:val="none" w:sz="0" w:space="0" w:color="auto"/>
      </w:divBdr>
    </w:div>
    <w:div w:id="1667005085">
      <w:bodyDiv w:val="1"/>
      <w:marLeft w:val="0"/>
      <w:marRight w:val="0"/>
      <w:marTop w:val="0"/>
      <w:marBottom w:val="0"/>
      <w:divBdr>
        <w:top w:val="none" w:sz="0" w:space="0" w:color="auto"/>
        <w:left w:val="none" w:sz="0" w:space="0" w:color="auto"/>
        <w:bottom w:val="none" w:sz="0" w:space="0" w:color="auto"/>
        <w:right w:val="none" w:sz="0" w:space="0" w:color="auto"/>
      </w:divBdr>
      <w:divsChild>
        <w:div w:id="1719889273">
          <w:marLeft w:val="0"/>
          <w:marRight w:val="0"/>
          <w:marTop w:val="0"/>
          <w:marBottom w:val="0"/>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7896938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3453831">
      <w:bodyDiv w:val="1"/>
      <w:marLeft w:val="0"/>
      <w:marRight w:val="0"/>
      <w:marTop w:val="0"/>
      <w:marBottom w:val="0"/>
      <w:divBdr>
        <w:top w:val="none" w:sz="0" w:space="0" w:color="auto"/>
        <w:left w:val="none" w:sz="0" w:space="0" w:color="auto"/>
        <w:bottom w:val="none" w:sz="0" w:space="0" w:color="auto"/>
        <w:right w:val="none" w:sz="0" w:space="0" w:color="auto"/>
      </w:divBdr>
      <w:divsChild>
        <w:div w:id="567426084">
          <w:marLeft w:val="144"/>
          <w:marRight w:val="0"/>
          <w:marTop w:val="0"/>
          <w:marBottom w:val="0"/>
          <w:divBdr>
            <w:top w:val="none" w:sz="0" w:space="0" w:color="auto"/>
            <w:left w:val="none" w:sz="0" w:space="0" w:color="auto"/>
            <w:bottom w:val="none" w:sz="0" w:space="0" w:color="auto"/>
            <w:right w:val="none" w:sz="0" w:space="0" w:color="auto"/>
          </w:divBdr>
        </w:div>
        <w:div w:id="767123214">
          <w:marLeft w:val="144"/>
          <w:marRight w:val="0"/>
          <w:marTop w:val="0"/>
          <w:marBottom w:val="0"/>
          <w:divBdr>
            <w:top w:val="none" w:sz="0" w:space="0" w:color="auto"/>
            <w:left w:val="none" w:sz="0" w:space="0" w:color="auto"/>
            <w:bottom w:val="none" w:sz="0" w:space="0" w:color="auto"/>
            <w:right w:val="none" w:sz="0" w:space="0" w:color="auto"/>
          </w:divBdr>
        </w:div>
        <w:div w:id="1398480753">
          <w:marLeft w:val="144"/>
          <w:marRight w:val="0"/>
          <w:marTop w:val="0"/>
          <w:marBottom w:val="0"/>
          <w:divBdr>
            <w:top w:val="none" w:sz="0" w:space="0" w:color="auto"/>
            <w:left w:val="none" w:sz="0" w:space="0" w:color="auto"/>
            <w:bottom w:val="none" w:sz="0" w:space="0" w:color="auto"/>
            <w:right w:val="none" w:sz="0" w:space="0" w:color="auto"/>
          </w:divBdr>
        </w:div>
        <w:div w:id="2119785974">
          <w:marLeft w:val="144"/>
          <w:marRight w:val="0"/>
          <w:marTop w:val="0"/>
          <w:marBottom w:val="0"/>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11635498">
      <w:bodyDiv w:val="1"/>
      <w:marLeft w:val="0"/>
      <w:marRight w:val="0"/>
      <w:marTop w:val="0"/>
      <w:marBottom w:val="0"/>
      <w:divBdr>
        <w:top w:val="none" w:sz="0" w:space="0" w:color="auto"/>
        <w:left w:val="none" w:sz="0" w:space="0" w:color="auto"/>
        <w:bottom w:val="none" w:sz="0" w:space="0" w:color="auto"/>
        <w:right w:val="none" w:sz="0" w:space="0" w:color="auto"/>
      </w:divBdr>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843623695">
      <w:bodyDiv w:val="1"/>
      <w:marLeft w:val="0"/>
      <w:marRight w:val="0"/>
      <w:marTop w:val="0"/>
      <w:marBottom w:val="0"/>
      <w:divBdr>
        <w:top w:val="none" w:sz="0" w:space="0" w:color="auto"/>
        <w:left w:val="none" w:sz="0" w:space="0" w:color="auto"/>
        <w:bottom w:val="none" w:sz="0" w:space="0" w:color="auto"/>
        <w:right w:val="none" w:sz="0" w:space="0" w:color="auto"/>
      </w:divBdr>
    </w:div>
    <w:div w:id="1847942417">
      <w:bodyDiv w:val="1"/>
      <w:marLeft w:val="0"/>
      <w:marRight w:val="0"/>
      <w:marTop w:val="0"/>
      <w:marBottom w:val="0"/>
      <w:divBdr>
        <w:top w:val="none" w:sz="0" w:space="0" w:color="auto"/>
        <w:left w:val="none" w:sz="0" w:space="0" w:color="auto"/>
        <w:bottom w:val="none" w:sz="0" w:space="0" w:color="auto"/>
        <w:right w:val="none" w:sz="0" w:space="0" w:color="auto"/>
      </w:divBdr>
    </w:div>
    <w:div w:id="1879120926">
      <w:bodyDiv w:val="1"/>
      <w:marLeft w:val="0"/>
      <w:marRight w:val="0"/>
      <w:marTop w:val="0"/>
      <w:marBottom w:val="0"/>
      <w:divBdr>
        <w:top w:val="none" w:sz="0" w:space="0" w:color="auto"/>
        <w:left w:val="none" w:sz="0" w:space="0" w:color="auto"/>
        <w:bottom w:val="none" w:sz="0" w:space="0" w:color="auto"/>
        <w:right w:val="none" w:sz="0" w:space="0" w:color="auto"/>
      </w:divBdr>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870260027">
          <w:marLeft w:val="691"/>
          <w:marRight w:val="0"/>
          <w:marTop w:val="86"/>
          <w:marBottom w:val="43"/>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1252204979">
          <w:marLeft w:val="346"/>
          <w:marRight w:val="0"/>
          <w:marTop w:val="96"/>
          <w:marBottom w:val="48"/>
          <w:divBdr>
            <w:top w:val="none" w:sz="0" w:space="0" w:color="auto"/>
            <w:left w:val="none" w:sz="0" w:space="0" w:color="auto"/>
            <w:bottom w:val="none" w:sz="0" w:space="0" w:color="auto"/>
            <w:right w:val="none" w:sz="0" w:space="0" w:color="auto"/>
          </w:divBdr>
        </w:div>
      </w:divsChild>
    </w:div>
    <w:div w:id="1921669865">
      <w:bodyDiv w:val="1"/>
      <w:marLeft w:val="0"/>
      <w:marRight w:val="0"/>
      <w:marTop w:val="0"/>
      <w:marBottom w:val="0"/>
      <w:divBdr>
        <w:top w:val="none" w:sz="0" w:space="0" w:color="auto"/>
        <w:left w:val="none" w:sz="0" w:space="0" w:color="auto"/>
        <w:bottom w:val="none" w:sz="0" w:space="0" w:color="auto"/>
        <w:right w:val="none" w:sz="0" w:space="0" w:color="auto"/>
      </w:divBdr>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39950122">
      <w:bodyDiv w:val="1"/>
      <w:marLeft w:val="0"/>
      <w:marRight w:val="0"/>
      <w:marTop w:val="0"/>
      <w:marBottom w:val="0"/>
      <w:divBdr>
        <w:top w:val="none" w:sz="0" w:space="0" w:color="auto"/>
        <w:left w:val="none" w:sz="0" w:space="0" w:color="auto"/>
        <w:bottom w:val="none" w:sz="0" w:space="0" w:color="auto"/>
        <w:right w:val="none" w:sz="0" w:space="0" w:color="auto"/>
      </w:divBdr>
    </w:div>
    <w:div w:id="1959949567">
      <w:bodyDiv w:val="1"/>
      <w:marLeft w:val="0"/>
      <w:marRight w:val="0"/>
      <w:marTop w:val="0"/>
      <w:marBottom w:val="0"/>
      <w:divBdr>
        <w:top w:val="none" w:sz="0" w:space="0" w:color="auto"/>
        <w:left w:val="none" w:sz="0" w:space="0" w:color="auto"/>
        <w:bottom w:val="none" w:sz="0" w:space="0" w:color="auto"/>
        <w:right w:val="none" w:sz="0" w:space="0" w:color="auto"/>
      </w:divBdr>
      <w:divsChild>
        <w:div w:id="591161132">
          <w:marLeft w:val="994"/>
          <w:marRight w:val="0"/>
          <w:marTop w:val="0"/>
          <w:marBottom w:val="0"/>
          <w:divBdr>
            <w:top w:val="none" w:sz="0" w:space="0" w:color="auto"/>
            <w:left w:val="none" w:sz="0" w:space="0" w:color="auto"/>
            <w:bottom w:val="none" w:sz="0" w:space="0" w:color="auto"/>
            <w:right w:val="none" w:sz="0" w:space="0" w:color="auto"/>
          </w:divBdr>
        </w:div>
        <w:div w:id="1652249365">
          <w:marLeft w:val="994"/>
          <w:marRight w:val="0"/>
          <w:marTop w:val="0"/>
          <w:marBottom w:val="0"/>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1998532339">
      <w:bodyDiv w:val="1"/>
      <w:marLeft w:val="0"/>
      <w:marRight w:val="0"/>
      <w:marTop w:val="0"/>
      <w:marBottom w:val="0"/>
      <w:divBdr>
        <w:top w:val="none" w:sz="0" w:space="0" w:color="auto"/>
        <w:left w:val="none" w:sz="0" w:space="0" w:color="auto"/>
        <w:bottom w:val="none" w:sz="0" w:space="0" w:color="auto"/>
        <w:right w:val="none" w:sz="0" w:space="0" w:color="auto"/>
      </w:divBdr>
      <w:divsChild>
        <w:div w:id="537009531">
          <w:marLeft w:val="1166"/>
          <w:marRight w:val="0"/>
          <w:marTop w:val="0"/>
          <w:marBottom w:val="0"/>
          <w:divBdr>
            <w:top w:val="none" w:sz="0" w:space="0" w:color="auto"/>
            <w:left w:val="none" w:sz="0" w:space="0" w:color="auto"/>
            <w:bottom w:val="none" w:sz="0" w:space="0" w:color="auto"/>
            <w:right w:val="none" w:sz="0" w:space="0" w:color="auto"/>
          </w:divBdr>
        </w:div>
        <w:div w:id="1664505081">
          <w:marLeft w:val="1166"/>
          <w:marRight w:val="0"/>
          <w:marTop w:val="0"/>
          <w:marBottom w:val="0"/>
          <w:divBdr>
            <w:top w:val="none" w:sz="0" w:space="0" w:color="auto"/>
            <w:left w:val="none" w:sz="0" w:space="0" w:color="auto"/>
            <w:bottom w:val="none" w:sz="0" w:space="0" w:color="auto"/>
            <w:right w:val="none" w:sz="0" w:space="0" w:color="auto"/>
          </w:divBdr>
        </w:div>
        <w:div w:id="1998530269">
          <w:marLeft w:val="1166"/>
          <w:marRight w:val="0"/>
          <w:marTop w:val="0"/>
          <w:marBottom w:val="0"/>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689373988">
          <w:marLeft w:val="346"/>
          <w:marRight w:val="0"/>
          <w:marTop w:val="86"/>
          <w:marBottom w:val="43"/>
          <w:divBdr>
            <w:top w:val="none" w:sz="0" w:space="0" w:color="auto"/>
            <w:left w:val="none" w:sz="0" w:space="0" w:color="auto"/>
            <w:bottom w:val="none" w:sz="0" w:space="0" w:color="auto"/>
            <w:right w:val="none" w:sz="0" w:space="0" w:color="auto"/>
          </w:divBdr>
        </w:div>
        <w:div w:id="1220435022">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4" ma:contentTypeDescription="新建文档。" ma:contentTypeScope="" ma:versionID="4e99be4c76966f0d9316a5769300008f">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740cea88ac5f16996bb44e6556e4c04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09E978-1658-4178-8E0D-540B2E32B0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6B29E8-A434-430C-BECB-E1FCC4E00002}">
  <ds:schemaRefs>
    <ds:schemaRef ds:uri="http://schemas.openxmlformats.org/officeDocument/2006/bibliography"/>
  </ds:schemaRefs>
</ds:datastoreItem>
</file>

<file path=customXml/itemProps3.xml><?xml version="1.0" encoding="utf-8"?>
<ds:datastoreItem xmlns:ds="http://schemas.openxmlformats.org/officeDocument/2006/customXml" ds:itemID="{5BA0F39F-5E76-4A4C-A716-2BFBFA833BE6}">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4.xml><?xml version="1.0" encoding="utf-8"?>
<ds:datastoreItem xmlns:ds="http://schemas.openxmlformats.org/officeDocument/2006/customXml" ds:itemID="{D8ED4C5B-C3BC-474B-B66E-2A2793ED1A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2756</TotalTime>
  <Pages>28</Pages>
  <Words>11179</Words>
  <Characters>63723</Characters>
  <DocSecurity>0</DocSecurity>
  <Lines>531</Lines>
  <Paragraphs>149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2024-02-16T06:19:00Z</dcterms:created>
  <dcterms:modified xsi:type="dcterms:W3CDTF">2024-11-08T08:49:00Z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2022-09-28T06:19:30Z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cf8f11af-7ea0-47f4-8235-4ba14b1d59f7</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